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drawings/drawing12.xml" ContentType="application/vnd.openxmlformats-officedocument.drawingml.chartshapes+xml"/>
  <Override PartName="/word/charts/chart14.xml" ContentType="application/vnd.openxmlformats-officedocument.drawingml.chart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drawings/drawing14.xml" ContentType="application/vnd.openxmlformats-officedocument.drawingml.chartshapes+xml"/>
  <Override PartName="/word/charts/chart16.xml" ContentType="application/vnd.openxmlformats-officedocument.drawingml.chart+xml"/>
  <Override PartName="/word/theme/themeOverride1.xml" ContentType="application/vnd.openxmlformats-officedocument.themeOverride+xml"/>
  <Override PartName="/word/charts/chart17.xml" ContentType="application/vnd.openxmlformats-officedocument.drawingml.chart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drawings/drawing18.xml" ContentType="application/vnd.openxmlformats-officedocument.drawingml.chartshapes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drawings/drawing19.xml" ContentType="application/vnd.openxmlformats-officedocument.drawingml.chartshapes+xml"/>
  <Override PartName="/word/charts/chart24.xml" ContentType="application/vnd.openxmlformats-officedocument.drawingml.chart+xml"/>
  <Override PartName="/word/drawings/drawing20.xml" ContentType="application/vnd.openxmlformats-officedocument.drawingml.chartshapes+xml"/>
  <Override PartName="/word/charts/chart25.xml" ContentType="application/vnd.openxmlformats-officedocument.drawingml.chart+xml"/>
  <Override PartName="/word/drawings/drawing21.xml" ContentType="application/vnd.openxmlformats-officedocument.drawingml.chartshapes+xml"/>
  <Override PartName="/word/charts/chart26.xml" ContentType="application/vnd.openxmlformats-officedocument.drawingml.chart+xml"/>
  <Override PartName="/word/drawings/drawing22.xml" ContentType="application/vnd.openxmlformats-officedocument.drawingml.chartshapes+xml"/>
  <Override PartName="/word/charts/chart27.xml" ContentType="application/vnd.openxmlformats-officedocument.drawingml.chart+xml"/>
  <Override PartName="/word/theme/themeOverride2.xml" ContentType="application/vnd.openxmlformats-officedocument.themeOverride+xml"/>
  <Override PartName="/word/drawings/drawing23.xml" ContentType="application/vnd.openxmlformats-officedocument.drawingml.chartshapes+xml"/>
  <Override PartName="/word/charts/chart28.xml" ContentType="application/vnd.openxmlformats-officedocument.drawingml.chart+xml"/>
  <Override PartName="/word/theme/themeOverride3.xml" ContentType="application/vnd.openxmlformats-officedocument.themeOverride+xml"/>
  <Override PartName="/word/drawings/drawing24.xml" ContentType="application/vnd.openxmlformats-officedocument.drawingml.chartshapes+xml"/>
  <Override PartName="/word/charts/chart29.xml" ContentType="application/vnd.openxmlformats-officedocument.drawingml.chart+xml"/>
  <Override PartName="/word/theme/themeOverride4.xml" ContentType="application/vnd.openxmlformats-officedocument.themeOverride+xml"/>
  <Override PartName="/word/drawings/drawing25.xml" ContentType="application/vnd.openxmlformats-officedocument.drawingml.chartshapes+xml"/>
  <Override PartName="/word/charts/chart30.xml" ContentType="application/vnd.openxmlformats-officedocument.drawingml.chart+xml"/>
  <Override PartName="/word/theme/themeOverride5.xml" ContentType="application/vnd.openxmlformats-officedocument.themeOverride+xml"/>
  <Override PartName="/word/drawings/drawing26.xml" ContentType="application/vnd.openxmlformats-officedocument.drawingml.chartshapes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drawings/drawing27.xml" ContentType="application/vnd.openxmlformats-officedocument.drawingml.chartshapes+xml"/>
  <Override PartName="/word/charts/chart33.xml" ContentType="application/vnd.openxmlformats-officedocument.drawingml.chart+xml"/>
  <Override PartName="/word/drawings/drawing28.xml" ContentType="application/vnd.openxmlformats-officedocument.drawingml.chartshapes+xml"/>
  <Override PartName="/word/charts/chart34.xml" ContentType="application/vnd.openxmlformats-officedocument.drawingml.chart+xml"/>
  <Override PartName="/word/drawings/drawing29.xml" ContentType="application/vnd.openxmlformats-officedocument.drawingml.chartshapes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drawings/drawing30.xml" ContentType="application/vnd.openxmlformats-officedocument.drawingml.chartshapes+xml"/>
  <Override PartName="/word/charts/chart37.xml" ContentType="application/vnd.openxmlformats-officedocument.drawingml.chart+xml"/>
  <Override PartName="/word/drawings/drawing31.xml" ContentType="application/vnd.openxmlformats-officedocument.drawingml.chartshapes+xml"/>
  <Override PartName="/word/charts/chart38.xml" ContentType="application/vnd.openxmlformats-officedocument.drawingml.chart+xml"/>
  <Override PartName="/word/drawings/drawing32.xml" ContentType="application/vnd.openxmlformats-officedocument.drawingml.chartshapes+xml"/>
  <Override PartName="/word/charts/chart39.xml" ContentType="application/vnd.openxmlformats-officedocument.drawingml.chart+xml"/>
  <Override PartName="/word/drawings/drawing33.xml" ContentType="application/vnd.openxmlformats-officedocument.drawingml.chartshapes+xml"/>
  <Override PartName="/word/charts/chart40.xml" ContentType="application/vnd.openxmlformats-officedocument.drawingml.chart+xml"/>
  <Override PartName="/word/drawings/drawing34.xml" ContentType="application/vnd.openxmlformats-officedocument.drawingml.chartshapes+xml"/>
  <Override PartName="/word/charts/chart41.xml" ContentType="application/vnd.openxmlformats-officedocument.drawingml.chart+xml"/>
  <Override PartName="/word/drawings/drawing35.xml" ContentType="application/vnd.openxmlformats-officedocument.drawingml.chartshapes+xml"/>
  <Override PartName="/word/charts/chart42.xml" ContentType="application/vnd.openxmlformats-officedocument.drawingml.chart+xml"/>
  <Override PartName="/word/theme/themeOverride6.xml" ContentType="application/vnd.openxmlformats-officedocument.themeOverride+xml"/>
  <Override PartName="/word/charts/chart43.xml" ContentType="application/vnd.openxmlformats-officedocument.drawingml.chart+xml"/>
  <Override PartName="/word/theme/themeOverride7.xml" ContentType="application/vnd.openxmlformats-officedocument.themeOverride+xml"/>
  <Override PartName="/word/drawings/drawing36.xml" ContentType="application/vnd.openxmlformats-officedocument.drawingml.chartshapes+xml"/>
  <Override PartName="/word/charts/chart44.xml" ContentType="application/vnd.openxmlformats-officedocument.drawingml.chart+xml"/>
  <Override PartName="/word/drawings/drawing37.xml" ContentType="application/vnd.openxmlformats-officedocument.drawingml.chartshapes+xml"/>
  <Override PartName="/word/charts/chart45.xml" ContentType="application/vnd.openxmlformats-officedocument.drawingml.chart+xml"/>
  <Override PartName="/word/drawings/drawing38.xml" ContentType="application/vnd.openxmlformats-officedocument.drawingml.chartshapes+xml"/>
  <Override PartName="/word/charts/chart46.xml" ContentType="application/vnd.openxmlformats-officedocument.drawingml.chart+xml"/>
  <Override PartName="/word/drawings/drawing39.xml" ContentType="application/vnd.openxmlformats-officedocument.drawingml.chartshapes+xml"/>
  <Override PartName="/word/charts/chart47.xml" ContentType="application/vnd.openxmlformats-officedocument.drawingml.chart+xml"/>
  <Override PartName="/word/drawings/drawing40.xml" ContentType="application/vnd.openxmlformats-officedocument.drawingml.chartshapes+xml"/>
  <Override PartName="/word/charts/chart48.xml" ContentType="application/vnd.openxmlformats-officedocument.drawingml.chart+xml"/>
  <Override PartName="/word/theme/themeOverride8.xml" ContentType="application/vnd.openxmlformats-officedocument.themeOverride+xml"/>
  <Override PartName="/word/charts/chart49.xml" ContentType="application/vnd.openxmlformats-officedocument.drawingml.chart+xml"/>
  <Override PartName="/word/theme/themeOverride9.xml" ContentType="application/vnd.openxmlformats-officedocument.themeOverride+xml"/>
  <Override PartName="/word/charts/chart50.xml" ContentType="application/vnd.openxmlformats-officedocument.drawingml.chart+xml"/>
  <Override PartName="/word/theme/themeOverride10.xml" ContentType="application/vnd.openxmlformats-officedocument.themeOverride+xml"/>
  <Override PartName="/word/drawings/drawing41.xml" ContentType="application/vnd.openxmlformats-officedocument.drawingml.chartshapes+xml"/>
  <Override PartName="/word/charts/chart5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96" w:rsidRPr="000839CA" w:rsidRDefault="00AA1196" w:rsidP="00AA1196">
      <w:pPr>
        <w:pStyle w:val="a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0839CA">
        <w:rPr>
          <w:b/>
          <w:sz w:val="24"/>
          <w:szCs w:val="24"/>
        </w:rPr>
        <w:t>МИНИСТЕРСТВО ПРИРОДНЫХ РЕСУРСОВ И ОХРАНЫ ОКРУЖАЮЩЕЙ СРЕДЫ РЕСПУБЛИКИ БЕЛАРУСЬ</w:t>
      </w:r>
    </w:p>
    <w:p w:rsidR="00AA1196" w:rsidRPr="000839CA" w:rsidRDefault="00AA1196" w:rsidP="00AA1196">
      <w:pPr>
        <w:pStyle w:val="a3"/>
        <w:ind w:firstLine="0"/>
        <w:rPr>
          <w:b/>
        </w:rPr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  <w:rPr>
          <w:szCs w:val="28"/>
        </w:rPr>
      </w:pPr>
    </w:p>
    <w:p w:rsidR="00AA1196" w:rsidRPr="000839CA" w:rsidRDefault="00AA1196" w:rsidP="00AA1196">
      <w:pPr>
        <w:pStyle w:val="a3"/>
        <w:ind w:firstLine="0"/>
        <w:rPr>
          <w:szCs w:val="28"/>
        </w:rPr>
      </w:pPr>
    </w:p>
    <w:p w:rsidR="00AA1196" w:rsidRPr="000839CA" w:rsidRDefault="00AA1196" w:rsidP="00AA1196">
      <w:pPr>
        <w:pStyle w:val="a3"/>
        <w:ind w:firstLine="0"/>
        <w:jc w:val="center"/>
        <w:rPr>
          <w:b/>
          <w:szCs w:val="28"/>
        </w:rPr>
      </w:pPr>
      <w:r w:rsidRPr="000839CA">
        <w:rPr>
          <w:b/>
          <w:szCs w:val="28"/>
        </w:rPr>
        <w:t>ГОСУДАРСТВЕННОЕ УЧРЕЖДЕНИЕ</w:t>
      </w:r>
    </w:p>
    <w:p w:rsidR="00AA1196" w:rsidRPr="000839CA" w:rsidRDefault="00AA1196" w:rsidP="00AA1196">
      <w:pPr>
        <w:pStyle w:val="a3"/>
        <w:ind w:firstLine="0"/>
        <w:jc w:val="center"/>
        <w:rPr>
          <w:b/>
          <w:szCs w:val="28"/>
        </w:rPr>
      </w:pPr>
      <w:r w:rsidRPr="000839CA">
        <w:rPr>
          <w:b/>
          <w:szCs w:val="28"/>
        </w:rPr>
        <w:t xml:space="preserve">«РЕСПУБЛИКАНСКИЙ ЦЕНТР </w:t>
      </w:r>
      <w:r w:rsidR="00735625" w:rsidRPr="000839CA">
        <w:rPr>
          <w:b/>
          <w:szCs w:val="28"/>
        </w:rPr>
        <w:t xml:space="preserve">ПО ГИДРОМЕТЕОРОЛОГИИ, КОНТРОЛЮ РАДИОАКТИВНОГО ЗАГРЯЗНЕНИЯ </w:t>
      </w:r>
      <w:r w:rsidRPr="000839CA">
        <w:rPr>
          <w:b/>
          <w:szCs w:val="28"/>
        </w:rPr>
        <w:t>И МОНИТОРИНГ</w:t>
      </w:r>
      <w:r w:rsidR="00735625" w:rsidRPr="000839CA">
        <w:rPr>
          <w:b/>
          <w:szCs w:val="28"/>
        </w:rPr>
        <w:t>У</w:t>
      </w:r>
      <w:r w:rsidRPr="000839CA">
        <w:rPr>
          <w:b/>
          <w:szCs w:val="28"/>
        </w:rPr>
        <w:t xml:space="preserve"> ОКРУЖАЮЩЕЙ СРЕДЫ»</w:t>
      </w:r>
    </w:p>
    <w:p w:rsidR="00AA1196" w:rsidRPr="000839CA" w:rsidRDefault="00AA1196" w:rsidP="00AA1196">
      <w:pPr>
        <w:pStyle w:val="a3"/>
        <w:ind w:firstLine="0"/>
        <w:rPr>
          <w:b/>
        </w:rPr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</w:pPr>
      <w:r w:rsidRPr="000839CA">
        <w:t xml:space="preserve"> </w:t>
      </w: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  <w:jc w:val="center"/>
        <w:rPr>
          <w:b/>
          <w:sz w:val="36"/>
          <w:szCs w:val="36"/>
        </w:rPr>
      </w:pPr>
      <w:r w:rsidRPr="000839CA">
        <w:rPr>
          <w:b/>
          <w:sz w:val="36"/>
          <w:szCs w:val="36"/>
        </w:rPr>
        <w:t>ОБЗОР</w:t>
      </w:r>
    </w:p>
    <w:p w:rsidR="00AA1196" w:rsidRPr="000839CA" w:rsidRDefault="00AA1196" w:rsidP="00AA1196">
      <w:pPr>
        <w:pStyle w:val="a3"/>
        <w:ind w:firstLine="0"/>
        <w:jc w:val="center"/>
        <w:rPr>
          <w:b/>
          <w:sz w:val="36"/>
          <w:szCs w:val="36"/>
        </w:rPr>
      </w:pPr>
      <w:r w:rsidRPr="000839CA">
        <w:rPr>
          <w:b/>
          <w:sz w:val="36"/>
          <w:szCs w:val="36"/>
        </w:rPr>
        <w:t>СОСТОЯНИЯ ОКРУЖАЮЩЕЙ СРЕДЫ</w:t>
      </w:r>
    </w:p>
    <w:p w:rsidR="00AA1196" w:rsidRPr="000839CA" w:rsidRDefault="00E918A7" w:rsidP="00AA1196">
      <w:pPr>
        <w:pStyle w:val="a3"/>
        <w:ind w:firstLine="0"/>
        <w:jc w:val="center"/>
        <w:rPr>
          <w:b/>
          <w:sz w:val="36"/>
          <w:szCs w:val="36"/>
        </w:rPr>
      </w:pPr>
      <w:r w:rsidRPr="000839CA">
        <w:rPr>
          <w:b/>
          <w:sz w:val="36"/>
          <w:szCs w:val="36"/>
        </w:rPr>
        <w:t>В</w:t>
      </w:r>
      <w:r w:rsidR="00AA1196" w:rsidRPr="000839CA">
        <w:rPr>
          <w:b/>
          <w:sz w:val="36"/>
          <w:szCs w:val="36"/>
        </w:rPr>
        <w:t xml:space="preserve"> </w:t>
      </w:r>
      <w:r w:rsidR="003C57B4" w:rsidRPr="000839CA">
        <w:rPr>
          <w:b/>
          <w:sz w:val="36"/>
          <w:szCs w:val="36"/>
          <w:lang w:val="en-US"/>
        </w:rPr>
        <w:t>I</w:t>
      </w:r>
      <w:r w:rsidR="00AA1196" w:rsidRPr="000839CA">
        <w:rPr>
          <w:b/>
          <w:sz w:val="36"/>
          <w:szCs w:val="36"/>
        </w:rPr>
        <w:t xml:space="preserve"> КВАРТАЛЕ </w:t>
      </w:r>
      <w:r w:rsidR="00E65B47" w:rsidRPr="000839CA">
        <w:rPr>
          <w:b/>
          <w:sz w:val="36"/>
          <w:szCs w:val="36"/>
        </w:rPr>
        <w:t>20</w:t>
      </w:r>
      <w:r w:rsidR="00E03D18" w:rsidRPr="000839CA">
        <w:rPr>
          <w:b/>
          <w:sz w:val="36"/>
          <w:szCs w:val="36"/>
        </w:rPr>
        <w:t>2</w:t>
      </w:r>
      <w:r w:rsidR="000839CA" w:rsidRPr="001550CD">
        <w:rPr>
          <w:b/>
          <w:sz w:val="36"/>
          <w:szCs w:val="36"/>
        </w:rPr>
        <w:t>2</w:t>
      </w:r>
      <w:r w:rsidR="00AA1196" w:rsidRPr="000839CA">
        <w:rPr>
          <w:b/>
          <w:sz w:val="36"/>
          <w:szCs w:val="36"/>
        </w:rPr>
        <w:t xml:space="preserve"> ГОДА</w:t>
      </w: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  <w:rPr>
          <w:highlight w:val="yellow"/>
        </w:rPr>
      </w:pPr>
    </w:p>
    <w:p w:rsidR="00AA1196" w:rsidRPr="000839CA" w:rsidRDefault="00AA1196" w:rsidP="00AA1196">
      <w:pPr>
        <w:pStyle w:val="a3"/>
        <w:ind w:firstLine="0"/>
      </w:pPr>
    </w:p>
    <w:p w:rsidR="00AA1196" w:rsidRPr="000839CA" w:rsidRDefault="00AA1196" w:rsidP="00AA1196">
      <w:pPr>
        <w:pStyle w:val="a3"/>
        <w:ind w:firstLine="0"/>
        <w:jc w:val="center"/>
        <w:rPr>
          <w:b/>
          <w:sz w:val="24"/>
          <w:szCs w:val="24"/>
        </w:rPr>
      </w:pPr>
      <w:r w:rsidRPr="000839CA">
        <w:rPr>
          <w:b/>
          <w:sz w:val="24"/>
          <w:szCs w:val="24"/>
        </w:rPr>
        <w:t>МИНСК</w:t>
      </w:r>
    </w:p>
    <w:p w:rsidR="00AA1196" w:rsidRPr="000839CA" w:rsidRDefault="00F72F0A" w:rsidP="00AA1196">
      <w:pPr>
        <w:pStyle w:val="a3"/>
        <w:ind w:firstLine="0"/>
        <w:jc w:val="center"/>
        <w:rPr>
          <w:b/>
          <w:sz w:val="24"/>
          <w:szCs w:val="24"/>
        </w:rPr>
      </w:pPr>
      <w:r w:rsidRPr="000839CA">
        <w:rPr>
          <w:b/>
          <w:sz w:val="24"/>
          <w:szCs w:val="24"/>
        </w:rPr>
        <w:t>202</w:t>
      </w:r>
      <w:r w:rsidR="000E0D67" w:rsidRPr="000839CA">
        <w:rPr>
          <w:b/>
          <w:sz w:val="24"/>
          <w:szCs w:val="24"/>
        </w:rPr>
        <w:t>2</w:t>
      </w:r>
    </w:p>
    <w:p w:rsidR="00940795" w:rsidRPr="000839CA" w:rsidRDefault="00940795" w:rsidP="00AA1196">
      <w:pPr>
        <w:pStyle w:val="a3"/>
        <w:ind w:firstLine="0"/>
        <w:jc w:val="center"/>
        <w:rPr>
          <w:b/>
          <w:sz w:val="24"/>
          <w:szCs w:val="24"/>
          <w:highlight w:val="yellow"/>
        </w:rPr>
        <w:sectPr w:rsidR="00940795" w:rsidRPr="000839CA" w:rsidSect="002F5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795" w:rsidRPr="000839CA" w:rsidRDefault="00940795" w:rsidP="00940795">
      <w:pPr>
        <w:ind w:firstLine="720"/>
        <w:jc w:val="both"/>
        <w:rPr>
          <w:sz w:val="28"/>
        </w:rPr>
      </w:pPr>
      <w:r w:rsidRPr="000839CA">
        <w:rPr>
          <w:sz w:val="28"/>
        </w:rPr>
        <w:lastRenderedPageBreak/>
        <w:t xml:space="preserve">Обзор предназначен для государственных и общественных организаций, заинтересованных в получении и использовании информации о состоянии окружающей среды, а также рассчитан на широкий круг специалистов, работающих в области охраны окружающей среды. </w:t>
      </w:r>
    </w:p>
    <w:p w:rsidR="00940795" w:rsidRPr="000839CA" w:rsidRDefault="00940795" w:rsidP="00940795">
      <w:pPr>
        <w:jc w:val="center"/>
        <w:rPr>
          <w:sz w:val="28"/>
        </w:rPr>
      </w:pPr>
    </w:p>
    <w:p w:rsidR="00940795" w:rsidRPr="000839CA" w:rsidRDefault="00940795" w:rsidP="00940795">
      <w:pPr>
        <w:rPr>
          <w:sz w:val="28"/>
        </w:rPr>
      </w:pPr>
    </w:p>
    <w:p w:rsidR="00940795" w:rsidRPr="000839CA" w:rsidRDefault="00940795" w:rsidP="00940795">
      <w:pPr>
        <w:rPr>
          <w:sz w:val="28"/>
        </w:rPr>
      </w:pPr>
    </w:p>
    <w:p w:rsidR="00940795" w:rsidRPr="000839CA" w:rsidRDefault="00940795" w:rsidP="00940795">
      <w:pPr>
        <w:rPr>
          <w:sz w:val="28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1550CD" w:rsidRDefault="00940795" w:rsidP="00940795">
      <w:pPr>
        <w:ind w:firstLine="720"/>
        <w:jc w:val="both"/>
        <w:rPr>
          <w:b/>
          <w:sz w:val="28"/>
        </w:rPr>
      </w:pPr>
      <w:r w:rsidRPr="001550CD">
        <w:rPr>
          <w:sz w:val="28"/>
        </w:rPr>
        <w:t>Общее редактирование и координация работ по подготовке Обзора выполнены служб</w:t>
      </w:r>
      <w:r w:rsidR="000E0D67" w:rsidRPr="001550CD">
        <w:rPr>
          <w:sz w:val="28"/>
        </w:rPr>
        <w:t>ой</w:t>
      </w:r>
      <w:r w:rsidRPr="001550CD">
        <w:rPr>
          <w:sz w:val="28"/>
        </w:rPr>
        <w:t xml:space="preserve"> экологическо</w:t>
      </w:r>
      <w:r w:rsidR="00CC259E" w:rsidRPr="001550CD">
        <w:rPr>
          <w:sz w:val="28"/>
        </w:rPr>
        <w:t>й</w:t>
      </w:r>
      <w:r w:rsidRPr="001550CD">
        <w:rPr>
          <w:sz w:val="28"/>
        </w:rPr>
        <w:t xml:space="preserve"> </w:t>
      </w:r>
      <w:r w:rsidR="00CC259E" w:rsidRPr="001550CD">
        <w:rPr>
          <w:sz w:val="28"/>
        </w:rPr>
        <w:t>информации</w:t>
      </w:r>
      <w:r w:rsidRPr="001550CD">
        <w:rPr>
          <w:sz w:val="28"/>
        </w:rPr>
        <w:t xml:space="preserve"> государственного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r w:rsidR="00C83243" w:rsidRPr="001550CD">
        <w:rPr>
          <w:sz w:val="28"/>
        </w:rPr>
        <w:t>Белг</w:t>
      </w:r>
      <w:r w:rsidRPr="001550CD">
        <w:rPr>
          <w:sz w:val="28"/>
        </w:rPr>
        <w:t>идромет) Министерства</w:t>
      </w:r>
      <w:r w:rsidRPr="000839CA">
        <w:rPr>
          <w:sz w:val="28"/>
        </w:rPr>
        <w:t xml:space="preserve"> природных ресурсов и охраны окружающей среды Республики </w:t>
      </w:r>
      <w:r w:rsidR="000E0D67" w:rsidRPr="00A65A23">
        <w:rPr>
          <w:sz w:val="28"/>
        </w:rPr>
        <w:t>Беларусь</w:t>
      </w:r>
      <w:r w:rsidR="001550CD" w:rsidRPr="00A65A23">
        <w:rPr>
          <w:sz w:val="28"/>
        </w:rPr>
        <w:t xml:space="preserve"> </w:t>
      </w:r>
      <w:proofErr w:type="spellStart"/>
      <w:r w:rsidR="001550CD" w:rsidRPr="00A65A23">
        <w:rPr>
          <w:b/>
          <w:sz w:val="28"/>
        </w:rPr>
        <w:t>Лемутовой</w:t>
      </w:r>
      <w:proofErr w:type="spellEnd"/>
      <w:r w:rsidR="001550CD" w:rsidRPr="00A65A23">
        <w:rPr>
          <w:b/>
          <w:sz w:val="28"/>
        </w:rPr>
        <w:t xml:space="preserve"> М.И.</w:t>
      </w:r>
    </w:p>
    <w:p w:rsidR="00940795" w:rsidRPr="000839CA" w:rsidRDefault="00940795" w:rsidP="00940795">
      <w:pPr>
        <w:jc w:val="both"/>
        <w:rPr>
          <w:sz w:val="28"/>
          <w:highlight w:val="yellow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0839CA" w:rsidRDefault="00940795" w:rsidP="00940795">
      <w:pPr>
        <w:rPr>
          <w:sz w:val="28"/>
          <w:highlight w:val="yellow"/>
        </w:rPr>
      </w:pPr>
    </w:p>
    <w:p w:rsidR="00940795" w:rsidRPr="000839CA" w:rsidRDefault="00940795" w:rsidP="00940795">
      <w:pPr>
        <w:jc w:val="both"/>
        <w:rPr>
          <w:sz w:val="28"/>
          <w:highlight w:val="yellow"/>
        </w:rPr>
      </w:pPr>
    </w:p>
    <w:p w:rsidR="00940795" w:rsidRPr="000839CA" w:rsidRDefault="00940795" w:rsidP="00940795">
      <w:pPr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B81E3E" w:rsidP="006F5FF9">
      <w:pPr>
        <w:ind w:firstLine="720"/>
        <w:jc w:val="both"/>
        <w:rPr>
          <w:sz w:val="28"/>
        </w:rPr>
      </w:pPr>
      <w:r w:rsidRPr="000839CA">
        <w:rPr>
          <w:sz w:val="28"/>
        </w:rPr>
        <w:t>В подготовке</w:t>
      </w:r>
      <w:r w:rsidR="00940795" w:rsidRPr="000839CA">
        <w:rPr>
          <w:sz w:val="28"/>
        </w:rPr>
        <w:t xml:space="preserve"> материалов издания принимали участие специалисты </w:t>
      </w:r>
      <w:proofErr w:type="spellStart"/>
      <w:r w:rsidR="00C83243" w:rsidRPr="00DA7511">
        <w:rPr>
          <w:sz w:val="28"/>
        </w:rPr>
        <w:t>Белг</w:t>
      </w:r>
      <w:r w:rsidRPr="00DA7511">
        <w:rPr>
          <w:sz w:val="28"/>
        </w:rPr>
        <w:t>идромета</w:t>
      </w:r>
      <w:proofErr w:type="spellEnd"/>
      <w:r w:rsidRPr="00DA7511">
        <w:rPr>
          <w:sz w:val="28"/>
        </w:rPr>
        <w:t>:</w:t>
      </w:r>
      <w:r w:rsidR="00940795" w:rsidRPr="00DA7511">
        <w:rPr>
          <w:sz w:val="28"/>
        </w:rPr>
        <w:t xml:space="preserve"> </w:t>
      </w:r>
      <w:r w:rsidR="00224560" w:rsidRPr="00DA7511">
        <w:rPr>
          <w:b/>
          <w:sz w:val="28"/>
        </w:rPr>
        <w:t>Мельник Е.</w:t>
      </w:r>
      <w:r w:rsidR="002377B9" w:rsidRPr="00DA7511">
        <w:rPr>
          <w:b/>
          <w:sz w:val="28"/>
        </w:rPr>
        <w:t>А</w:t>
      </w:r>
      <w:r w:rsidR="00224560" w:rsidRPr="00DA7511">
        <w:rPr>
          <w:b/>
          <w:sz w:val="28"/>
        </w:rPr>
        <w:t xml:space="preserve">., </w:t>
      </w:r>
      <w:proofErr w:type="spellStart"/>
      <w:r w:rsidR="00F8296F" w:rsidRPr="00DA7511">
        <w:rPr>
          <w:b/>
          <w:sz w:val="28"/>
        </w:rPr>
        <w:t>Пальчех</w:t>
      </w:r>
      <w:proofErr w:type="spellEnd"/>
      <w:r w:rsidR="00F8296F" w:rsidRPr="00DA7511">
        <w:rPr>
          <w:b/>
          <w:sz w:val="28"/>
        </w:rPr>
        <w:t xml:space="preserve"> П.В.,</w:t>
      </w:r>
      <w:r w:rsidR="00FF424C" w:rsidRPr="00DA7511">
        <w:rPr>
          <w:b/>
          <w:sz w:val="28"/>
        </w:rPr>
        <w:t xml:space="preserve"> </w:t>
      </w:r>
      <w:proofErr w:type="spellStart"/>
      <w:r w:rsidR="002500DF" w:rsidRPr="00DA7511">
        <w:rPr>
          <w:b/>
          <w:sz w:val="28"/>
        </w:rPr>
        <w:t>Матеша</w:t>
      </w:r>
      <w:proofErr w:type="spellEnd"/>
      <w:r w:rsidR="002500DF" w:rsidRPr="00DA7511">
        <w:rPr>
          <w:b/>
          <w:sz w:val="28"/>
        </w:rPr>
        <w:t xml:space="preserve"> Е.С., </w:t>
      </w:r>
      <w:proofErr w:type="spellStart"/>
      <w:r w:rsidR="006F5FF9" w:rsidRPr="00DA7511">
        <w:rPr>
          <w:b/>
          <w:sz w:val="28"/>
        </w:rPr>
        <w:t>Трафимчик</w:t>
      </w:r>
      <w:proofErr w:type="spellEnd"/>
      <w:r w:rsidR="00816B62" w:rsidRPr="00DA7511">
        <w:rPr>
          <w:b/>
          <w:sz w:val="28"/>
        </w:rPr>
        <w:t xml:space="preserve"> З.И., Глинская С.Н, </w:t>
      </w:r>
      <w:proofErr w:type="spellStart"/>
      <w:r w:rsidR="00816B62" w:rsidRPr="00DA7511">
        <w:rPr>
          <w:b/>
          <w:sz w:val="28"/>
        </w:rPr>
        <w:t>Замаро</w:t>
      </w:r>
      <w:proofErr w:type="spellEnd"/>
      <w:r w:rsidR="00816B62" w:rsidRPr="00DA7511">
        <w:rPr>
          <w:b/>
          <w:sz w:val="28"/>
        </w:rPr>
        <w:t xml:space="preserve"> А.В</w:t>
      </w:r>
      <w:r w:rsidR="006F5FF9" w:rsidRPr="00DA7511">
        <w:rPr>
          <w:b/>
          <w:sz w:val="28"/>
        </w:rPr>
        <w:t>.</w:t>
      </w:r>
      <w:r w:rsidR="00FC71B6" w:rsidRPr="00DA7511">
        <w:rPr>
          <w:b/>
          <w:sz w:val="28"/>
        </w:rPr>
        <w:t xml:space="preserve"> </w:t>
      </w:r>
      <w:r w:rsidR="00FC71B6" w:rsidRPr="00DA7511">
        <w:rPr>
          <w:sz w:val="28"/>
        </w:rPr>
        <w:t>При</w:t>
      </w:r>
      <w:r w:rsidR="00FC71B6" w:rsidRPr="000839CA">
        <w:rPr>
          <w:sz w:val="28"/>
        </w:rPr>
        <w:t xml:space="preserve"> подготовке использовались публикации о </w:t>
      </w:r>
      <w:r w:rsidR="00FC71B6" w:rsidRPr="000839CA">
        <w:rPr>
          <w:bCs/>
          <w:sz w:val="28"/>
        </w:rPr>
        <w:t xml:space="preserve">гидрометеорологических условиях в Беларуси, размещенные на сайте Белгидромета </w:t>
      </w:r>
      <w:r w:rsidR="002B71B2" w:rsidRPr="000839CA">
        <w:rPr>
          <w:bCs/>
          <w:sz w:val="28"/>
        </w:rPr>
        <w:t>www.belgidromet.by</w:t>
      </w:r>
      <w:r w:rsidR="00FC71B6" w:rsidRPr="000839CA">
        <w:rPr>
          <w:bCs/>
          <w:sz w:val="28"/>
        </w:rPr>
        <w:t>.</w:t>
      </w:r>
    </w:p>
    <w:p w:rsidR="00940795" w:rsidRPr="000839CA" w:rsidRDefault="00F72F0A" w:rsidP="00F72F0A">
      <w:pPr>
        <w:tabs>
          <w:tab w:val="left" w:pos="4220"/>
        </w:tabs>
        <w:ind w:firstLine="720"/>
        <w:jc w:val="both"/>
        <w:rPr>
          <w:sz w:val="28"/>
        </w:rPr>
      </w:pPr>
      <w:r w:rsidRPr="000839CA">
        <w:rPr>
          <w:sz w:val="28"/>
        </w:rPr>
        <w:tab/>
      </w: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A64BD" w:rsidRPr="000839CA" w:rsidRDefault="009A64BD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sz w:val="28"/>
          <w:highlight w:val="yellow"/>
        </w:rPr>
      </w:pPr>
    </w:p>
    <w:p w:rsidR="00940795" w:rsidRPr="000839CA" w:rsidRDefault="00940795" w:rsidP="00940795">
      <w:pPr>
        <w:ind w:firstLine="720"/>
        <w:jc w:val="both"/>
        <w:rPr>
          <w:b/>
          <w:sz w:val="28"/>
        </w:rPr>
      </w:pPr>
      <w:r w:rsidRPr="000839CA">
        <w:rPr>
          <w:sz w:val="28"/>
        </w:rPr>
        <w:t xml:space="preserve">Предложения и замечания по содержанию Обзора следует направлять по адресу: </w:t>
      </w:r>
      <w:r w:rsidRPr="000839CA">
        <w:rPr>
          <w:b/>
          <w:sz w:val="28"/>
        </w:rPr>
        <w:t xml:space="preserve">220114, г. Минск, пр-т Независимости, 110, </w:t>
      </w:r>
    </w:p>
    <w:p w:rsidR="00940795" w:rsidRPr="000839CA" w:rsidRDefault="00940795" w:rsidP="00940795">
      <w:pPr>
        <w:ind w:firstLine="720"/>
        <w:jc w:val="both"/>
        <w:rPr>
          <w:b/>
          <w:sz w:val="28"/>
          <w:lang w:val="en-US"/>
        </w:rPr>
      </w:pPr>
      <w:r w:rsidRPr="000839CA">
        <w:rPr>
          <w:b/>
          <w:sz w:val="28"/>
        </w:rPr>
        <w:t>т</w:t>
      </w:r>
      <w:r w:rsidRPr="000839CA">
        <w:rPr>
          <w:b/>
          <w:sz w:val="28"/>
          <w:lang w:val="en-US"/>
        </w:rPr>
        <w:t xml:space="preserve">. </w:t>
      </w:r>
      <w:r w:rsidR="000839CA" w:rsidRPr="001550CD">
        <w:rPr>
          <w:b/>
          <w:sz w:val="28"/>
          <w:lang w:val="en-US"/>
        </w:rPr>
        <w:t>322</w:t>
      </w:r>
      <w:r w:rsidR="00E03D18" w:rsidRPr="000839CA">
        <w:rPr>
          <w:b/>
          <w:sz w:val="28"/>
          <w:lang w:val="en-US"/>
        </w:rPr>
        <w:t xml:space="preserve"> </w:t>
      </w:r>
      <w:r w:rsidR="000839CA" w:rsidRPr="001550CD">
        <w:rPr>
          <w:b/>
          <w:sz w:val="28"/>
          <w:lang w:val="en-US"/>
        </w:rPr>
        <w:t>91</w:t>
      </w:r>
      <w:r w:rsidR="00E03D18" w:rsidRPr="000839CA">
        <w:rPr>
          <w:b/>
          <w:sz w:val="28"/>
          <w:lang w:val="en-US"/>
        </w:rPr>
        <w:t xml:space="preserve"> </w:t>
      </w:r>
      <w:r w:rsidR="000839CA" w:rsidRPr="001550CD">
        <w:rPr>
          <w:b/>
          <w:sz w:val="28"/>
          <w:lang w:val="en-US"/>
        </w:rPr>
        <w:t>94</w:t>
      </w:r>
      <w:r w:rsidR="002377B9" w:rsidRPr="000839CA">
        <w:rPr>
          <w:b/>
          <w:sz w:val="28"/>
          <w:lang w:val="en-US"/>
        </w:rPr>
        <w:t xml:space="preserve">, </w:t>
      </w:r>
      <w:r w:rsidR="0012320F" w:rsidRPr="000839CA">
        <w:rPr>
          <w:b/>
          <w:sz w:val="28"/>
          <w:lang w:val="en-US"/>
        </w:rPr>
        <w:t>373</w:t>
      </w:r>
      <w:r w:rsidR="002377B9" w:rsidRPr="000839CA">
        <w:rPr>
          <w:b/>
          <w:sz w:val="28"/>
          <w:lang w:val="en-US"/>
        </w:rPr>
        <w:t xml:space="preserve"> 20 12</w:t>
      </w:r>
    </w:p>
    <w:p w:rsidR="00224560" w:rsidRPr="000839CA" w:rsidRDefault="002377B9" w:rsidP="00966531">
      <w:pPr>
        <w:ind w:firstLine="720"/>
        <w:jc w:val="both"/>
        <w:rPr>
          <w:b/>
          <w:color w:val="0000FF"/>
          <w:sz w:val="28"/>
          <w:u w:val="single"/>
          <w:lang w:val="fr-FR"/>
        </w:rPr>
      </w:pPr>
      <w:r w:rsidRPr="000839CA">
        <w:rPr>
          <w:b/>
          <w:sz w:val="28"/>
          <w:lang w:val="fr-FR"/>
        </w:rPr>
        <w:t>e-ma</w:t>
      </w:r>
      <w:r w:rsidR="00917AD0" w:rsidRPr="000839CA">
        <w:rPr>
          <w:b/>
          <w:sz w:val="28"/>
          <w:lang w:val="fr-FR"/>
        </w:rPr>
        <w:t>1</w:t>
      </w:r>
      <w:r w:rsidRPr="000839CA">
        <w:rPr>
          <w:b/>
          <w:sz w:val="28"/>
          <w:lang w:val="fr-FR"/>
        </w:rPr>
        <w:t>l:</w:t>
      </w:r>
      <w:r w:rsidRPr="000839CA">
        <w:rPr>
          <w:b/>
          <w:sz w:val="28"/>
          <w:lang w:val="en-US"/>
        </w:rPr>
        <w:t xml:space="preserve"> </w:t>
      </w:r>
      <w:r w:rsidR="00224560" w:rsidRPr="000839CA">
        <w:rPr>
          <w:color w:val="0000FF"/>
          <w:sz w:val="28"/>
          <w:lang w:val="fr-FR"/>
        </w:rPr>
        <w:t xml:space="preserve">  </w:t>
      </w:r>
      <w:r w:rsidR="007C4F1A" w:rsidRPr="000839CA">
        <w:rPr>
          <w:color w:val="0000FF"/>
          <w:sz w:val="28"/>
          <w:lang w:val="en-US"/>
        </w:rPr>
        <w:t xml:space="preserve"> </w:t>
      </w:r>
      <w:hyperlink r:id="rId9" w:history="1">
        <w:r w:rsidR="000839CA" w:rsidRPr="000839CA">
          <w:rPr>
            <w:rStyle w:val="aa"/>
            <w:b/>
            <w:sz w:val="28"/>
            <w:lang w:val="fr-FR"/>
          </w:rPr>
          <w:t>lmi@hmc.by</w:t>
        </w:r>
      </w:hyperlink>
    </w:p>
    <w:p w:rsidR="00966531" w:rsidRPr="000839CA" w:rsidRDefault="00816B62" w:rsidP="00816B62">
      <w:pPr>
        <w:ind w:firstLine="1985"/>
        <w:jc w:val="both"/>
        <w:rPr>
          <w:rStyle w:val="aa"/>
          <w:lang w:val="fr-FR"/>
        </w:rPr>
      </w:pPr>
      <w:r w:rsidRPr="000839CA">
        <w:rPr>
          <w:rStyle w:val="aa"/>
          <w:b/>
          <w:sz w:val="28"/>
          <w:lang w:val="fr-FR"/>
        </w:rPr>
        <w:t>tzi@hmc.by</w:t>
      </w:r>
    </w:p>
    <w:p w:rsidR="00940795" w:rsidRPr="000D6C5A" w:rsidRDefault="00940795" w:rsidP="00940795">
      <w:pPr>
        <w:pStyle w:val="a3"/>
        <w:ind w:firstLine="0"/>
        <w:jc w:val="center"/>
        <w:rPr>
          <w:b/>
          <w:sz w:val="24"/>
          <w:szCs w:val="24"/>
          <w:highlight w:val="yellow"/>
          <w:lang w:val="en-US"/>
        </w:rPr>
        <w:sectPr w:rsidR="00940795" w:rsidRPr="000D6C5A" w:rsidSect="002F5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795" w:rsidRPr="000839CA" w:rsidRDefault="00940795" w:rsidP="00940795">
      <w:pPr>
        <w:jc w:val="center"/>
        <w:rPr>
          <w:b/>
          <w:caps/>
          <w:sz w:val="28"/>
          <w:szCs w:val="28"/>
        </w:rPr>
      </w:pPr>
      <w:r w:rsidRPr="000839CA">
        <w:rPr>
          <w:b/>
          <w:caps/>
          <w:sz w:val="28"/>
          <w:szCs w:val="28"/>
        </w:rPr>
        <w:lastRenderedPageBreak/>
        <w:t>Предисловие</w:t>
      </w:r>
    </w:p>
    <w:p w:rsidR="00940795" w:rsidRPr="000839CA" w:rsidRDefault="00940795" w:rsidP="00940795">
      <w:pPr>
        <w:ind w:firstLine="709"/>
        <w:jc w:val="both"/>
        <w:rPr>
          <w:sz w:val="24"/>
        </w:rPr>
      </w:pPr>
    </w:p>
    <w:p w:rsidR="00940795" w:rsidRPr="000839CA" w:rsidRDefault="00940795" w:rsidP="00940795">
      <w:pPr>
        <w:ind w:firstLine="720"/>
        <w:jc w:val="both"/>
        <w:rPr>
          <w:spacing w:val="-4"/>
          <w:sz w:val="28"/>
        </w:rPr>
      </w:pPr>
      <w:r w:rsidRPr="000839CA">
        <w:rPr>
          <w:spacing w:val="-4"/>
          <w:sz w:val="28"/>
        </w:rPr>
        <w:t xml:space="preserve">Обзор состояния окружающей среды в </w:t>
      </w:r>
      <w:r w:rsidR="003C57B4" w:rsidRPr="000839CA">
        <w:rPr>
          <w:b/>
          <w:spacing w:val="-4"/>
          <w:sz w:val="28"/>
          <w:lang w:val="en-US"/>
        </w:rPr>
        <w:t>I</w:t>
      </w:r>
      <w:r w:rsidRPr="000839CA">
        <w:rPr>
          <w:b/>
          <w:spacing w:val="-4"/>
          <w:sz w:val="28"/>
          <w:lang w:val="be-BY"/>
        </w:rPr>
        <w:t xml:space="preserve"> </w:t>
      </w:r>
      <w:r w:rsidRPr="000839CA">
        <w:rPr>
          <w:b/>
          <w:spacing w:val="-4"/>
          <w:sz w:val="28"/>
        </w:rPr>
        <w:t>квартале 20</w:t>
      </w:r>
      <w:r w:rsidR="00E03D18" w:rsidRPr="000839CA">
        <w:rPr>
          <w:b/>
          <w:spacing w:val="-4"/>
          <w:sz w:val="28"/>
        </w:rPr>
        <w:t>2</w:t>
      </w:r>
      <w:r w:rsidR="000839CA" w:rsidRPr="000839CA">
        <w:rPr>
          <w:b/>
          <w:spacing w:val="-4"/>
          <w:sz w:val="28"/>
        </w:rPr>
        <w:t>2</w:t>
      </w:r>
      <w:r w:rsidRPr="000839CA">
        <w:rPr>
          <w:b/>
          <w:spacing w:val="-4"/>
          <w:sz w:val="28"/>
        </w:rPr>
        <w:t xml:space="preserve"> г. </w:t>
      </w:r>
      <w:r w:rsidR="00115A53" w:rsidRPr="000839CA">
        <w:rPr>
          <w:spacing w:val="-4"/>
          <w:sz w:val="28"/>
        </w:rPr>
        <w:t>(далее – Обзор)</w:t>
      </w:r>
      <w:r w:rsidR="00115A53" w:rsidRPr="000839CA">
        <w:rPr>
          <w:b/>
          <w:spacing w:val="-4"/>
          <w:sz w:val="28"/>
        </w:rPr>
        <w:t xml:space="preserve"> </w:t>
      </w:r>
      <w:r w:rsidR="00542BC8" w:rsidRPr="000839CA">
        <w:rPr>
          <w:spacing w:val="-4"/>
          <w:sz w:val="28"/>
        </w:rPr>
        <w:t xml:space="preserve">подготовлен </w:t>
      </w:r>
      <w:proofErr w:type="spellStart"/>
      <w:r w:rsidR="00B81E3E" w:rsidRPr="000839CA">
        <w:rPr>
          <w:spacing w:val="-4"/>
          <w:sz w:val="28"/>
        </w:rPr>
        <w:t>Белг</w:t>
      </w:r>
      <w:r w:rsidRPr="000839CA">
        <w:rPr>
          <w:spacing w:val="-4"/>
          <w:sz w:val="28"/>
        </w:rPr>
        <w:t>идромет</w:t>
      </w:r>
      <w:r w:rsidR="00542BC8" w:rsidRPr="000839CA">
        <w:rPr>
          <w:spacing w:val="-4"/>
          <w:sz w:val="28"/>
        </w:rPr>
        <w:t>ом</w:t>
      </w:r>
      <w:proofErr w:type="spellEnd"/>
      <w:r w:rsidRPr="000839CA">
        <w:rPr>
          <w:spacing w:val="-4"/>
          <w:sz w:val="28"/>
        </w:rPr>
        <w:t>, подчиненн</w:t>
      </w:r>
      <w:r w:rsidR="00542BC8" w:rsidRPr="000839CA">
        <w:rPr>
          <w:spacing w:val="-4"/>
          <w:sz w:val="28"/>
        </w:rPr>
        <w:t>ы</w:t>
      </w:r>
      <w:r w:rsidRPr="000839CA">
        <w:rPr>
          <w:spacing w:val="-4"/>
          <w:sz w:val="28"/>
        </w:rPr>
        <w:t xml:space="preserve">м Министерству природных ресурсов и охраны окружающей среды Республики </w:t>
      </w:r>
      <w:r w:rsidR="00B81E3E" w:rsidRPr="000839CA">
        <w:rPr>
          <w:spacing w:val="-4"/>
          <w:sz w:val="28"/>
        </w:rPr>
        <w:t xml:space="preserve">Беларусь (далее – Минприроды). </w:t>
      </w:r>
      <w:r w:rsidRPr="000839CA">
        <w:rPr>
          <w:spacing w:val="-4"/>
          <w:sz w:val="28"/>
        </w:rPr>
        <w:t>Целью Обзора является обеспечение заинтересованных организаций информацией о состоянии атмосферного воздуха, поверхностных вод, а также о радиационной обстановке на территории Республики Беларусь.</w:t>
      </w:r>
    </w:p>
    <w:p w:rsidR="00940795" w:rsidRPr="000839CA" w:rsidRDefault="00940795" w:rsidP="00940795">
      <w:pPr>
        <w:ind w:firstLine="720"/>
        <w:jc w:val="both"/>
        <w:rPr>
          <w:spacing w:val="-4"/>
          <w:sz w:val="28"/>
        </w:rPr>
      </w:pPr>
      <w:r w:rsidRPr="000839CA">
        <w:rPr>
          <w:spacing w:val="-4"/>
          <w:sz w:val="28"/>
        </w:rPr>
        <w:t xml:space="preserve">В Обзоре использованы </w:t>
      </w:r>
      <w:r w:rsidR="00115A53" w:rsidRPr="000839CA">
        <w:rPr>
          <w:spacing w:val="-4"/>
          <w:sz w:val="28"/>
        </w:rPr>
        <w:t xml:space="preserve">первичные </w:t>
      </w:r>
      <w:r w:rsidRPr="000839CA">
        <w:rPr>
          <w:spacing w:val="-4"/>
          <w:sz w:val="28"/>
        </w:rPr>
        <w:t>данные</w:t>
      </w:r>
      <w:r w:rsidR="00115A53" w:rsidRPr="000839CA">
        <w:rPr>
          <w:spacing w:val="-4"/>
          <w:sz w:val="28"/>
        </w:rPr>
        <w:t xml:space="preserve"> наблюдений</w:t>
      </w:r>
      <w:r w:rsidRPr="000839CA">
        <w:rPr>
          <w:spacing w:val="-4"/>
          <w:sz w:val="28"/>
        </w:rPr>
        <w:t xml:space="preserve">, полученные организациями Минприроды, а также </w:t>
      </w:r>
      <w:r w:rsidR="00E03D18" w:rsidRPr="000839CA">
        <w:rPr>
          <w:spacing w:val="-4"/>
          <w:sz w:val="28"/>
        </w:rPr>
        <w:t>г</w:t>
      </w:r>
      <w:r w:rsidRPr="000839CA">
        <w:rPr>
          <w:spacing w:val="-4"/>
          <w:sz w:val="28"/>
        </w:rPr>
        <w:t>осударственного учреждения «Минский городской центр гигиены, эпидемиологии и общественного здоровья».</w:t>
      </w:r>
    </w:p>
    <w:p w:rsidR="00940795" w:rsidRPr="000839CA" w:rsidRDefault="00940795" w:rsidP="00940795">
      <w:pPr>
        <w:ind w:firstLine="720"/>
        <w:jc w:val="both"/>
        <w:rPr>
          <w:spacing w:val="-4"/>
          <w:sz w:val="28"/>
          <w:szCs w:val="28"/>
        </w:rPr>
      </w:pPr>
      <w:r w:rsidRPr="000839CA">
        <w:rPr>
          <w:spacing w:val="-4"/>
          <w:sz w:val="28"/>
          <w:szCs w:val="28"/>
        </w:rPr>
        <w:t>Мониторинг окружающей среды – система наблюдений за состоянием окружающей среды, оценки и прогноза изменений состояния окр</w:t>
      </w:r>
      <w:r w:rsidR="00554295" w:rsidRPr="000839CA">
        <w:rPr>
          <w:spacing w:val="-4"/>
          <w:sz w:val="28"/>
          <w:szCs w:val="28"/>
        </w:rPr>
        <w:t xml:space="preserve">ужающей среды под воздействием </w:t>
      </w:r>
      <w:r w:rsidRPr="000839CA">
        <w:rPr>
          <w:spacing w:val="-4"/>
          <w:sz w:val="28"/>
          <w:szCs w:val="28"/>
        </w:rPr>
        <w:t>природных и антропогенных факторов.</w:t>
      </w:r>
    </w:p>
    <w:p w:rsidR="00940795" w:rsidRPr="000839CA" w:rsidRDefault="00940795" w:rsidP="00940795">
      <w:pPr>
        <w:ind w:firstLine="720"/>
        <w:jc w:val="both"/>
        <w:rPr>
          <w:spacing w:val="-4"/>
          <w:sz w:val="28"/>
        </w:rPr>
      </w:pPr>
      <w:r w:rsidRPr="000839CA">
        <w:rPr>
          <w:spacing w:val="-4"/>
          <w:sz w:val="28"/>
        </w:rPr>
        <w:t>При оценке состояния атмосферного воздуха городов использовал</w:t>
      </w:r>
      <w:r w:rsidR="00966531" w:rsidRPr="000839CA">
        <w:rPr>
          <w:spacing w:val="-4"/>
          <w:sz w:val="28"/>
        </w:rPr>
        <w:t>ись среднесуточные и максимальные</w:t>
      </w:r>
      <w:r w:rsidRPr="000839CA">
        <w:rPr>
          <w:spacing w:val="-4"/>
          <w:sz w:val="28"/>
        </w:rPr>
        <w:t xml:space="preserve"> разовые ПДК. Средние за квартал значения сравнивались с</w:t>
      </w:r>
      <w:r w:rsidRPr="000839CA">
        <w:rPr>
          <w:b/>
          <w:i/>
          <w:spacing w:val="-4"/>
          <w:sz w:val="28"/>
        </w:rPr>
        <w:t xml:space="preserve"> ПДК </w:t>
      </w:r>
      <w:proofErr w:type="gramStart"/>
      <w:r w:rsidRPr="000839CA">
        <w:rPr>
          <w:b/>
          <w:i/>
          <w:spacing w:val="-4"/>
          <w:sz w:val="28"/>
        </w:rPr>
        <w:t>среднесуточными</w:t>
      </w:r>
      <w:proofErr w:type="gramEnd"/>
      <w:r w:rsidRPr="000839CA">
        <w:rPr>
          <w:spacing w:val="-4"/>
          <w:sz w:val="28"/>
        </w:rPr>
        <w:t xml:space="preserve"> </w:t>
      </w:r>
      <w:r w:rsidRPr="000839CA">
        <w:rPr>
          <w:b/>
          <w:spacing w:val="-4"/>
          <w:sz w:val="28"/>
        </w:rPr>
        <w:t>(</w:t>
      </w:r>
      <w:r w:rsidRPr="000839CA">
        <w:rPr>
          <w:b/>
          <w:i/>
          <w:spacing w:val="-4"/>
          <w:sz w:val="28"/>
        </w:rPr>
        <w:t xml:space="preserve">ПДК </w:t>
      </w:r>
      <w:proofErr w:type="spellStart"/>
      <w:r w:rsidRPr="000839CA">
        <w:rPr>
          <w:b/>
          <w:i/>
          <w:spacing w:val="-4"/>
          <w:sz w:val="28"/>
        </w:rPr>
        <w:t>с.с</w:t>
      </w:r>
      <w:proofErr w:type="spellEnd"/>
      <w:r w:rsidRPr="000839CA">
        <w:rPr>
          <w:b/>
          <w:i/>
          <w:spacing w:val="-4"/>
          <w:sz w:val="28"/>
        </w:rPr>
        <w:t>.</w:t>
      </w:r>
      <w:r w:rsidRPr="000839CA">
        <w:rPr>
          <w:b/>
          <w:spacing w:val="-4"/>
          <w:sz w:val="28"/>
        </w:rPr>
        <w:t>)</w:t>
      </w:r>
      <w:r w:rsidR="00FE3D70" w:rsidRPr="000839CA">
        <w:rPr>
          <w:spacing w:val="-4"/>
          <w:sz w:val="28"/>
        </w:rPr>
        <w:t>, а максимальные –</w:t>
      </w:r>
      <w:r w:rsidRPr="000839CA">
        <w:rPr>
          <w:spacing w:val="-4"/>
          <w:sz w:val="28"/>
        </w:rPr>
        <w:t xml:space="preserve"> с </w:t>
      </w:r>
      <w:r w:rsidRPr="000839CA">
        <w:rPr>
          <w:b/>
          <w:i/>
          <w:spacing w:val="-4"/>
          <w:sz w:val="28"/>
        </w:rPr>
        <w:t>ПДК максимальн</w:t>
      </w:r>
      <w:r w:rsidR="00966531" w:rsidRPr="000839CA">
        <w:rPr>
          <w:b/>
          <w:i/>
          <w:spacing w:val="-4"/>
          <w:sz w:val="28"/>
        </w:rPr>
        <w:t>ыми</w:t>
      </w:r>
      <w:r w:rsidRPr="000839CA">
        <w:rPr>
          <w:b/>
          <w:i/>
          <w:spacing w:val="-4"/>
          <w:sz w:val="28"/>
        </w:rPr>
        <w:t xml:space="preserve"> разовыми</w:t>
      </w:r>
      <w:r w:rsidRPr="000839CA">
        <w:rPr>
          <w:b/>
          <w:spacing w:val="-4"/>
          <w:sz w:val="28"/>
        </w:rPr>
        <w:t xml:space="preserve"> (</w:t>
      </w:r>
      <w:r w:rsidRPr="000839CA">
        <w:rPr>
          <w:b/>
          <w:i/>
          <w:spacing w:val="-4"/>
          <w:sz w:val="28"/>
        </w:rPr>
        <w:t xml:space="preserve">ПДК </w:t>
      </w:r>
      <w:proofErr w:type="spellStart"/>
      <w:r w:rsidRPr="000839CA">
        <w:rPr>
          <w:b/>
          <w:i/>
          <w:spacing w:val="-4"/>
          <w:sz w:val="28"/>
        </w:rPr>
        <w:t>м.р</w:t>
      </w:r>
      <w:proofErr w:type="spellEnd"/>
      <w:r w:rsidRPr="000839CA">
        <w:rPr>
          <w:b/>
          <w:spacing w:val="-4"/>
          <w:sz w:val="28"/>
        </w:rPr>
        <w:t>.)</w:t>
      </w:r>
      <w:r w:rsidRPr="000839CA">
        <w:rPr>
          <w:spacing w:val="-4"/>
          <w:sz w:val="28"/>
        </w:rPr>
        <w:t xml:space="preserve"> (табл</w:t>
      </w:r>
      <w:r w:rsidR="001C0AC3" w:rsidRPr="000839CA">
        <w:rPr>
          <w:spacing w:val="-4"/>
          <w:sz w:val="28"/>
        </w:rPr>
        <w:t>ица</w:t>
      </w:r>
      <w:r w:rsidRPr="000839CA">
        <w:rPr>
          <w:spacing w:val="-4"/>
          <w:sz w:val="28"/>
        </w:rPr>
        <w:t xml:space="preserve"> 1). </w:t>
      </w:r>
    </w:p>
    <w:p w:rsidR="00940795" w:rsidRPr="000839CA" w:rsidRDefault="00940795" w:rsidP="00940795">
      <w:pPr>
        <w:ind w:firstLine="720"/>
        <w:jc w:val="both"/>
        <w:rPr>
          <w:sz w:val="24"/>
          <w:szCs w:val="28"/>
        </w:rPr>
      </w:pPr>
    </w:p>
    <w:p w:rsidR="00940795" w:rsidRPr="000839CA" w:rsidRDefault="00940795" w:rsidP="00FE3D70">
      <w:pPr>
        <w:jc w:val="both"/>
        <w:rPr>
          <w:sz w:val="28"/>
          <w:szCs w:val="28"/>
        </w:rPr>
      </w:pPr>
      <w:r w:rsidRPr="000839CA">
        <w:rPr>
          <w:sz w:val="28"/>
          <w:szCs w:val="28"/>
        </w:rPr>
        <w:t xml:space="preserve">Таблица 1 – </w:t>
      </w:r>
      <w:r w:rsidR="00966531" w:rsidRPr="000839CA">
        <w:rPr>
          <w:sz w:val="28"/>
          <w:szCs w:val="28"/>
        </w:rPr>
        <w:t xml:space="preserve">Показатели безопасности и вредности </w:t>
      </w:r>
      <w:r w:rsidRPr="000839CA">
        <w:rPr>
          <w:sz w:val="28"/>
          <w:szCs w:val="28"/>
        </w:rPr>
        <w:t>атмосферно</w:t>
      </w:r>
      <w:r w:rsidR="00966531" w:rsidRPr="000839CA">
        <w:rPr>
          <w:sz w:val="28"/>
          <w:szCs w:val="28"/>
        </w:rPr>
        <w:t>го</w:t>
      </w:r>
      <w:r w:rsidRPr="000839CA">
        <w:rPr>
          <w:sz w:val="28"/>
          <w:szCs w:val="28"/>
        </w:rPr>
        <w:t xml:space="preserve"> воздух</w:t>
      </w:r>
      <w:r w:rsidR="00966531" w:rsidRPr="000839CA">
        <w:rPr>
          <w:sz w:val="28"/>
          <w:szCs w:val="28"/>
        </w:rPr>
        <w:t>а</w:t>
      </w:r>
      <w:r w:rsidR="00115A53" w:rsidRPr="000839CA">
        <w:rPr>
          <w:sz w:val="28"/>
          <w:szCs w:val="28"/>
        </w:rPr>
        <w:t xml:space="preserve">, установленные </w:t>
      </w:r>
      <w:r w:rsidR="00966531" w:rsidRPr="000839CA">
        <w:rPr>
          <w:sz w:val="28"/>
          <w:szCs w:val="28"/>
        </w:rPr>
        <w:t>Советом Минист</w:t>
      </w:r>
      <w:r w:rsidR="00115A53" w:rsidRPr="000839CA">
        <w:rPr>
          <w:sz w:val="28"/>
          <w:szCs w:val="28"/>
        </w:rPr>
        <w:t>ро</w:t>
      </w:r>
      <w:r w:rsidR="00966531" w:rsidRPr="000839CA">
        <w:rPr>
          <w:sz w:val="28"/>
          <w:szCs w:val="28"/>
        </w:rPr>
        <w:t>в</w:t>
      </w:r>
      <w:r w:rsidR="00115A53" w:rsidRPr="000839CA">
        <w:rPr>
          <w:sz w:val="28"/>
          <w:szCs w:val="28"/>
        </w:rPr>
        <w:t xml:space="preserve"> Р</w:t>
      </w:r>
      <w:r w:rsidRPr="000839CA">
        <w:rPr>
          <w:sz w:val="28"/>
          <w:szCs w:val="28"/>
        </w:rPr>
        <w:t>еспублик</w:t>
      </w:r>
      <w:r w:rsidR="00115A53" w:rsidRPr="000839CA">
        <w:rPr>
          <w:sz w:val="28"/>
          <w:szCs w:val="28"/>
        </w:rPr>
        <w:t>и</w:t>
      </w:r>
      <w:r w:rsidRPr="000839CA">
        <w:rPr>
          <w:sz w:val="28"/>
          <w:szCs w:val="28"/>
        </w:rPr>
        <w:t xml:space="preserve"> Беларусь</w:t>
      </w:r>
    </w:p>
    <w:p w:rsidR="005926CF" w:rsidRPr="000839CA" w:rsidRDefault="005926CF" w:rsidP="00FE3D70">
      <w:pPr>
        <w:jc w:val="both"/>
        <w:rPr>
          <w:sz w:val="12"/>
          <w:szCs w:val="28"/>
          <w:highlight w:val="yellow"/>
        </w:rPr>
      </w:pPr>
    </w:p>
    <w:tbl>
      <w:tblPr>
        <w:tblW w:w="0" w:type="auto"/>
        <w:jc w:val="center"/>
        <w:tblInd w:w="-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2"/>
        <w:gridCol w:w="1923"/>
        <w:gridCol w:w="1734"/>
      </w:tblGrid>
      <w:tr w:rsidR="00940795" w:rsidRPr="000839CA" w:rsidTr="009A64BD">
        <w:trPr>
          <w:cantSplit/>
          <w:trHeight w:val="272"/>
          <w:jc w:val="center"/>
        </w:trPr>
        <w:tc>
          <w:tcPr>
            <w:tcW w:w="5642" w:type="dxa"/>
            <w:vAlign w:val="center"/>
          </w:tcPr>
          <w:p w:rsidR="00940795" w:rsidRPr="00DA7511" w:rsidRDefault="00966531" w:rsidP="00917AD0">
            <w:pPr>
              <w:jc w:val="center"/>
              <w:rPr>
                <w:sz w:val="24"/>
                <w:szCs w:val="24"/>
              </w:rPr>
            </w:pPr>
            <w:r w:rsidRPr="00DA7511">
              <w:rPr>
                <w:sz w:val="24"/>
                <w:szCs w:val="24"/>
              </w:rPr>
              <w:t>Загрязняющее</w:t>
            </w:r>
            <w:r w:rsidR="00940795" w:rsidRPr="00DA7511">
              <w:rPr>
                <w:sz w:val="24"/>
                <w:szCs w:val="24"/>
              </w:rPr>
              <w:t xml:space="preserve"> вещество</w:t>
            </w:r>
          </w:p>
        </w:tc>
        <w:tc>
          <w:tcPr>
            <w:tcW w:w="1923" w:type="dxa"/>
            <w:vAlign w:val="center"/>
          </w:tcPr>
          <w:p w:rsidR="00940795" w:rsidRPr="00DA7511" w:rsidRDefault="00940795" w:rsidP="00917AD0">
            <w:pPr>
              <w:jc w:val="center"/>
              <w:rPr>
                <w:sz w:val="24"/>
                <w:szCs w:val="24"/>
              </w:rPr>
            </w:pPr>
            <w:r w:rsidRPr="00DA7511">
              <w:rPr>
                <w:sz w:val="24"/>
                <w:szCs w:val="24"/>
              </w:rPr>
              <w:t xml:space="preserve">ПДК </w:t>
            </w:r>
            <w:proofErr w:type="spellStart"/>
            <w:r w:rsidRPr="00DA7511">
              <w:rPr>
                <w:sz w:val="24"/>
                <w:szCs w:val="24"/>
              </w:rPr>
              <w:t>с.с</w:t>
            </w:r>
            <w:proofErr w:type="spellEnd"/>
            <w:r w:rsidRPr="00DA7511">
              <w:rPr>
                <w:sz w:val="24"/>
                <w:szCs w:val="24"/>
              </w:rPr>
              <w:t>.,</w:t>
            </w:r>
          </w:p>
          <w:p w:rsidR="00940795" w:rsidRPr="00DA7511" w:rsidRDefault="00940795" w:rsidP="00917AD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A7511">
              <w:rPr>
                <w:sz w:val="24"/>
                <w:szCs w:val="24"/>
              </w:rPr>
              <w:t>мкг/м</w:t>
            </w:r>
            <w:r w:rsidRPr="00DA751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4" w:type="dxa"/>
            <w:vAlign w:val="center"/>
          </w:tcPr>
          <w:p w:rsidR="00940795" w:rsidRPr="00DA7511" w:rsidRDefault="00940795" w:rsidP="00917AD0">
            <w:pPr>
              <w:jc w:val="center"/>
              <w:rPr>
                <w:sz w:val="24"/>
                <w:szCs w:val="24"/>
              </w:rPr>
            </w:pPr>
            <w:r w:rsidRPr="00DA7511">
              <w:rPr>
                <w:sz w:val="24"/>
                <w:szCs w:val="24"/>
              </w:rPr>
              <w:t xml:space="preserve">ПДК </w:t>
            </w:r>
            <w:proofErr w:type="spellStart"/>
            <w:r w:rsidRPr="00DA7511">
              <w:rPr>
                <w:sz w:val="24"/>
                <w:szCs w:val="24"/>
              </w:rPr>
              <w:t>м.р</w:t>
            </w:r>
            <w:proofErr w:type="spellEnd"/>
            <w:r w:rsidRPr="00DA7511">
              <w:rPr>
                <w:sz w:val="24"/>
                <w:szCs w:val="24"/>
              </w:rPr>
              <w:t>.,</w:t>
            </w:r>
          </w:p>
          <w:p w:rsidR="00940795" w:rsidRPr="00DA7511" w:rsidRDefault="00940795" w:rsidP="00917AD0">
            <w:pPr>
              <w:jc w:val="center"/>
              <w:rPr>
                <w:sz w:val="24"/>
                <w:szCs w:val="24"/>
              </w:rPr>
            </w:pPr>
            <w:r w:rsidRPr="00DA7511">
              <w:rPr>
                <w:sz w:val="24"/>
                <w:szCs w:val="24"/>
              </w:rPr>
              <w:t>мкг/м</w:t>
            </w:r>
            <w:r w:rsidRPr="00DA751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  <w:vAlign w:val="center"/>
          </w:tcPr>
          <w:p w:rsidR="00DA7511" w:rsidRPr="00DA7511" w:rsidRDefault="00DA7511" w:rsidP="00DB52C9">
            <w:pPr>
              <w:rPr>
                <w:bCs/>
                <w:sz w:val="24"/>
                <w:szCs w:val="24"/>
              </w:rPr>
            </w:pPr>
            <w:r w:rsidRPr="00DA7511">
              <w:rPr>
                <w:bCs/>
                <w:sz w:val="24"/>
                <w:szCs w:val="24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923" w:type="dxa"/>
            <w:vAlign w:val="center"/>
          </w:tcPr>
          <w:p w:rsidR="00DA7511" w:rsidRPr="00DA7511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A751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1734" w:type="dxa"/>
            <w:vAlign w:val="center"/>
          </w:tcPr>
          <w:p w:rsidR="00DA7511" w:rsidRPr="00DA7511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A7511">
              <w:rPr>
                <w:bCs/>
                <w:sz w:val="24"/>
                <w:szCs w:val="24"/>
              </w:rPr>
              <w:t>300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Твердые частицы, фракции размером до 10 мкм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150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Твердые частицы, фракции размером до 2,5 мкм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65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Сера диоксид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500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Углерод оксид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3 000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5 000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 xml:space="preserve">Азота диоксид 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250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Сероводород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8</w:t>
            </w:r>
          </w:p>
        </w:tc>
      </w:tr>
      <w:tr w:rsidR="00DA7511" w:rsidRPr="000839CA" w:rsidTr="009A64BD">
        <w:trPr>
          <w:cantSplit/>
          <w:trHeight w:val="280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Фенол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Аммиак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200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Формальдегид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30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Свинец и его неорганические соединения (в пересчете на свинец)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1,0</w:t>
            </w:r>
          </w:p>
        </w:tc>
      </w:tr>
      <w:tr w:rsidR="00DA7511" w:rsidRPr="000839CA" w:rsidTr="009A64BD">
        <w:trPr>
          <w:cantSplit/>
          <w:trHeight w:val="264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Кадмий и его соединения (в пересчете на кадмий)</w:t>
            </w:r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3,0</w:t>
            </w:r>
          </w:p>
        </w:tc>
      </w:tr>
      <w:tr w:rsidR="00DA7511" w:rsidRPr="000839CA" w:rsidTr="009A64BD">
        <w:trPr>
          <w:cantSplit/>
          <w:trHeight w:val="280"/>
          <w:jc w:val="center"/>
        </w:trPr>
        <w:tc>
          <w:tcPr>
            <w:tcW w:w="5642" w:type="dxa"/>
          </w:tcPr>
          <w:p w:rsidR="00DA7511" w:rsidRPr="00D02660" w:rsidRDefault="00DA7511" w:rsidP="00DB52C9">
            <w:pPr>
              <w:rPr>
                <w:bCs/>
                <w:sz w:val="24"/>
                <w:szCs w:val="24"/>
              </w:rPr>
            </w:pPr>
            <w:proofErr w:type="spellStart"/>
            <w:r w:rsidRPr="00D02660">
              <w:rPr>
                <w:bCs/>
                <w:sz w:val="24"/>
                <w:szCs w:val="24"/>
              </w:rPr>
              <w:t>Бен</w:t>
            </w:r>
            <w:proofErr w:type="gramStart"/>
            <w:r w:rsidRPr="00D02660">
              <w:rPr>
                <w:bCs/>
                <w:sz w:val="24"/>
                <w:szCs w:val="24"/>
              </w:rPr>
              <w:t>з</w:t>
            </w:r>
            <w:proofErr w:type="spellEnd"/>
            <w:r w:rsidRPr="00D02660">
              <w:rPr>
                <w:bCs/>
                <w:sz w:val="24"/>
                <w:szCs w:val="24"/>
              </w:rPr>
              <w:t>(</w:t>
            </w:r>
            <w:proofErr w:type="gramEnd"/>
            <w:r w:rsidRPr="00D02660">
              <w:rPr>
                <w:bCs/>
                <w:sz w:val="24"/>
                <w:szCs w:val="24"/>
              </w:rPr>
              <w:t>а)</w:t>
            </w:r>
            <w:proofErr w:type="spellStart"/>
            <w:r w:rsidRPr="00D02660">
              <w:rPr>
                <w:bCs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923" w:type="dxa"/>
            <w:vAlign w:val="bottom"/>
          </w:tcPr>
          <w:p w:rsidR="00DA7511" w:rsidRPr="00D02660" w:rsidRDefault="00DA7511" w:rsidP="00DB52C9">
            <w:pPr>
              <w:tabs>
                <w:tab w:val="left" w:pos="1783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D02660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D02660">
              <w:rPr>
                <w:bCs/>
                <w:sz w:val="24"/>
                <w:szCs w:val="24"/>
              </w:rPr>
              <w:t>нг</w:t>
            </w:r>
            <w:proofErr w:type="spellEnd"/>
            <w:r w:rsidRPr="00D02660">
              <w:rPr>
                <w:bCs/>
                <w:sz w:val="24"/>
                <w:szCs w:val="24"/>
              </w:rPr>
              <w:t>/м</w:t>
            </w:r>
            <w:r w:rsidRPr="00D02660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4" w:type="dxa"/>
            <w:vAlign w:val="bottom"/>
          </w:tcPr>
          <w:p w:rsidR="00DA7511" w:rsidRPr="00D02660" w:rsidRDefault="00DA7511" w:rsidP="00DB52C9">
            <w:pPr>
              <w:ind w:left="-8" w:firstLine="8"/>
              <w:jc w:val="center"/>
              <w:rPr>
                <w:bCs/>
                <w:sz w:val="24"/>
                <w:szCs w:val="24"/>
              </w:rPr>
            </w:pPr>
            <w:r w:rsidRPr="00D02660">
              <w:rPr>
                <w:bCs/>
                <w:sz w:val="24"/>
                <w:szCs w:val="24"/>
              </w:rPr>
              <w:t>–</w:t>
            </w:r>
          </w:p>
        </w:tc>
      </w:tr>
    </w:tbl>
    <w:p w:rsidR="00940795" w:rsidRPr="000839CA" w:rsidRDefault="00940795" w:rsidP="00940795">
      <w:pPr>
        <w:ind w:firstLine="720"/>
        <w:jc w:val="both"/>
        <w:rPr>
          <w:spacing w:val="-4"/>
          <w:sz w:val="16"/>
        </w:rPr>
      </w:pPr>
      <w:r w:rsidRPr="000839CA">
        <w:rPr>
          <w:spacing w:val="-4"/>
          <w:sz w:val="28"/>
        </w:rPr>
        <w:t>При оценке степени загрязнения воздуха учитывалось количество дней с превышениями среднесуточных ПДК и повторяемость проб с концентрациям</w:t>
      </w:r>
      <w:r w:rsidR="00C039D4" w:rsidRPr="000839CA">
        <w:rPr>
          <w:spacing w:val="-4"/>
          <w:sz w:val="28"/>
        </w:rPr>
        <w:t>и загря</w:t>
      </w:r>
      <w:r w:rsidR="00ED678C" w:rsidRPr="000839CA">
        <w:rPr>
          <w:spacing w:val="-4"/>
          <w:sz w:val="28"/>
        </w:rPr>
        <w:t>зняющих веществ выше ПДК, а так</w:t>
      </w:r>
      <w:r w:rsidR="00C039D4" w:rsidRPr="000839CA">
        <w:rPr>
          <w:spacing w:val="-4"/>
          <w:sz w:val="28"/>
        </w:rPr>
        <w:t>же индекс качества атмосферного воздуха.</w:t>
      </w:r>
    </w:p>
    <w:p w:rsidR="00115A53" w:rsidRPr="000839CA" w:rsidRDefault="00940795" w:rsidP="00F11453">
      <w:pPr>
        <w:ind w:firstLine="720"/>
        <w:jc w:val="both"/>
        <w:rPr>
          <w:sz w:val="28"/>
          <w:szCs w:val="28"/>
          <w:highlight w:val="yellow"/>
        </w:rPr>
      </w:pPr>
      <w:r w:rsidRPr="000839CA">
        <w:rPr>
          <w:color w:val="000000"/>
          <w:spacing w:val="-4"/>
          <w:sz w:val="28"/>
          <w:szCs w:val="28"/>
        </w:rPr>
        <w:t>Оценка качества поверхностных вод по гидрохимическим показателям основывалась на сопоставлении гидрохимических данных, полученных в результате наблюдений, с нормативами</w:t>
      </w:r>
      <w:r w:rsidRPr="000839CA">
        <w:rPr>
          <w:spacing w:val="-4"/>
          <w:sz w:val="28"/>
          <w:szCs w:val="28"/>
        </w:rPr>
        <w:t xml:space="preserve"> качества воды (показатели качества и предельно допустимые концентрации) поверхностных водных объектов </w:t>
      </w:r>
      <w:r w:rsidR="00BC7DB9" w:rsidRPr="000839CA">
        <w:rPr>
          <w:spacing w:val="-4"/>
          <w:sz w:val="28"/>
          <w:szCs w:val="28"/>
        </w:rPr>
        <w:t>(табл</w:t>
      </w:r>
      <w:r w:rsidR="00115A53" w:rsidRPr="000839CA">
        <w:rPr>
          <w:spacing w:val="-4"/>
          <w:sz w:val="28"/>
          <w:szCs w:val="28"/>
        </w:rPr>
        <w:t>ицы</w:t>
      </w:r>
      <w:r w:rsidRPr="000839CA">
        <w:rPr>
          <w:spacing w:val="-4"/>
          <w:sz w:val="28"/>
          <w:szCs w:val="28"/>
        </w:rPr>
        <w:t> 2</w:t>
      </w:r>
      <w:r w:rsidR="00BC7DB9" w:rsidRPr="000839CA">
        <w:rPr>
          <w:spacing w:val="-4"/>
          <w:sz w:val="28"/>
          <w:szCs w:val="28"/>
        </w:rPr>
        <w:t xml:space="preserve">, </w:t>
      </w:r>
      <w:r w:rsidRPr="000839CA">
        <w:rPr>
          <w:spacing w:val="-4"/>
          <w:sz w:val="28"/>
          <w:szCs w:val="28"/>
        </w:rPr>
        <w:t>3).</w:t>
      </w:r>
      <w:r w:rsidRPr="000839CA">
        <w:rPr>
          <w:sz w:val="28"/>
          <w:szCs w:val="28"/>
        </w:rPr>
        <w:t xml:space="preserve"> </w:t>
      </w:r>
      <w:r w:rsidR="00F11453" w:rsidRPr="000839CA">
        <w:rPr>
          <w:sz w:val="28"/>
          <w:szCs w:val="28"/>
          <w:highlight w:val="yellow"/>
        </w:rPr>
        <w:br w:type="page"/>
      </w:r>
    </w:p>
    <w:p w:rsidR="00940795" w:rsidRPr="000839CA" w:rsidRDefault="00940795" w:rsidP="00940795">
      <w:pPr>
        <w:jc w:val="both"/>
        <w:rPr>
          <w:bCs/>
          <w:sz w:val="28"/>
          <w:szCs w:val="28"/>
        </w:rPr>
      </w:pPr>
      <w:r w:rsidRPr="000839CA">
        <w:rPr>
          <w:sz w:val="28"/>
          <w:szCs w:val="28"/>
        </w:rPr>
        <w:lastRenderedPageBreak/>
        <w:t xml:space="preserve">Таблица 2 – Показатели качества воды и предельно допустимые концентрации химических веществ в воде </w:t>
      </w:r>
      <w:r w:rsidRPr="000839CA">
        <w:rPr>
          <w:bCs/>
          <w:sz w:val="28"/>
          <w:szCs w:val="28"/>
        </w:rPr>
        <w:t>поверхностных водных объектов</w:t>
      </w:r>
      <w:r w:rsidR="00115A53" w:rsidRPr="000839CA">
        <w:rPr>
          <w:bCs/>
          <w:sz w:val="28"/>
          <w:szCs w:val="28"/>
        </w:rPr>
        <w:t>, установленные Минприроды</w:t>
      </w:r>
    </w:p>
    <w:p w:rsidR="00D80AAD" w:rsidRPr="000839CA" w:rsidRDefault="00D80AAD" w:rsidP="00940795">
      <w:pPr>
        <w:jc w:val="both"/>
        <w:rPr>
          <w:bCs/>
          <w:sz w:val="28"/>
          <w:szCs w:val="28"/>
        </w:rPr>
      </w:pPr>
    </w:p>
    <w:tbl>
      <w:tblPr>
        <w:tblW w:w="9283" w:type="dxa"/>
        <w:jc w:val="center"/>
        <w:tblInd w:w="378" w:type="dxa"/>
        <w:tblLayout w:type="fixed"/>
        <w:tblLook w:val="0000" w:firstRow="0" w:lastRow="0" w:firstColumn="0" w:lastColumn="0" w:noHBand="0" w:noVBand="0"/>
      </w:tblPr>
      <w:tblGrid>
        <w:gridCol w:w="2941"/>
        <w:gridCol w:w="6342"/>
      </w:tblGrid>
      <w:tr w:rsidR="00940795" w:rsidRPr="000839CA" w:rsidTr="00224560">
        <w:trPr>
          <w:trHeight w:val="764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95" w:rsidRPr="000839CA" w:rsidRDefault="00940795" w:rsidP="00224560">
            <w:pPr>
              <w:ind w:left="-144"/>
              <w:jc w:val="center"/>
              <w:rPr>
                <w:b/>
                <w:sz w:val="24"/>
              </w:rPr>
            </w:pPr>
            <w:r w:rsidRPr="000839CA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95" w:rsidRPr="000839CA" w:rsidRDefault="00940795" w:rsidP="00224560">
            <w:pPr>
              <w:jc w:val="center"/>
              <w:rPr>
                <w:b/>
                <w:bCs/>
                <w:sz w:val="24"/>
              </w:rPr>
            </w:pPr>
            <w:r w:rsidRPr="000839CA">
              <w:rPr>
                <w:b/>
                <w:sz w:val="24"/>
                <w:szCs w:val="24"/>
              </w:rPr>
              <w:t>Показатели качества воды</w:t>
            </w:r>
            <w:r w:rsidR="00224560" w:rsidRPr="000839CA">
              <w:rPr>
                <w:b/>
                <w:sz w:val="24"/>
                <w:szCs w:val="24"/>
              </w:rPr>
              <w:t xml:space="preserve"> и п</w:t>
            </w:r>
            <w:r w:rsidR="00224560" w:rsidRPr="000839CA">
              <w:rPr>
                <w:b/>
                <w:bCs/>
                <w:sz w:val="24"/>
              </w:rPr>
              <w:t>редельно допустимые концентрации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Растворенный кислород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менее 6,0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в подледный период и</w:t>
            </w: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менее 8,0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в открытый период (для поверхностных водных объектов, используемых для размножения, нагула, зимовки, миграции видов рыб отрядов лососеобразных и осетрообразных) </w:t>
            </w: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менее 4,0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 в подледный период и </w:t>
            </w: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менее 6,0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в открытый период (для иных поверхностных водных объектов)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Биохимическое потребление кислорода</w:t>
            </w:r>
          </w:p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БПК</w:t>
            </w:r>
            <w:r w:rsidRPr="000839CA">
              <w:rPr>
                <w:sz w:val="24"/>
                <w:vertAlign w:val="subscript"/>
              </w:rPr>
              <w:t>5</w:t>
            </w:r>
            <w:r w:rsidRPr="000839CA">
              <w:rPr>
                <w:sz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более 3,0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(для поверхностных водных объектов, используемых для размножения, нагула, зимовки, миграции видов рыб отрядов лососеобразных и осетрообразных)</w:t>
            </w: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более 6,0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(для иных поверхностных водных объектов)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Химическое потребление кислорода, </w:t>
            </w:r>
            <w:proofErr w:type="spellStart"/>
            <w:r w:rsidRPr="000839CA">
              <w:rPr>
                <w:sz w:val="24"/>
              </w:rPr>
              <w:t>бихроматная</w:t>
            </w:r>
            <w:proofErr w:type="spellEnd"/>
          </w:p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окисляемость </w:t>
            </w:r>
            <w:proofErr w:type="spellStart"/>
            <w:r w:rsidRPr="000839CA">
              <w:rPr>
                <w:sz w:val="24"/>
              </w:rPr>
              <w:t>ХПК</w:t>
            </w:r>
            <w:proofErr w:type="gramStart"/>
            <w:r w:rsidRPr="000839CA">
              <w:rPr>
                <w:sz w:val="24"/>
                <w:vertAlign w:val="subscript"/>
              </w:rPr>
              <w:t>Cr</w:t>
            </w:r>
            <w:proofErr w:type="spellEnd"/>
            <w:proofErr w:type="gram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25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(для поверхностных водных объектов, используемых для размножения, нагула, зимовки, миграции видов рыб отрядов лососеобразных и осетрообразных)</w:t>
            </w: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</w:p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30 мгО</w:t>
            </w:r>
            <w:proofErr w:type="gramStart"/>
            <w:r w:rsidRPr="000839CA">
              <w:rPr>
                <w:sz w:val="24"/>
                <w:vertAlign w:val="subscript"/>
              </w:rPr>
              <w:t>2</w:t>
            </w:r>
            <w:proofErr w:type="gram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(для иных поверхностных водных объектов)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Минерализация воды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795" w:rsidRPr="000839CA" w:rsidRDefault="00940795" w:rsidP="00224560">
            <w:pPr>
              <w:jc w:val="both"/>
              <w:rPr>
                <w:sz w:val="24"/>
              </w:rPr>
            </w:pPr>
            <w:r w:rsidRPr="000839CA">
              <w:rPr>
                <w:sz w:val="24"/>
              </w:rPr>
              <w:t>Не более 1000 мг/дм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 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Аммоний-ион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0,39 мг</w:t>
            </w:r>
            <w:r w:rsidRPr="000839CA">
              <w:t xml:space="preserve"> </w:t>
            </w:r>
            <w:r w:rsidRPr="000839CA">
              <w:rPr>
                <w:sz w:val="24"/>
              </w:rPr>
              <w:t>N/дм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Нитрит-ион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0,024 мг/дм</w:t>
            </w:r>
            <w:r w:rsidRPr="000839CA">
              <w:rPr>
                <w:sz w:val="24"/>
                <w:vertAlign w:val="superscript"/>
              </w:rPr>
              <w:t>3</w:t>
            </w:r>
            <w:r w:rsidRPr="000839CA">
              <w:rPr>
                <w:sz w:val="24"/>
              </w:rPr>
              <w:t xml:space="preserve"> в пересчете на </w:t>
            </w:r>
            <w:r w:rsidRPr="000839CA">
              <w:rPr>
                <w:sz w:val="24"/>
                <w:lang w:val="en-US"/>
              </w:rPr>
              <w:t>N</w:t>
            </w:r>
          </w:p>
        </w:tc>
      </w:tr>
      <w:tr w:rsidR="00940795" w:rsidRPr="000839CA" w:rsidTr="00224560">
        <w:trPr>
          <w:trHeight w:val="264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Фосфат-ион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  <w:vertAlign w:val="superscript"/>
              </w:rPr>
            </w:pPr>
            <w:r w:rsidRPr="000839CA">
              <w:rPr>
                <w:sz w:val="24"/>
              </w:rPr>
              <w:t xml:space="preserve">0,066 </w:t>
            </w:r>
            <w:proofErr w:type="spellStart"/>
            <w:r w:rsidRPr="000839CA">
              <w:rPr>
                <w:sz w:val="24"/>
              </w:rPr>
              <w:t>мгР</w:t>
            </w:r>
            <w:proofErr w:type="spell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Фосфор общий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0,20 </w:t>
            </w:r>
            <w:proofErr w:type="spellStart"/>
            <w:r w:rsidRPr="000839CA">
              <w:rPr>
                <w:sz w:val="24"/>
              </w:rPr>
              <w:t>мгР</w:t>
            </w:r>
            <w:proofErr w:type="spellEnd"/>
            <w:r w:rsidRPr="000839CA">
              <w:rPr>
                <w:sz w:val="24"/>
              </w:rPr>
              <w:t>/дм</w:t>
            </w:r>
            <w:r w:rsidRPr="000839CA">
              <w:rPr>
                <w:sz w:val="24"/>
                <w:vertAlign w:val="superscript"/>
              </w:rPr>
              <w:t>3</w:t>
            </w:r>
          </w:p>
        </w:tc>
      </w:tr>
      <w:tr w:rsidR="00940795" w:rsidRPr="000839CA" w:rsidTr="00224560">
        <w:trPr>
          <w:trHeight w:val="249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Нефть и нефтепродукты в растворенном и </w:t>
            </w:r>
            <w:proofErr w:type="spellStart"/>
            <w:r w:rsidRPr="000839CA">
              <w:rPr>
                <w:sz w:val="24"/>
              </w:rPr>
              <w:t>эмульгированном</w:t>
            </w:r>
            <w:proofErr w:type="spellEnd"/>
            <w:r w:rsidRPr="000839CA">
              <w:rPr>
                <w:sz w:val="24"/>
              </w:rPr>
              <w:t xml:space="preserve"> состоянии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0,05 мг/дм</w:t>
            </w:r>
            <w:r w:rsidRPr="000839CA">
              <w:rPr>
                <w:sz w:val="24"/>
                <w:vertAlign w:val="superscript"/>
              </w:rPr>
              <w:t>3</w:t>
            </w:r>
          </w:p>
        </w:tc>
      </w:tr>
      <w:tr w:rsidR="00940795" w:rsidRPr="000839CA" w:rsidTr="00224560">
        <w:trPr>
          <w:trHeight w:val="546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СПАВ </w:t>
            </w:r>
            <w:proofErr w:type="spellStart"/>
            <w:r w:rsidRPr="000839CA">
              <w:rPr>
                <w:sz w:val="24"/>
              </w:rPr>
              <w:t>анионоактивные</w:t>
            </w:r>
            <w:proofErr w:type="spellEnd"/>
          </w:p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 xml:space="preserve">(в том числе </w:t>
            </w:r>
            <w:proofErr w:type="spellStart"/>
            <w:r w:rsidRPr="000839CA">
              <w:rPr>
                <w:sz w:val="24"/>
              </w:rPr>
              <w:t>алкилоксиэтилированные</w:t>
            </w:r>
            <w:proofErr w:type="spellEnd"/>
            <w:r w:rsidRPr="000839CA">
              <w:rPr>
                <w:sz w:val="24"/>
              </w:rPr>
              <w:t xml:space="preserve"> сульфаты, </w:t>
            </w:r>
            <w:proofErr w:type="spellStart"/>
            <w:r w:rsidRPr="000839CA">
              <w:rPr>
                <w:sz w:val="24"/>
              </w:rPr>
              <w:t>алкилсульфонаты</w:t>
            </w:r>
            <w:proofErr w:type="spellEnd"/>
            <w:r w:rsidRPr="000839CA">
              <w:rPr>
                <w:sz w:val="24"/>
              </w:rPr>
              <w:t xml:space="preserve">, </w:t>
            </w:r>
            <w:proofErr w:type="spellStart"/>
            <w:r w:rsidRPr="000839CA">
              <w:rPr>
                <w:sz w:val="24"/>
              </w:rPr>
              <w:t>олефинсульфонаты</w:t>
            </w:r>
            <w:proofErr w:type="spellEnd"/>
            <w:r w:rsidRPr="000839CA">
              <w:rPr>
                <w:sz w:val="24"/>
              </w:rPr>
              <w:t xml:space="preserve">, </w:t>
            </w:r>
            <w:proofErr w:type="spellStart"/>
            <w:r w:rsidRPr="000839CA">
              <w:rPr>
                <w:sz w:val="24"/>
              </w:rPr>
              <w:t>алкилбензосульфонаты</w:t>
            </w:r>
            <w:proofErr w:type="spellEnd"/>
            <w:r w:rsidRPr="000839CA">
              <w:rPr>
                <w:sz w:val="24"/>
              </w:rPr>
              <w:t xml:space="preserve">, </w:t>
            </w:r>
            <w:proofErr w:type="spellStart"/>
            <w:r w:rsidRPr="000839CA">
              <w:rPr>
                <w:sz w:val="24"/>
              </w:rPr>
              <w:t>алкилсульфаты</w:t>
            </w:r>
            <w:proofErr w:type="spellEnd"/>
            <w:r w:rsidRPr="000839CA">
              <w:rPr>
                <w:sz w:val="24"/>
              </w:rPr>
              <w:t>, натриевые и калиевые соли жирных кислот)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95" w:rsidRPr="000839CA" w:rsidRDefault="00940795" w:rsidP="00224560">
            <w:pPr>
              <w:rPr>
                <w:sz w:val="24"/>
              </w:rPr>
            </w:pPr>
            <w:r w:rsidRPr="000839CA">
              <w:rPr>
                <w:sz w:val="24"/>
              </w:rPr>
              <w:t>0,1 мг/дм</w:t>
            </w:r>
            <w:r w:rsidRPr="000839CA">
              <w:rPr>
                <w:sz w:val="24"/>
                <w:vertAlign w:val="superscript"/>
              </w:rPr>
              <w:t>3</w:t>
            </w:r>
          </w:p>
        </w:tc>
      </w:tr>
    </w:tbl>
    <w:p w:rsidR="00940795" w:rsidRPr="000839CA" w:rsidRDefault="00940795" w:rsidP="00940795">
      <w:pPr>
        <w:spacing w:after="120"/>
        <w:jc w:val="both"/>
        <w:rPr>
          <w:sz w:val="22"/>
          <w:szCs w:val="24"/>
        </w:rPr>
      </w:pPr>
      <w:r w:rsidRPr="000839CA">
        <w:rPr>
          <w:sz w:val="22"/>
          <w:szCs w:val="24"/>
        </w:rPr>
        <w:t xml:space="preserve">Примечание: перечень </w:t>
      </w:r>
      <w:r w:rsidRPr="000839CA">
        <w:rPr>
          <w:sz w:val="22"/>
        </w:rPr>
        <w:t>поверхностных водных объектов, используемых для размножения, нагула, зимовки, миграции видов рыб отрядов лососеобразных и осетрообразных</w:t>
      </w:r>
      <w:r w:rsidR="00115A53" w:rsidRPr="000839CA">
        <w:rPr>
          <w:sz w:val="22"/>
        </w:rPr>
        <w:t>,</w:t>
      </w:r>
      <w:r w:rsidR="00804589" w:rsidRPr="000839CA">
        <w:rPr>
          <w:sz w:val="22"/>
        </w:rPr>
        <w:t xml:space="preserve"> установлен постановлением М</w:t>
      </w:r>
      <w:r w:rsidRPr="000839CA">
        <w:rPr>
          <w:sz w:val="22"/>
        </w:rPr>
        <w:t>инистерства природных ресурсов и охраны окружающей среды Республики Беларусь от 30 марта 2015 г. № 12</w:t>
      </w:r>
    </w:p>
    <w:p w:rsidR="00940795" w:rsidRPr="000839CA" w:rsidRDefault="00940795" w:rsidP="00FE3D70">
      <w:pPr>
        <w:jc w:val="both"/>
        <w:rPr>
          <w:sz w:val="28"/>
          <w:szCs w:val="28"/>
        </w:rPr>
      </w:pPr>
      <w:r w:rsidRPr="000839CA">
        <w:rPr>
          <w:sz w:val="28"/>
          <w:szCs w:val="28"/>
        </w:rPr>
        <w:lastRenderedPageBreak/>
        <w:t>Таблица 3 – Предельно допустимые концентрации железа общего, марганца, меди и цинка в воде поверхностных водных объектов</w:t>
      </w:r>
      <w:r w:rsidR="00115A53" w:rsidRPr="000839CA">
        <w:rPr>
          <w:sz w:val="28"/>
          <w:szCs w:val="28"/>
        </w:rPr>
        <w:t xml:space="preserve">, </w:t>
      </w:r>
      <w:r w:rsidR="00115A53" w:rsidRPr="000839CA">
        <w:rPr>
          <w:bCs/>
          <w:sz w:val="28"/>
          <w:szCs w:val="28"/>
        </w:rPr>
        <w:t>установленные Минприроды</w:t>
      </w:r>
    </w:p>
    <w:p w:rsidR="00FE3D70" w:rsidRPr="000839CA" w:rsidRDefault="00FE3D70" w:rsidP="00FE3D7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7"/>
        <w:gridCol w:w="1552"/>
        <w:gridCol w:w="1569"/>
        <w:gridCol w:w="1538"/>
        <w:gridCol w:w="1538"/>
      </w:tblGrid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№ </w:t>
            </w:r>
            <w:proofErr w:type="spellStart"/>
            <w:r w:rsidRPr="000839CA">
              <w:rPr>
                <w:sz w:val="24"/>
                <w:szCs w:val="24"/>
              </w:rPr>
              <w:t>п.п</w:t>
            </w:r>
            <w:proofErr w:type="spellEnd"/>
            <w:r w:rsidRPr="000839CA">
              <w:rPr>
                <w:sz w:val="24"/>
                <w:szCs w:val="24"/>
              </w:rPr>
              <w:t>.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Поверхностный водный объект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Железо общее, мг/дм</w:t>
            </w:r>
            <w:r w:rsidRPr="000839C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Марганец, мг/дм</w:t>
            </w:r>
            <w:r w:rsidRPr="000839C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Медь, мг/дм</w:t>
            </w:r>
            <w:r w:rsidRPr="000839C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Цинк, мг/дм</w:t>
            </w:r>
            <w:r w:rsidRPr="000839C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Водотоки: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</w:tc>
      </w:tr>
      <w:tr w:rsidR="00940795" w:rsidRPr="000839CA" w:rsidTr="00FE3D70">
        <w:trPr>
          <w:trHeight w:val="2034"/>
        </w:trPr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1.1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в бассейне реки Днепр:</w:t>
            </w:r>
          </w:p>
          <w:p w:rsidR="00940795" w:rsidRPr="000839CA" w:rsidRDefault="00940795" w:rsidP="00224560">
            <w:pPr>
              <w:spacing w:after="12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 Днепр, Березина, </w:t>
            </w:r>
            <w:proofErr w:type="spellStart"/>
            <w:r w:rsidRPr="000839CA">
              <w:rPr>
                <w:sz w:val="24"/>
                <w:szCs w:val="24"/>
              </w:rPr>
              <w:t>Беседь</w:t>
            </w:r>
            <w:proofErr w:type="spellEnd"/>
            <w:r w:rsidRPr="000839CA">
              <w:rPr>
                <w:sz w:val="24"/>
                <w:szCs w:val="24"/>
              </w:rPr>
              <w:t xml:space="preserve">, Вихра, Ипуть, </w:t>
            </w:r>
            <w:proofErr w:type="spellStart"/>
            <w:r w:rsidRPr="000839CA">
              <w:rPr>
                <w:sz w:val="24"/>
                <w:szCs w:val="24"/>
              </w:rPr>
              <w:t>Проня</w:t>
            </w:r>
            <w:proofErr w:type="spellEnd"/>
            <w:r w:rsidRPr="000839CA">
              <w:rPr>
                <w:sz w:val="24"/>
                <w:szCs w:val="24"/>
              </w:rPr>
              <w:t xml:space="preserve">, Свислочь, </w:t>
            </w:r>
            <w:proofErr w:type="spellStart"/>
            <w:r w:rsidRPr="000839CA">
              <w:rPr>
                <w:sz w:val="24"/>
                <w:szCs w:val="24"/>
              </w:rPr>
              <w:t>Сож</w:t>
            </w:r>
            <w:proofErr w:type="spellEnd"/>
            <w:r w:rsidRPr="000839CA">
              <w:rPr>
                <w:sz w:val="24"/>
                <w:szCs w:val="24"/>
              </w:rPr>
              <w:t xml:space="preserve"> </w:t>
            </w: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для иных водотоков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0,270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0,250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0,038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0,035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0,0045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0,043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0,016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0,014</w:t>
            </w:r>
          </w:p>
        </w:tc>
      </w:tr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1.2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в бассейне реки Западный Буг:</w:t>
            </w: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 Западный Буг, </w:t>
            </w:r>
            <w:proofErr w:type="spellStart"/>
            <w:r w:rsidRPr="000839CA">
              <w:rPr>
                <w:sz w:val="24"/>
                <w:szCs w:val="24"/>
              </w:rPr>
              <w:t>Мухавец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gramStart"/>
            <w:r w:rsidRPr="000839CA">
              <w:rPr>
                <w:sz w:val="24"/>
                <w:szCs w:val="24"/>
              </w:rPr>
              <w:t>Лесная</w:t>
            </w:r>
            <w:proofErr w:type="gramEnd"/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для иных водотоков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0,335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0,260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0,033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0,030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0,0042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0,0038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0,014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0,012</w:t>
            </w:r>
          </w:p>
        </w:tc>
      </w:tr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1.3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proofErr w:type="gramStart"/>
            <w:r w:rsidRPr="000839CA">
              <w:rPr>
                <w:sz w:val="24"/>
                <w:szCs w:val="24"/>
              </w:rPr>
              <w:t>бассейне</w:t>
            </w:r>
            <w:proofErr w:type="gramEnd"/>
            <w:r w:rsidRPr="000839CA">
              <w:rPr>
                <w:sz w:val="24"/>
                <w:szCs w:val="24"/>
              </w:rPr>
              <w:t xml:space="preserve"> реки Западная Двина:</w:t>
            </w: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 Западная Двина, Дисна, </w:t>
            </w:r>
            <w:proofErr w:type="spellStart"/>
            <w:r w:rsidRPr="000839CA">
              <w:rPr>
                <w:sz w:val="24"/>
                <w:szCs w:val="24"/>
              </w:rPr>
              <w:t>Каспля</w:t>
            </w:r>
            <w:proofErr w:type="spellEnd"/>
            <w:r w:rsidRPr="000839CA">
              <w:rPr>
                <w:sz w:val="24"/>
                <w:szCs w:val="24"/>
              </w:rPr>
              <w:t>,</w:t>
            </w:r>
          </w:p>
          <w:p w:rsidR="00940795" w:rsidRPr="000839CA" w:rsidRDefault="00940795" w:rsidP="00224560">
            <w:pPr>
              <w:spacing w:after="120"/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Оболь</w:t>
            </w:r>
            <w:proofErr w:type="spellEnd"/>
            <w:r w:rsidRPr="000839CA">
              <w:rPr>
                <w:sz w:val="24"/>
                <w:szCs w:val="24"/>
              </w:rPr>
              <w:t xml:space="preserve">, Улла, </w:t>
            </w:r>
            <w:proofErr w:type="spellStart"/>
            <w:r w:rsidRPr="000839CA">
              <w:rPr>
                <w:sz w:val="24"/>
                <w:szCs w:val="24"/>
              </w:rPr>
              <w:t>Усвяча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Ушача</w:t>
            </w:r>
            <w:proofErr w:type="spellEnd"/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для иных водотоков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0,0280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0,260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0,033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0,030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0,0042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0,0038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0,014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0,012</w:t>
            </w:r>
          </w:p>
        </w:tc>
      </w:tr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1.4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в бассейне реки Неман:</w:t>
            </w:r>
          </w:p>
          <w:p w:rsidR="00940795" w:rsidRPr="000839CA" w:rsidRDefault="00940795" w:rsidP="00224560">
            <w:pPr>
              <w:spacing w:after="12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 Неман, Березина, </w:t>
            </w:r>
            <w:proofErr w:type="spellStart"/>
            <w:r w:rsidRPr="000839CA">
              <w:rPr>
                <w:sz w:val="24"/>
                <w:szCs w:val="24"/>
              </w:rPr>
              <w:t>Зельвянка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Котра</w:t>
            </w:r>
            <w:proofErr w:type="spellEnd"/>
            <w:r w:rsidRPr="000839CA">
              <w:rPr>
                <w:sz w:val="24"/>
                <w:szCs w:val="24"/>
              </w:rPr>
              <w:t xml:space="preserve">, Нарочь, </w:t>
            </w:r>
            <w:proofErr w:type="spellStart"/>
            <w:r w:rsidRPr="000839CA">
              <w:rPr>
                <w:sz w:val="24"/>
                <w:szCs w:val="24"/>
              </w:rPr>
              <w:t>Ошмянка</w:t>
            </w:r>
            <w:proofErr w:type="spellEnd"/>
            <w:r w:rsidRPr="000839CA">
              <w:rPr>
                <w:sz w:val="24"/>
                <w:szCs w:val="24"/>
              </w:rPr>
              <w:t xml:space="preserve">, Свислочь, Черная </w:t>
            </w:r>
            <w:proofErr w:type="spellStart"/>
            <w:r w:rsidRPr="000839CA">
              <w:rPr>
                <w:sz w:val="24"/>
                <w:szCs w:val="24"/>
              </w:rPr>
              <w:t>Ганьча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Щара</w:t>
            </w:r>
            <w:proofErr w:type="spellEnd"/>
          </w:p>
          <w:p w:rsidR="00966531" w:rsidRPr="000839CA" w:rsidRDefault="00966531" w:rsidP="005926CF">
            <w:pPr>
              <w:jc w:val="center"/>
              <w:rPr>
                <w:sz w:val="24"/>
                <w:szCs w:val="24"/>
              </w:rPr>
            </w:pPr>
          </w:p>
          <w:p w:rsidR="00966531" w:rsidRPr="000839CA" w:rsidRDefault="005926CF" w:rsidP="00224560">
            <w:pPr>
              <w:spacing w:after="12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реки </w:t>
            </w:r>
            <w:proofErr w:type="spellStart"/>
            <w:r w:rsidR="00966531" w:rsidRPr="000839CA">
              <w:rPr>
                <w:sz w:val="24"/>
                <w:szCs w:val="24"/>
              </w:rPr>
              <w:t>Вилия</w:t>
            </w:r>
            <w:proofErr w:type="spellEnd"/>
          </w:p>
          <w:p w:rsidR="00966531" w:rsidRPr="000839CA" w:rsidRDefault="00966531" w:rsidP="005926CF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для иных водотоков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0,195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0,195</w:t>
            </w: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0,175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0,030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0,030</w:t>
            </w: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0,028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0,0043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0,0043</w:t>
            </w: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0,0040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0,014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0,030</w:t>
            </w:r>
          </w:p>
          <w:p w:rsidR="00966531" w:rsidRPr="000839CA" w:rsidRDefault="00966531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0,012</w:t>
            </w:r>
          </w:p>
        </w:tc>
      </w:tr>
      <w:tr w:rsidR="00940795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1.5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в бассейне реки Припять:</w:t>
            </w: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для рек Припять, Бобрик, </w:t>
            </w:r>
            <w:proofErr w:type="spellStart"/>
            <w:r w:rsidRPr="000839CA">
              <w:rPr>
                <w:sz w:val="24"/>
                <w:szCs w:val="24"/>
              </w:rPr>
              <w:t>Горынь</w:t>
            </w:r>
            <w:proofErr w:type="spellEnd"/>
            <w:r w:rsidRPr="000839CA">
              <w:rPr>
                <w:sz w:val="24"/>
                <w:szCs w:val="24"/>
              </w:rPr>
              <w:t>, Льва,</w:t>
            </w:r>
          </w:p>
          <w:p w:rsidR="00940795" w:rsidRPr="000839CA" w:rsidRDefault="00940795" w:rsidP="00224560">
            <w:pPr>
              <w:spacing w:after="12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Морочь, </w:t>
            </w:r>
            <w:proofErr w:type="spellStart"/>
            <w:r w:rsidRPr="000839CA">
              <w:rPr>
                <w:sz w:val="24"/>
                <w:szCs w:val="24"/>
              </w:rPr>
              <w:t>Ореса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Пина</w:t>
            </w:r>
            <w:proofErr w:type="spellEnd"/>
            <w:r w:rsidRPr="000839CA">
              <w:rPr>
                <w:sz w:val="24"/>
                <w:szCs w:val="24"/>
              </w:rPr>
              <w:t xml:space="preserve">, Птичь, </w:t>
            </w:r>
            <w:proofErr w:type="spellStart"/>
            <w:r w:rsidRPr="000839CA">
              <w:rPr>
                <w:sz w:val="24"/>
                <w:szCs w:val="24"/>
              </w:rPr>
              <w:t>Случь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Ствига</w:t>
            </w:r>
            <w:proofErr w:type="spellEnd"/>
            <w:r w:rsidRPr="000839CA">
              <w:rPr>
                <w:sz w:val="24"/>
                <w:szCs w:val="24"/>
              </w:rPr>
              <w:t xml:space="preserve">, Стырь, </w:t>
            </w:r>
            <w:proofErr w:type="spellStart"/>
            <w:r w:rsidRPr="000839CA">
              <w:rPr>
                <w:sz w:val="24"/>
                <w:szCs w:val="24"/>
              </w:rPr>
              <w:t>Уборть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Цна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Ясельда</w:t>
            </w:r>
            <w:proofErr w:type="spellEnd"/>
            <w:r w:rsidRPr="000839CA">
              <w:rPr>
                <w:sz w:val="24"/>
                <w:szCs w:val="24"/>
              </w:rPr>
              <w:t xml:space="preserve">, канала </w:t>
            </w:r>
            <w:proofErr w:type="spellStart"/>
            <w:r w:rsidRPr="000839CA">
              <w:rPr>
                <w:sz w:val="24"/>
                <w:szCs w:val="24"/>
              </w:rPr>
              <w:t>Днепровско</w:t>
            </w:r>
            <w:proofErr w:type="spellEnd"/>
            <w:r w:rsidRPr="000839CA">
              <w:rPr>
                <w:sz w:val="24"/>
                <w:szCs w:val="24"/>
              </w:rPr>
              <w:t>-Бугский</w:t>
            </w:r>
          </w:p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для иных водотоков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0,515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0,485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0,040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0,037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0,0043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0,0040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0,015</w:t>
            </w: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0,013</w:t>
            </w:r>
          </w:p>
        </w:tc>
      </w:tr>
      <w:tr w:rsidR="00CD6DFD" w:rsidRPr="000839CA" w:rsidTr="00FE3D70">
        <w:tc>
          <w:tcPr>
            <w:tcW w:w="70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940795" w:rsidRPr="000839CA" w:rsidRDefault="00940795" w:rsidP="00224560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Водоемы </w:t>
            </w:r>
          </w:p>
        </w:tc>
        <w:tc>
          <w:tcPr>
            <w:tcW w:w="1552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0,135</w:t>
            </w:r>
          </w:p>
        </w:tc>
        <w:tc>
          <w:tcPr>
            <w:tcW w:w="1569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0,023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0,0035</w:t>
            </w:r>
          </w:p>
        </w:tc>
        <w:tc>
          <w:tcPr>
            <w:tcW w:w="1538" w:type="dxa"/>
            <w:shd w:val="clear" w:color="auto" w:fill="auto"/>
          </w:tcPr>
          <w:p w:rsidR="00940795" w:rsidRPr="000839CA" w:rsidRDefault="00940795" w:rsidP="00224560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0,010</w:t>
            </w:r>
          </w:p>
        </w:tc>
      </w:tr>
    </w:tbl>
    <w:p w:rsidR="0045421E" w:rsidRPr="000839CA" w:rsidRDefault="0045421E" w:rsidP="0045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9CA">
        <w:rPr>
          <w:sz w:val="28"/>
          <w:szCs w:val="28"/>
        </w:rPr>
        <w:lastRenderedPageBreak/>
        <w:t>Оценка состояния донных отложений поверхностных водных объектов проводится путем сравнения фактических концентраций загрязняющих веществ в донных отложениях с пороговыми значениями загрязняющих веществ в донных отложениях, приведенными в таблице 4.</w:t>
      </w:r>
    </w:p>
    <w:p w:rsidR="0045421E" w:rsidRPr="000839CA" w:rsidRDefault="0045421E" w:rsidP="004542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21E" w:rsidRPr="000839CA" w:rsidRDefault="0045421E" w:rsidP="00454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39CA">
        <w:rPr>
          <w:bCs/>
          <w:sz w:val="28"/>
          <w:szCs w:val="28"/>
        </w:rPr>
        <w:t>Таблица 4 – Пороговые значения загрязняющих веществ в донных отложениях поверхностных водных объектов</w:t>
      </w:r>
      <w:r w:rsidR="006465F3" w:rsidRPr="000839CA">
        <w:rPr>
          <w:bCs/>
          <w:sz w:val="28"/>
          <w:szCs w:val="28"/>
        </w:rPr>
        <w:t>, установленные Минприроды</w:t>
      </w:r>
    </w:p>
    <w:p w:rsidR="0045421E" w:rsidRPr="000839CA" w:rsidRDefault="0045421E" w:rsidP="0045421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05"/>
        <w:gridCol w:w="3226"/>
      </w:tblGrid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№ </w:t>
            </w:r>
            <w:proofErr w:type="gramStart"/>
            <w:r w:rsidRPr="000839CA">
              <w:rPr>
                <w:sz w:val="24"/>
                <w:szCs w:val="24"/>
              </w:rPr>
              <w:t>п</w:t>
            </w:r>
            <w:proofErr w:type="gramEnd"/>
            <w:r w:rsidRPr="000839CA">
              <w:rPr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Показатель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Пороговые значения загрязняющих веществ в донных отложениях поверхностных водных объектов, мг/кг сухого веса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Гамма-</w:t>
            </w:r>
            <w:proofErr w:type="spellStart"/>
            <w:r w:rsidRPr="000839CA">
              <w:rPr>
                <w:sz w:val="24"/>
                <w:szCs w:val="24"/>
              </w:rPr>
              <w:t>гексахлорциклогексан</w:t>
            </w:r>
            <w:proofErr w:type="spellEnd"/>
            <w:r w:rsidRPr="000839CA">
              <w:rPr>
                <w:sz w:val="24"/>
                <w:szCs w:val="24"/>
              </w:rPr>
              <w:t xml:space="preserve"> (</w:t>
            </w:r>
            <w:proofErr w:type="spellStart"/>
            <w:r w:rsidRPr="000839CA">
              <w:rPr>
                <w:sz w:val="24"/>
                <w:szCs w:val="24"/>
              </w:rPr>
              <w:t>линдан</w:t>
            </w:r>
            <w:proofErr w:type="spellEnd"/>
            <w:r w:rsidRPr="000839C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0,0030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Гексахлорбензол</w:t>
            </w:r>
            <w:proofErr w:type="spellEnd"/>
            <w:r w:rsidRPr="000839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0,044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Гептахлор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Гептахлорэпоксид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0,004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Гептахлор</w:t>
            </w:r>
            <w:proofErr w:type="spellEnd"/>
            <w:r w:rsidRPr="000839CA">
              <w:rPr>
                <w:sz w:val="24"/>
                <w:szCs w:val="24"/>
              </w:rPr>
              <w:t xml:space="preserve"> и </w:t>
            </w:r>
            <w:proofErr w:type="spellStart"/>
            <w:r w:rsidRPr="000839CA">
              <w:rPr>
                <w:sz w:val="24"/>
                <w:szCs w:val="24"/>
              </w:rPr>
              <w:t>гептахлорэпоксид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0,008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Гексахлорциклогексан</w:t>
            </w:r>
            <w:proofErr w:type="spellEnd"/>
            <w:r w:rsidRPr="000839CA">
              <w:rPr>
                <w:sz w:val="24"/>
                <w:szCs w:val="24"/>
              </w:rPr>
              <w:t xml:space="preserve"> суммарно (альфа-</w:t>
            </w:r>
            <w:proofErr w:type="spellStart"/>
            <w:r w:rsidRPr="000839CA">
              <w:rPr>
                <w:sz w:val="24"/>
                <w:szCs w:val="24"/>
              </w:rPr>
              <w:t>гексахлорциклогексан</w:t>
            </w:r>
            <w:proofErr w:type="spellEnd"/>
            <w:r w:rsidRPr="000839CA">
              <w:rPr>
                <w:sz w:val="24"/>
                <w:szCs w:val="24"/>
              </w:rPr>
              <w:t>, бета-</w:t>
            </w:r>
            <w:proofErr w:type="spellStart"/>
            <w:r w:rsidRPr="000839CA">
              <w:rPr>
                <w:sz w:val="24"/>
                <w:szCs w:val="24"/>
              </w:rPr>
              <w:t>гексахлорциклогексан</w:t>
            </w:r>
            <w:proofErr w:type="spellEnd"/>
            <w:r w:rsidRPr="000839CA">
              <w:rPr>
                <w:sz w:val="24"/>
                <w:szCs w:val="24"/>
              </w:rPr>
              <w:t xml:space="preserve"> гамма-</w:t>
            </w:r>
            <w:proofErr w:type="spellStart"/>
            <w:r w:rsidRPr="000839CA">
              <w:rPr>
                <w:sz w:val="24"/>
                <w:szCs w:val="24"/>
              </w:rPr>
              <w:t>гексахлорциклогексан</w:t>
            </w:r>
            <w:proofErr w:type="spellEnd"/>
            <w:r w:rsidRPr="000839CA">
              <w:rPr>
                <w:sz w:val="24"/>
                <w:szCs w:val="24"/>
              </w:rPr>
              <w:t xml:space="preserve"> (</w:t>
            </w:r>
            <w:proofErr w:type="spellStart"/>
            <w:r w:rsidRPr="000839CA">
              <w:rPr>
                <w:sz w:val="24"/>
                <w:szCs w:val="24"/>
              </w:rPr>
              <w:t>линдан</w:t>
            </w:r>
            <w:proofErr w:type="spellEnd"/>
            <w:r w:rsidRPr="000839CA">
              <w:rPr>
                <w:sz w:val="24"/>
                <w:szCs w:val="24"/>
              </w:rPr>
              <w:t>))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</w:t>
            </w:r>
          </w:p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Альдрин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0,0013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Дильдрин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0,0080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Эндрин</w:t>
            </w:r>
            <w:proofErr w:type="spellEnd"/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0,0035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Циклодиеновые</w:t>
            </w:r>
            <w:proofErr w:type="spellEnd"/>
            <w:r w:rsidRPr="000839CA">
              <w:rPr>
                <w:sz w:val="24"/>
                <w:szCs w:val="24"/>
              </w:rPr>
              <w:t xml:space="preserve"> пестициды (</w:t>
            </w:r>
            <w:proofErr w:type="spellStart"/>
            <w:r w:rsidRPr="000839CA">
              <w:rPr>
                <w:sz w:val="24"/>
                <w:szCs w:val="24"/>
              </w:rPr>
              <w:t>альдрин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дильдрин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эндрин</w:t>
            </w:r>
            <w:proofErr w:type="spellEnd"/>
            <w:r w:rsidRPr="000839CA">
              <w:rPr>
                <w:sz w:val="24"/>
                <w:szCs w:val="24"/>
              </w:rPr>
              <w:t xml:space="preserve">, </w:t>
            </w:r>
            <w:proofErr w:type="spellStart"/>
            <w:r w:rsidRPr="000839CA">
              <w:rPr>
                <w:sz w:val="24"/>
                <w:szCs w:val="24"/>
              </w:rPr>
              <w:t>изодрин</w:t>
            </w:r>
            <w:proofErr w:type="spellEnd"/>
            <w:r w:rsidRPr="000839CA">
              <w:rPr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0,0150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11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о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-ДДД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12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о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-ДДЕ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о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-ДДТ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14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п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-ДДД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15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п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-ДДЕ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16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proofErr w:type="spellStart"/>
            <w:r w:rsidRPr="000839CA">
              <w:rPr>
                <w:sz w:val="24"/>
                <w:szCs w:val="24"/>
              </w:rPr>
              <w:t>п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>-ДДТ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17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ДДТ общее содержание (</w:t>
            </w:r>
            <w:proofErr w:type="spellStart"/>
            <w:r w:rsidRPr="000839CA">
              <w:rPr>
                <w:sz w:val="24"/>
                <w:szCs w:val="24"/>
              </w:rPr>
              <w:t>о</w:t>
            </w:r>
            <w:proofErr w:type="gramStart"/>
            <w:r w:rsidRPr="000839CA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0839CA">
              <w:rPr>
                <w:sz w:val="24"/>
                <w:szCs w:val="24"/>
              </w:rPr>
              <w:t xml:space="preserve">-ДДТ, </w:t>
            </w:r>
            <w:proofErr w:type="spellStart"/>
            <w:r w:rsidRPr="000839CA">
              <w:rPr>
                <w:sz w:val="24"/>
                <w:szCs w:val="24"/>
              </w:rPr>
              <w:t>п,п</w:t>
            </w:r>
            <w:proofErr w:type="spellEnd"/>
            <w:r w:rsidRPr="000839CA">
              <w:rPr>
                <w:sz w:val="24"/>
                <w:szCs w:val="24"/>
              </w:rPr>
              <w:t xml:space="preserve">-ДДТ, </w:t>
            </w:r>
            <w:proofErr w:type="spellStart"/>
            <w:r w:rsidRPr="000839CA">
              <w:rPr>
                <w:sz w:val="24"/>
                <w:szCs w:val="24"/>
              </w:rPr>
              <w:t>п,п</w:t>
            </w:r>
            <w:proofErr w:type="spellEnd"/>
            <w:r w:rsidRPr="000839CA">
              <w:rPr>
                <w:sz w:val="24"/>
                <w:szCs w:val="24"/>
              </w:rPr>
              <w:t xml:space="preserve">-ДДЕ, </w:t>
            </w:r>
            <w:proofErr w:type="spellStart"/>
            <w:r w:rsidRPr="000839CA">
              <w:rPr>
                <w:sz w:val="24"/>
                <w:szCs w:val="24"/>
              </w:rPr>
              <w:t>п,п</w:t>
            </w:r>
            <w:proofErr w:type="spellEnd"/>
            <w:r w:rsidRPr="000839CA">
              <w:rPr>
                <w:sz w:val="24"/>
                <w:szCs w:val="24"/>
              </w:rPr>
              <w:t>-ДДД)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0,3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18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28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0,014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19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52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0,015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20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101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0,023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21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118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0,016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22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138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0,027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23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153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0,033</w:t>
            </w:r>
          </w:p>
        </w:tc>
      </w:tr>
      <w:tr w:rsidR="0045421E" w:rsidRPr="000839CA" w:rsidTr="00540ABC">
        <w:trPr>
          <w:jc w:val="center"/>
        </w:trPr>
        <w:tc>
          <w:tcPr>
            <w:tcW w:w="540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24</w:t>
            </w:r>
          </w:p>
        </w:tc>
        <w:tc>
          <w:tcPr>
            <w:tcW w:w="5805" w:type="dxa"/>
          </w:tcPr>
          <w:p w:rsidR="0045421E" w:rsidRPr="000839CA" w:rsidRDefault="0045421E" w:rsidP="00540ABC">
            <w:pPr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ПХД 180</w:t>
            </w:r>
          </w:p>
        </w:tc>
        <w:tc>
          <w:tcPr>
            <w:tcW w:w="3226" w:type="dxa"/>
          </w:tcPr>
          <w:p w:rsidR="0045421E" w:rsidRPr="000839CA" w:rsidRDefault="0045421E" w:rsidP="00540ABC">
            <w:pPr>
              <w:jc w:val="center"/>
              <w:rPr>
                <w:sz w:val="24"/>
                <w:szCs w:val="24"/>
              </w:rPr>
            </w:pPr>
            <w:r w:rsidRPr="000839CA">
              <w:rPr>
                <w:sz w:val="24"/>
                <w:szCs w:val="24"/>
              </w:rPr>
              <w:t>0,018</w:t>
            </w:r>
          </w:p>
        </w:tc>
      </w:tr>
    </w:tbl>
    <w:p w:rsidR="00B30F43" w:rsidRPr="000839CA" w:rsidRDefault="00B30F43" w:rsidP="00B30F4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0F43" w:rsidRPr="000839CA" w:rsidRDefault="00B30F43" w:rsidP="00B30F43">
      <w:pPr>
        <w:pStyle w:val="a7"/>
        <w:spacing w:after="0"/>
        <w:ind w:firstLine="709"/>
        <w:jc w:val="both"/>
        <w:rPr>
          <w:sz w:val="28"/>
          <w:szCs w:val="28"/>
        </w:rPr>
      </w:pPr>
      <w:r w:rsidRPr="000839CA">
        <w:rPr>
          <w:sz w:val="28"/>
          <w:szCs w:val="28"/>
        </w:rPr>
        <w:t>В соответствии со спецификой выполнения измерений гидробиологических показателей</w:t>
      </w:r>
      <w:r w:rsidR="00374A93">
        <w:rPr>
          <w:sz w:val="28"/>
          <w:szCs w:val="28"/>
        </w:rPr>
        <w:t>,</w:t>
      </w:r>
      <w:r w:rsidRPr="000839CA">
        <w:rPr>
          <w:sz w:val="28"/>
          <w:szCs w:val="28"/>
        </w:rPr>
        <w:t xml:space="preserve"> обработка гидробиологических проб и определение таксонов, их численности, биомассы, расчеты индексов </w:t>
      </w:r>
      <w:proofErr w:type="spellStart"/>
      <w:r w:rsidRPr="000839CA">
        <w:rPr>
          <w:sz w:val="28"/>
          <w:szCs w:val="28"/>
        </w:rPr>
        <w:t>сапробности</w:t>
      </w:r>
      <w:proofErr w:type="spellEnd"/>
      <w:r w:rsidRPr="000839CA">
        <w:rPr>
          <w:sz w:val="28"/>
          <w:szCs w:val="28"/>
        </w:rPr>
        <w:t xml:space="preserve">, биотического и </w:t>
      </w:r>
      <w:proofErr w:type="spellStart"/>
      <w:r w:rsidRPr="000839CA">
        <w:rPr>
          <w:sz w:val="28"/>
          <w:szCs w:val="28"/>
        </w:rPr>
        <w:t>Шенона</w:t>
      </w:r>
      <w:proofErr w:type="spellEnd"/>
      <w:r w:rsidRPr="000839CA">
        <w:rPr>
          <w:sz w:val="28"/>
          <w:szCs w:val="28"/>
        </w:rPr>
        <w:t xml:space="preserve"> занимает достаточно длительный промежуток времени. </w:t>
      </w:r>
      <w:proofErr w:type="gramStart"/>
      <w:r w:rsidR="00374A93">
        <w:rPr>
          <w:sz w:val="28"/>
          <w:szCs w:val="28"/>
        </w:rPr>
        <w:t>В связи с тем, что г</w:t>
      </w:r>
      <w:r w:rsidRPr="000839CA">
        <w:rPr>
          <w:sz w:val="28"/>
          <w:szCs w:val="28"/>
        </w:rPr>
        <w:t>идробиологические показатели свидетельствуют о состоянии водной экосистемы, сложившейся за достаточно длительный (предыдущий) промежуток времени</w:t>
      </w:r>
      <w:r w:rsidR="00374A93">
        <w:rPr>
          <w:sz w:val="28"/>
          <w:szCs w:val="28"/>
        </w:rPr>
        <w:t xml:space="preserve">, </w:t>
      </w:r>
      <w:r w:rsidRPr="000839CA">
        <w:rPr>
          <w:sz w:val="28"/>
          <w:szCs w:val="28"/>
        </w:rPr>
        <w:t xml:space="preserve">обработка </w:t>
      </w:r>
      <w:r w:rsidRPr="000839CA">
        <w:rPr>
          <w:sz w:val="28"/>
          <w:szCs w:val="28"/>
        </w:rPr>
        <w:lastRenderedPageBreak/>
        <w:t>первичных данных наблюдений по гидробиологическим показателям осуществляется по результатам года в рамках годового аналитического отчета для ежегодного научного обзора и размещается на сайте Главного информационно-аналитического центра Национальной системы мониторинга окружающей среды в Республике Беларусь.</w:t>
      </w:r>
      <w:proofErr w:type="gramEnd"/>
    </w:p>
    <w:p w:rsidR="0045421E" w:rsidRPr="000839CA" w:rsidRDefault="0045421E" w:rsidP="009C55D2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42BC8" w:rsidRPr="000839CA" w:rsidRDefault="00940795" w:rsidP="00522BD4">
      <w:pPr>
        <w:pStyle w:val="a3"/>
        <w:ind w:firstLine="0"/>
        <w:jc w:val="center"/>
        <w:rPr>
          <w:b/>
          <w:caps/>
          <w:szCs w:val="32"/>
          <w:highlight w:val="yellow"/>
        </w:rPr>
      </w:pPr>
      <w:r w:rsidRPr="000839CA">
        <w:rPr>
          <w:szCs w:val="28"/>
          <w:highlight w:val="yellow"/>
        </w:rPr>
        <w:br w:type="page"/>
      </w:r>
    </w:p>
    <w:p w:rsidR="00B41371" w:rsidRPr="000839CA" w:rsidRDefault="000839CA" w:rsidP="000839CA">
      <w:pPr>
        <w:pStyle w:val="5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ХАРАКТЕРИСТИКА СОСТОЯНИЯ</w:t>
      </w: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br/>
        <w:t>АТМОСФЕРНОГО ВОЗДУХА В ГОРОДАХ</w:t>
      </w:r>
    </w:p>
    <w:p w:rsidR="00374A93" w:rsidRPr="005C1E47" w:rsidRDefault="00374A93" w:rsidP="00374A93">
      <w:pPr>
        <w:jc w:val="center"/>
        <w:rPr>
          <w:b/>
          <w:sz w:val="28"/>
          <w:szCs w:val="32"/>
        </w:rPr>
      </w:pPr>
    </w:p>
    <w:p w:rsidR="00374A93" w:rsidRPr="005C1E47" w:rsidRDefault="00374A93" w:rsidP="00374A93">
      <w:pPr>
        <w:jc w:val="center"/>
        <w:rPr>
          <w:sz w:val="28"/>
          <w:szCs w:val="32"/>
        </w:rPr>
      </w:pPr>
      <w:r w:rsidRPr="005C1E47">
        <w:rPr>
          <w:b/>
          <w:sz w:val="28"/>
          <w:szCs w:val="32"/>
        </w:rPr>
        <w:t>Брестская область</w:t>
      </w:r>
    </w:p>
    <w:p w:rsidR="00374A93" w:rsidRPr="00333F8B" w:rsidRDefault="00374A93" w:rsidP="00374A93">
      <w:pPr>
        <w:jc w:val="both"/>
        <w:rPr>
          <w:sz w:val="28"/>
          <w:szCs w:val="30"/>
          <w:highlight w:val="yellow"/>
        </w:rPr>
      </w:pPr>
    </w:p>
    <w:p w:rsidR="00374A93" w:rsidRPr="006D47F9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7F9">
        <w:rPr>
          <w:b/>
          <w:sz w:val="28"/>
          <w:szCs w:val="30"/>
        </w:rPr>
        <w:t>г. Брест</w:t>
      </w:r>
      <w:r w:rsidRPr="006D47F9">
        <w:rPr>
          <w:sz w:val="28"/>
          <w:szCs w:val="30"/>
        </w:rPr>
        <w:t xml:space="preserve">. </w:t>
      </w:r>
      <w:r w:rsidRPr="006D47F9">
        <w:rPr>
          <w:sz w:val="28"/>
          <w:szCs w:val="28"/>
        </w:rPr>
        <w:t xml:space="preserve">Мониторинг атмосферного воздуха проводят на 4 пунктах наблюдений, в том числе на 1 автоматической станции, расположенной в районе ул. </w:t>
      </w:r>
      <w:proofErr w:type="gramStart"/>
      <w:r w:rsidRPr="006D47F9">
        <w:rPr>
          <w:sz w:val="28"/>
          <w:szCs w:val="28"/>
        </w:rPr>
        <w:t>Северная</w:t>
      </w:r>
      <w:proofErr w:type="gramEnd"/>
      <w:r w:rsidRPr="006D47F9">
        <w:rPr>
          <w:sz w:val="28"/>
          <w:szCs w:val="28"/>
        </w:rPr>
        <w:t>, д. 75.</w:t>
      </w:r>
    </w:p>
    <w:p w:rsidR="00374A93" w:rsidRPr="002A309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068">
        <w:rPr>
          <w:sz w:val="28"/>
          <w:szCs w:val="28"/>
        </w:rPr>
        <w:t>По результатам наблюдений на пунктах с дискретным режимом отбора проб, расположенных в районах улиц Я.</w:t>
      </w:r>
      <w:r w:rsidRPr="00D23068">
        <w:rPr>
          <w:sz w:val="28"/>
          <w:szCs w:val="28"/>
          <w:lang w:val="en-US"/>
        </w:rPr>
        <w:t> </w:t>
      </w:r>
      <w:r w:rsidRPr="00D23068">
        <w:rPr>
          <w:sz w:val="28"/>
          <w:szCs w:val="28"/>
        </w:rPr>
        <w:t xml:space="preserve">Купалы, </w:t>
      </w:r>
      <w:proofErr w:type="gramStart"/>
      <w:r w:rsidRPr="00D23068">
        <w:rPr>
          <w:sz w:val="28"/>
          <w:szCs w:val="28"/>
        </w:rPr>
        <w:t>Баррикадная</w:t>
      </w:r>
      <w:proofErr w:type="gramEnd"/>
      <w:r w:rsidRPr="00D23068">
        <w:rPr>
          <w:sz w:val="28"/>
          <w:szCs w:val="28"/>
        </w:rPr>
        <w:t xml:space="preserve"> и </w:t>
      </w:r>
      <w:r w:rsidRPr="00D23068">
        <w:rPr>
          <w:sz w:val="28"/>
          <w:szCs w:val="28"/>
        </w:rPr>
        <w:br/>
        <w:t xml:space="preserve">17 Сентября, в целом по городу концентрации основных загрязняющих веществ и аммиака в атмосферном воздухе в 94,1 % измерений не превышали 0,5 ПДК. </w:t>
      </w:r>
      <w:proofErr w:type="gramStart"/>
      <w:r w:rsidRPr="00D23068">
        <w:rPr>
          <w:sz w:val="28"/>
          <w:szCs w:val="28"/>
        </w:rPr>
        <w:t xml:space="preserve">По сравнению с </w:t>
      </w:r>
      <w:r w:rsidRPr="00D23068">
        <w:rPr>
          <w:sz w:val="28"/>
          <w:szCs w:val="28"/>
          <w:lang w:val="en-US"/>
        </w:rPr>
        <w:t>IV</w:t>
      </w:r>
      <w:r w:rsidRPr="00D23068">
        <w:rPr>
          <w:sz w:val="28"/>
          <w:szCs w:val="28"/>
        </w:rPr>
        <w:t xml:space="preserve"> кварталом 2021 г. содержание в воздухе </w:t>
      </w:r>
      <w:r w:rsidRPr="00D23068">
        <w:rPr>
          <w:sz w:val="28"/>
          <w:szCs w:val="28"/>
        </w:rPr>
        <w:br/>
        <w:t>углерод оксида увеличилось на 32 %, аммиака – на 12 %</w:t>
      </w:r>
      <w:r>
        <w:rPr>
          <w:sz w:val="28"/>
          <w:szCs w:val="28"/>
        </w:rPr>
        <w:t>, азота диоксида – снизилось на 12 %</w:t>
      </w:r>
      <w:r w:rsidRPr="00D23068">
        <w:rPr>
          <w:sz w:val="28"/>
          <w:szCs w:val="28"/>
        </w:rPr>
        <w:t xml:space="preserve">. Содержание в воздухе твердых частиц (недифференцированная по составу пыль/аэрозоль) сохранилось на уровне </w:t>
      </w:r>
      <w:r>
        <w:rPr>
          <w:sz w:val="28"/>
          <w:szCs w:val="28"/>
        </w:rPr>
        <w:br/>
      </w:r>
      <w:r w:rsidRPr="00D23068">
        <w:rPr>
          <w:sz w:val="28"/>
          <w:szCs w:val="28"/>
          <w:lang w:val="en-US"/>
        </w:rPr>
        <w:t>IV</w:t>
      </w:r>
      <w:r w:rsidRPr="00D23068">
        <w:rPr>
          <w:sz w:val="28"/>
          <w:szCs w:val="28"/>
        </w:rPr>
        <w:t xml:space="preserve"> квартала 2021 г. </w:t>
      </w:r>
      <w:r w:rsidRPr="009008B8">
        <w:rPr>
          <w:sz w:val="28"/>
          <w:szCs w:val="28"/>
        </w:rPr>
        <w:t>В аналогичном периоде прошлого года (</w:t>
      </w:r>
      <w:r w:rsidRPr="009008B8">
        <w:rPr>
          <w:sz w:val="28"/>
          <w:szCs w:val="28"/>
          <w:lang w:val="en-US"/>
        </w:rPr>
        <w:t>I</w:t>
      </w:r>
      <w:r w:rsidRPr="009008B8">
        <w:rPr>
          <w:sz w:val="28"/>
          <w:szCs w:val="28"/>
        </w:rPr>
        <w:t xml:space="preserve"> квартал 2021 г.) средняя концентрация твердых частиц (недифференцированная по составу пыль/аэрозоль) была выше</w:t>
      </w:r>
      <w:proofErr w:type="gramEnd"/>
      <w:r w:rsidRPr="009008B8">
        <w:rPr>
          <w:sz w:val="28"/>
          <w:szCs w:val="28"/>
        </w:rPr>
        <w:t xml:space="preserve"> в 1,8 раза, азота диоксида – в 1,6 раза, </w:t>
      </w:r>
      <w:r>
        <w:rPr>
          <w:sz w:val="28"/>
          <w:szCs w:val="28"/>
        </w:rPr>
        <w:br/>
      </w:r>
      <w:r w:rsidRPr="009008B8">
        <w:rPr>
          <w:sz w:val="28"/>
          <w:szCs w:val="28"/>
        </w:rPr>
        <w:t xml:space="preserve">углерод оксида – в 1,4 раза. </w:t>
      </w:r>
      <w:r w:rsidRPr="002A3097">
        <w:rPr>
          <w:sz w:val="28"/>
          <w:szCs w:val="28"/>
        </w:rPr>
        <w:t xml:space="preserve">По сравнению с </w:t>
      </w:r>
      <w:r w:rsidRPr="002A3097">
        <w:rPr>
          <w:sz w:val="28"/>
          <w:szCs w:val="28"/>
          <w:lang w:val="en-US"/>
        </w:rPr>
        <w:t>I</w:t>
      </w:r>
      <w:r w:rsidRPr="002A3097">
        <w:rPr>
          <w:sz w:val="28"/>
          <w:szCs w:val="28"/>
        </w:rPr>
        <w:t xml:space="preserve"> кварталом 2021 г. наблюдалось увеличение содержания в воздухе аммиака на 60 %.    </w:t>
      </w:r>
    </w:p>
    <w:p w:rsidR="00374A93" w:rsidRPr="00096F5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61D">
        <w:rPr>
          <w:sz w:val="28"/>
          <w:szCs w:val="28"/>
        </w:rPr>
        <w:t xml:space="preserve">Превышения нормативов ПДК по твердым частицам (недифференцированная по составу пыль/аэрозоль), углерод оксиду, </w:t>
      </w:r>
      <w:r w:rsidRPr="0075161D">
        <w:rPr>
          <w:sz w:val="28"/>
          <w:szCs w:val="28"/>
        </w:rPr>
        <w:br/>
        <w:t xml:space="preserve">азота диоксиду и аммиаку в течение </w:t>
      </w:r>
      <w:r w:rsidRPr="0075161D">
        <w:rPr>
          <w:sz w:val="28"/>
          <w:szCs w:val="28"/>
          <w:lang w:val="en-US"/>
        </w:rPr>
        <w:t>I</w:t>
      </w:r>
      <w:r w:rsidRPr="0075161D">
        <w:rPr>
          <w:sz w:val="28"/>
          <w:szCs w:val="28"/>
        </w:rPr>
        <w:t xml:space="preserve"> квартала 2022 г. не зафиксированы. </w:t>
      </w:r>
      <w:r w:rsidRPr="00C10C5D">
        <w:rPr>
          <w:sz w:val="28"/>
          <w:szCs w:val="28"/>
        </w:rPr>
        <w:t xml:space="preserve">Максимальная из разовых концентраций азота диоксида была на уровне ПДК, твердых частиц (недифференцированная по составу пыль/аэрозоль) составляла 0,8 ПДК, </w:t>
      </w:r>
      <w:r>
        <w:rPr>
          <w:sz w:val="28"/>
          <w:szCs w:val="28"/>
        </w:rPr>
        <w:t>углерод оксида – 0,6 ПДК</w:t>
      </w:r>
      <w:r w:rsidRPr="00096F52">
        <w:rPr>
          <w:sz w:val="28"/>
          <w:szCs w:val="28"/>
        </w:rPr>
        <w:t>, аммиака – 0,4 ПДК.</w:t>
      </w:r>
    </w:p>
    <w:p w:rsidR="00374A93" w:rsidRPr="0011192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1927">
        <w:rPr>
          <w:sz w:val="28"/>
          <w:szCs w:val="28"/>
        </w:rPr>
        <w:t xml:space="preserve">Концентрации свинца и кадмия были преимущественно ниже пределов обнаружения. </w:t>
      </w:r>
    </w:p>
    <w:p w:rsidR="00374A93" w:rsidRPr="00333F8B" w:rsidRDefault="00374A93" w:rsidP="00374A93">
      <w:pPr>
        <w:pStyle w:val="af4"/>
        <w:ind w:firstLine="709"/>
        <w:jc w:val="both"/>
        <w:rPr>
          <w:sz w:val="28"/>
          <w:szCs w:val="28"/>
          <w:highlight w:val="yellow"/>
        </w:rPr>
      </w:pPr>
      <w:r w:rsidRPr="0091280F">
        <w:rPr>
          <w:sz w:val="28"/>
          <w:szCs w:val="28"/>
        </w:rPr>
        <w:t xml:space="preserve">По данным непрерывных измерений на автоматической станции по сравнению с </w:t>
      </w:r>
      <w:r w:rsidRPr="0091280F">
        <w:rPr>
          <w:sz w:val="28"/>
          <w:szCs w:val="28"/>
          <w:lang w:val="en-US"/>
        </w:rPr>
        <w:t>IV</w:t>
      </w:r>
      <w:r w:rsidRPr="0091280F">
        <w:rPr>
          <w:sz w:val="28"/>
          <w:szCs w:val="28"/>
        </w:rPr>
        <w:t xml:space="preserve"> кварталом 2021 г. содержание в воздухе серы диоксида увеличилось на 22 %</w:t>
      </w:r>
      <w:r>
        <w:rPr>
          <w:sz w:val="28"/>
          <w:szCs w:val="28"/>
        </w:rPr>
        <w:t>, углерод оксида, азота диоксида и азота оксида – существенно не изменилось</w:t>
      </w:r>
      <w:r w:rsidRPr="009128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Pr="00FB6EFA">
        <w:rPr>
          <w:sz w:val="28"/>
          <w:szCs w:val="28"/>
        </w:rPr>
        <w:t xml:space="preserve">аналогичным периодом 2021 г. </w:t>
      </w:r>
      <w:r w:rsidRPr="007B2C5F">
        <w:rPr>
          <w:sz w:val="28"/>
          <w:szCs w:val="28"/>
        </w:rPr>
        <w:t xml:space="preserve">содержание в воздухе </w:t>
      </w:r>
      <w:r>
        <w:rPr>
          <w:sz w:val="28"/>
          <w:szCs w:val="28"/>
        </w:rPr>
        <w:t xml:space="preserve">серы диоксида, </w:t>
      </w:r>
      <w:r w:rsidRPr="00CF3AF6">
        <w:rPr>
          <w:sz w:val="28"/>
          <w:szCs w:val="28"/>
        </w:rPr>
        <w:t>углерод оксида</w:t>
      </w:r>
      <w:r>
        <w:rPr>
          <w:sz w:val="28"/>
          <w:szCs w:val="28"/>
        </w:rPr>
        <w:t>, азота диоксида</w:t>
      </w:r>
      <w:r w:rsidRPr="00CF3AF6">
        <w:rPr>
          <w:sz w:val="28"/>
          <w:szCs w:val="28"/>
        </w:rPr>
        <w:t xml:space="preserve"> и </w:t>
      </w:r>
      <w:r w:rsidRPr="00CF3AF6">
        <w:rPr>
          <w:sz w:val="28"/>
          <w:szCs w:val="28"/>
        </w:rPr>
        <w:br/>
        <w:t xml:space="preserve">азота </w:t>
      </w:r>
      <w:r w:rsidRPr="002A47AA">
        <w:rPr>
          <w:sz w:val="28"/>
          <w:szCs w:val="28"/>
        </w:rPr>
        <w:t xml:space="preserve">оксида незначительно увеличилось. 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  <w:r w:rsidRPr="00B650F9">
        <w:rPr>
          <w:sz w:val="28"/>
          <w:szCs w:val="28"/>
        </w:rPr>
        <w:t xml:space="preserve">Максимальная среднесуточная концентрация серы диоксида составляла 0,5 ПДК, </w:t>
      </w:r>
      <w:r>
        <w:rPr>
          <w:sz w:val="28"/>
          <w:szCs w:val="28"/>
        </w:rPr>
        <w:t xml:space="preserve">азота диоксида – 0,4 ПДК, </w:t>
      </w:r>
      <w:r w:rsidRPr="00B650F9">
        <w:rPr>
          <w:sz w:val="28"/>
          <w:szCs w:val="28"/>
        </w:rPr>
        <w:t xml:space="preserve">углерод оксида и азота оксида – 0,3 ПДК. </w:t>
      </w:r>
      <w:r>
        <w:rPr>
          <w:sz w:val="28"/>
          <w:szCs w:val="28"/>
        </w:rPr>
        <w:t xml:space="preserve">В течение квартала зафиксирован единичный случай </w:t>
      </w:r>
      <w:r w:rsidRPr="00D253F8">
        <w:rPr>
          <w:sz w:val="28"/>
          <w:szCs w:val="28"/>
        </w:rPr>
        <w:t xml:space="preserve">превышения </w:t>
      </w:r>
      <w:proofErr w:type="gramStart"/>
      <w:r w:rsidRPr="00D253F8">
        <w:rPr>
          <w:sz w:val="28"/>
          <w:szCs w:val="28"/>
        </w:rPr>
        <w:t>максимальной</w:t>
      </w:r>
      <w:proofErr w:type="gramEnd"/>
      <w:r w:rsidRPr="00D253F8">
        <w:rPr>
          <w:sz w:val="28"/>
          <w:szCs w:val="28"/>
        </w:rPr>
        <w:t xml:space="preserve"> разовой ПДК в 1,6 раза по азота оксиду</w:t>
      </w:r>
      <w:r>
        <w:rPr>
          <w:sz w:val="28"/>
          <w:szCs w:val="28"/>
        </w:rPr>
        <w:t xml:space="preserve"> (12 января 2022 г.)</w:t>
      </w:r>
      <w:r w:rsidRPr="00D253F8">
        <w:rPr>
          <w:sz w:val="28"/>
          <w:szCs w:val="28"/>
        </w:rPr>
        <w:t xml:space="preserve">. По другим загрязняющим веществам превышения нормативов ПДК не зафиксированы. </w:t>
      </w:r>
      <w:r w:rsidRPr="002C38D2">
        <w:rPr>
          <w:sz w:val="28"/>
          <w:szCs w:val="28"/>
        </w:rPr>
        <w:t xml:space="preserve">Концентрации бензола по-прежнему были существенно ниже норматива ПДК. </w:t>
      </w:r>
      <w:r w:rsidRPr="00C45F32">
        <w:rPr>
          <w:sz w:val="28"/>
          <w:szCs w:val="28"/>
        </w:rPr>
        <w:t xml:space="preserve">По сравнению с результатами наблюдений на станции фонового мониторинга в Березинском заповеднике (далее – </w:t>
      </w:r>
      <w:r>
        <w:rPr>
          <w:sz w:val="28"/>
          <w:szCs w:val="28"/>
        </w:rPr>
        <w:br/>
      </w:r>
      <w:r w:rsidRPr="00C45F32">
        <w:rPr>
          <w:sz w:val="28"/>
          <w:szCs w:val="28"/>
        </w:rPr>
        <w:t xml:space="preserve">СФМ в Березинском заповеднике) средняя за </w:t>
      </w:r>
      <w:r w:rsidRPr="00C45F32">
        <w:rPr>
          <w:sz w:val="28"/>
          <w:szCs w:val="28"/>
          <w:lang w:val="en-US"/>
        </w:rPr>
        <w:t>I</w:t>
      </w:r>
      <w:r w:rsidRPr="00C45F32">
        <w:rPr>
          <w:sz w:val="28"/>
          <w:szCs w:val="28"/>
        </w:rPr>
        <w:t xml:space="preserve"> квартал 2022 г. концентрация </w:t>
      </w:r>
      <w:r>
        <w:rPr>
          <w:sz w:val="28"/>
          <w:szCs w:val="28"/>
        </w:rPr>
        <w:t xml:space="preserve">азота </w:t>
      </w:r>
      <w:r w:rsidRPr="00681B89">
        <w:rPr>
          <w:sz w:val="28"/>
          <w:szCs w:val="28"/>
        </w:rPr>
        <w:t xml:space="preserve">оксида была выше в 3,9 раза, азота диоксида – в 2,5 раза.  </w:t>
      </w:r>
    </w:p>
    <w:p w:rsidR="00374A93" w:rsidRPr="003F6710" w:rsidRDefault="00374A93" w:rsidP="00374A93">
      <w:pPr>
        <w:ind w:firstLine="709"/>
        <w:jc w:val="both"/>
        <w:rPr>
          <w:bCs/>
          <w:sz w:val="28"/>
          <w:szCs w:val="28"/>
        </w:rPr>
      </w:pPr>
      <w:r w:rsidRPr="007972C5">
        <w:rPr>
          <w:sz w:val="28"/>
          <w:szCs w:val="28"/>
        </w:rPr>
        <w:lastRenderedPageBreak/>
        <w:t xml:space="preserve">В </w:t>
      </w:r>
      <w:r w:rsidRPr="007972C5">
        <w:rPr>
          <w:sz w:val="28"/>
          <w:szCs w:val="28"/>
          <w:lang w:val="en-US"/>
        </w:rPr>
        <w:t>I</w:t>
      </w:r>
      <w:r w:rsidRPr="007972C5">
        <w:rPr>
          <w:sz w:val="28"/>
          <w:szCs w:val="28"/>
        </w:rPr>
        <w:t xml:space="preserve"> квартале 2022 г. содержание в воздухе приземного озона по сравнению с </w:t>
      </w:r>
      <w:r w:rsidRPr="007972C5">
        <w:rPr>
          <w:sz w:val="28"/>
          <w:szCs w:val="28"/>
          <w:lang w:val="en-US"/>
        </w:rPr>
        <w:t>IV</w:t>
      </w:r>
      <w:r w:rsidRPr="007972C5">
        <w:rPr>
          <w:sz w:val="28"/>
          <w:szCs w:val="28"/>
        </w:rPr>
        <w:t xml:space="preserve"> кварталом 2021 г. увеличилось в 1,5 раза. </w:t>
      </w:r>
      <w:r w:rsidRPr="00CC3F0A">
        <w:rPr>
          <w:sz w:val="28"/>
          <w:szCs w:val="28"/>
        </w:rPr>
        <w:t xml:space="preserve">Превышения норматива ПДК по приземному озону в </w:t>
      </w:r>
      <w:r w:rsidRPr="00CC3F0A">
        <w:rPr>
          <w:sz w:val="28"/>
          <w:szCs w:val="28"/>
          <w:lang w:val="en-US"/>
        </w:rPr>
        <w:t>I</w:t>
      </w:r>
      <w:r w:rsidRPr="00CC3F0A">
        <w:rPr>
          <w:sz w:val="28"/>
          <w:szCs w:val="28"/>
        </w:rPr>
        <w:t xml:space="preserve"> квартале 2022 г. не зафиксированы. Максимальная среднесуточная концентрация приземного озона была на уровне ПДК (24 марта 2022 г.). В аналогичном периоде 2021 г. содержание в воздухе приземного озона было ниже в 1,3 раза.</w:t>
      </w:r>
      <w:r w:rsidRPr="00CC3F0A">
        <w:rPr>
          <w:bCs/>
          <w:sz w:val="28"/>
          <w:szCs w:val="28"/>
        </w:rPr>
        <w:t xml:space="preserve"> </w:t>
      </w:r>
      <w:r w:rsidRPr="003F6710">
        <w:rPr>
          <w:bCs/>
          <w:sz w:val="28"/>
          <w:szCs w:val="28"/>
        </w:rPr>
        <w:t xml:space="preserve">По данным непрерывных наблюдений </w:t>
      </w:r>
      <w:r w:rsidRPr="003F6710">
        <w:rPr>
          <w:bCs/>
          <w:sz w:val="28"/>
          <w:szCs w:val="24"/>
        </w:rPr>
        <w:t xml:space="preserve">в </w:t>
      </w:r>
      <w:r w:rsidRPr="003F6710">
        <w:rPr>
          <w:bCs/>
          <w:sz w:val="28"/>
          <w:szCs w:val="24"/>
          <w:lang w:val="en-US"/>
        </w:rPr>
        <w:t>I</w:t>
      </w:r>
      <w:r w:rsidRPr="003F6710">
        <w:rPr>
          <w:bCs/>
          <w:sz w:val="28"/>
          <w:szCs w:val="24"/>
        </w:rPr>
        <w:t xml:space="preserve"> квартале 2022 г.</w:t>
      </w:r>
      <w:r w:rsidRPr="003F6710">
        <w:rPr>
          <w:bCs/>
          <w:sz w:val="28"/>
          <w:szCs w:val="28"/>
        </w:rPr>
        <w:t xml:space="preserve"> </w:t>
      </w:r>
      <w:r w:rsidRPr="003F6710">
        <w:rPr>
          <w:sz w:val="28"/>
          <w:szCs w:val="28"/>
        </w:rPr>
        <w:t xml:space="preserve">содержание в воздухе приземного озона было в 1,2 раза ниже, чем в районе </w:t>
      </w:r>
      <w:r w:rsidRPr="003F6710">
        <w:rPr>
          <w:bCs/>
          <w:sz w:val="28"/>
          <w:szCs w:val="28"/>
        </w:rPr>
        <w:t xml:space="preserve">СФМ в Березинском заповеднике.  </w:t>
      </w:r>
    </w:p>
    <w:p w:rsidR="00374A93" w:rsidRPr="009A20C2" w:rsidRDefault="00374A93" w:rsidP="00374A93">
      <w:pPr>
        <w:ind w:firstLine="709"/>
        <w:jc w:val="both"/>
        <w:rPr>
          <w:sz w:val="28"/>
          <w:szCs w:val="28"/>
        </w:rPr>
      </w:pPr>
      <w:r w:rsidRPr="00C679EC">
        <w:rPr>
          <w:sz w:val="28"/>
          <w:szCs w:val="28"/>
        </w:rPr>
        <w:t xml:space="preserve">Согласно рассчитанным значениям индекса качества атмосферного воздуха (далее – </w:t>
      </w:r>
      <w:proofErr w:type="gramStart"/>
      <w:r w:rsidRPr="00C679EC">
        <w:rPr>
          <w:sz w:val="28"/>
          <w:szCs w:val="28"/>
        </w:rPr>
        <w:t>ИКАВ</w:t>
      </w:r>
      <w:proofErr w:type="gramEnd"/>
      <w:r w:rsidRPr="00C679EC">
        <w:rPr>
          <w:sz w:val="28"/>
          <w:szCs w:val="28"/>
        </w:rPr>
        <w:t xml:space="preserve">), состояние воздуха в </w:t>
      </w:r>
      <w:r w:rsidRPr="00C679EC">
        <w:rPr>
          <w:sz w:val="28"/>
          <w:szCs w:val="28"/>
          <w:lang w:val="en-US"/>
        </w:rPr>
        <w:t>I</w:t>
      </w:r>
      <w:r w:rsidRPr="00C679EC">
        <w:rPr>
          <w:sz w:val="28"/>
          <w:szCs w:val="28"/>
        </w:rPr>
        <w:t xml:space="preserve"> квартале 2022 г., как и в предыдущем квартале 2021 г. и аналогичном периоде 2021 г., оценивалось в основном как очень хорошее и хорошее. </w:t>
      </w:r>
      <w:r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val="en-US"/>
        </w:rPr>
        <w:t>I</w:t>
      </w:r>
      <w:r w:rsidRPr="0066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IV</w:t>
      </w:r>
      <w:r w:rsidRPr="0066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кварталами 2021 г. несколько </w:t>
      </w:r>
      <w:r w:rsidRPr="002D0F1C">
        <w:rPr>
          <w:sz w:val="28"/>
          <w:szCs w:val="28"/>
        </w:rPr>
        <w:t>увеличилась доля периодов с умеренным уровнем загрязнения атмосферного воздуха приземным озоном. Периоды</w:t>
      </w:r>
      <w:r w:rsidRPr="00C679EC">
        <w:rPr>
          <w:sz w:val="28"/>
          <w:szCs w:val="28"/>
        </w:rPr>
        <w:t xml:space="preserve"> с удовлетворительным, плохим и очень плохим уровн</w:t>
      </w:r>
      <w:r>
        <w:rPr>
          <w:sz w:val="28"/>
          <w:szCs w:val="28"/>
        </w:rPr>
        <w:t>ями</w:t>
      </w:r>
      <w:r w:rsidRPr="00C679EC">
        <w:rPr>
          <w:sz w:val="28"/>
          <w:szCs w:val="28"/>
        </w:rPr>
        <w:t xml:space="preserve"> загрязнения воздуха </w:t>
      </w:r>
      <w:r w:rsidRPr="009A20C2">
        <w:rPr>
          <w:sz w:val="28"/>
          <w:szCs w:val="28"/>
        </w:rPr>
        <w:t>отсутствовали (рисунок 1).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75F55A3" wp14:editId="1F6548A6">
            <wp:extent cx="5940425" cy="2563495"/>
            <wp:effectExtent l="0" t="0" r="3175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4A93" w:rsidRPr="009C49D3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9C49D3">
        <w:rPr>
          <w:sz w:val="28"/>
          <w:szCs w:val="28"/>
        </w:rPr>
        <w:t>Рисунок 1 –</w:t>
      </w:r>
      <w:r w:rsidRPr="009C49D3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9C49D3">
        <w:rPr>
          <w:color w:val="000000" w:themeColor="text1"/>
          <w:sz w:val="28"/>
          <w:szCs w:val="28"/>
        </w:rPr>
        <w:t>значений</w:t>
      </w:r>
      <w:proofErr w:type="gramEnd"/>
      <w:r w:rsidRPr="009C49D3">
        <w:rPr>
          <w:color w:val="000000" w:themeColor="text1"/>
          <w:sz w:val="28"/>
          <w:szCs w:val="28"/>
        </w:rPr>
        <w:t xml:space="preserve"> ИКАВ (%) в </w:t>
      </w:r>
      <w:r w:rsidRPr="009C49D3">
        <w:rPr>
          <w:color w:val="000000" w:themeColor="text1"/>
          <w:sz w:val="28"/>
          <w:szCs w:val="28"/>
          <w:lang w:val="en-US"/>
        </w:rPr>
        <w:t>I</w:t>
      </w:r>
      <w:r w:rsidRPr="009C49D3">
        <w:rPr>
          <w:color w:val="000000" w:themeColor="text1"/>
          <w:sz w:val="28"/>
          <w:szCs w:val="28"/>
        </w:rPr>
        <w:t xml:space="preserve"> квартале 2022 г. </w:t>
      </w:r>
      <w:r w:rsidRPr="009C49D3">
        <w:rPr>
          <w:color w:val="000000" w:themeColor="text1"/>
          <w:sz w:val="28"/>
          <w:szCs w:val="28"/>
        </w:rPr>
        <w:br/>
        <w:t xml:space="preserve">в г. Брест (район ул. Северная, д. 75) </w:t>
      </w: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703C38" w:rsidRDefault="00374A93" w:rsidP="00374A93">
      <w:pPr>
        <w:ind w:firstLine="709"/>
        <w:jc w:val="both"/>
        <w:rPr>
          <w:sz w:val="28"/>
          <w:szCs w:val="30"/>
        </w:rPr>
      </w:pPr>
      <w:r w:rsidRPr="00703C38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</w:t>
      </w:r>
      <w:r w:rsidRPr="00703C38">
        <w:rPr>
          <w:sz w:val="28"/>
          <w:szCs w:val="28"/>
        </w:rPr>
        <w:t xml:space="preserve"> в атмосфер</w:t>
      </w:r>
      <w:r>
        <w:rPr>
          <w:sz w:val="28"/>
          <w:szCs w:val="28"/>
        </w:rPr>
        <w:t>ный воздух</w:t>
      </w:r>
      <w:r w:rsidRPr="00703C38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Брест направлены </w:t>
      </w:r>
      <w:r>
        <w:rPr>
          <w:sz w:val="28"/>
          <w:szCs w:val="28"/>
        </w:rPr>
        <w:br/>
      </w:r>
      <w:r w:rsidRPr="00703C38">
        <w:rPr>
          <w:sz w:val="28"/>
          <w:szCs w:val="28"/>
        </w:rPr>
        <w:t>6 предупреждений о возможном увеличении уровня загрязнения воздуха.</w:t>
      </w:r>
    </w:p>
    <w:p w:rsidR="00374A93" w:rsidRPr="00625F61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F61">
        <w:rPr>
          <w:b/>
          <w:sz w:val="28"/>
          <w:szCs w:val="30"/>
        </w:rPr>
        <w:t>г. Пинск.</w:t>
      </w:r>
      <w:r w:rsidRPr="00625F61">
        <w:rPr>
          <w:sz w:val="28"/>
          <w:szCs w:val="30"/>
        </w:rPr>
        <w:t xml:space="preserve"> </w:t>
      </w:r>
      <w:r w:rsidRPr="00625F61">
        <w:rPr>
          <w:sz w:val="28"/>
          <w:szCs w:val="28"/>
        </w:rPr>
        <w:t>Мониторинг атмосферного воздуха проводят на 3 пунктах наблюдений с дискретным режимом отбора проб.</w:t>
      </w: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76B">
        <w:rPr>
          <w:sz w:val="28"/>
          <w:szCs w:val="28"/>
        </w:rPr>
        <w:t xml:space="preserve">По результатам наблюдений на пунктах наблюдений с дискретным режимом отбора проб, по сравнению с </w:t>
      </w:r>
      <w:r w:rsidRPr="0056376B">
        <w:rPr>
          <w:sz w:val="28"/>
          <w:szCs w:val="28"/>
          <w:lang w:val="en-US"/>
        </w:rPr>
        <w:t>IV</w:t>
      </w:r>
      <w:r w:rsidRPr="0056376B">
        <w:rPr>
          <w:sz w:val="28"/>
          <w:szCs w:val="28"/>
        </w:rPr>
        <w:t xml:space="preserve"> кварталом 2021 г. содержание в </w:t>
      </w:r>
      <w:r w:rsidRPr="00BB6DD5">
        <w:rPr>
          <w:sz w:val="28"/>
          <w:szCs w:val="28"/>
        </w:rPr>
        <w:t xml:space="preserve">воздухе </w:t>
      </w:r>
      <w:r>
        <w:rPr>
          <w:sz w:val="28"/>
          <w:szCs w:val="28"/>
        </w:rPr>
        <w:t xml:space="preserve">азота диоксида увеличилось на 32 %, </w:t>
      </w:r>
      <w:r w:rsidRPr="00BB6DD5">
        <w:rPr>
          <w:sz w:val="28"/>
          <w:szCs w:val="28"/>
        </w:rPr>
        <w:t xml:space="preserve">углерод оксида </w:t>
      </w:r>
      <w:r>
        <w:rPr>
          <w:sz w:val="28"/>
          <w:szCs w:val="28"/>
        </w:rPr>
        <w:t xml:space="preserve">– </w:t>
      </w:r>
      <w:r w:rsidRPr="00BB6DD5">
        <w:rPr>
          <w:sz w:val="28"/>
          <w:szCs w:val="28"/>
        </w:rPr>
        <w:t xml:space="preserve">уменьшилось на 15 %, </w:t>
      </w:r>
      <w:r w:rsidRPr="007A503B">
        <w:rPr>
          <w:sz w:val="28"/>
          <w:szCs w:val="28"/>
        </w:rPr>
        <w:t xml:space="preserve">уровень загрязнения воздуха серы диоксидом и фенолом существенно не изменился. </w:t>
      </w:r>
      <w:r>
        <w:rPr>
          <w:sz w:val="28"/>
          <w:szCs w:val="28"/>
        </w:rPr>
        <w:t xml:space="preserve">Отмечено незначительное увеличение содержания в воздухе твердых частиц (недифференцированная по составу </w:t>
      </w:r>
      <w:r>
        <w:rPr>
          <w:sz w:val="28"/>
          <w:szCs w:val="28"/>
        </w:rPr>
        <w:lastRenderedPageBreak/>
        <w:t>пыль/аэрозоль).</w:t>
      </w:r>
      <w:r w:rsidRPr="007A503B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Pr="00EE29C8">
        <w:rPr>
          <w:sz w:val="28"/>
          <w:szCs w:val="28"/>
        </w:rPr>
        <w:t xml:space="preserve"> аналогичн</w:t>
      </w:r>
      <w:r>
        <w:rPr>
          <w:sz w:val="28"/>
          <w:szCs w:val="28"/>
        </w:rPr>
        <w:t>ы</w:t>
      </w:r>
      <w:r w:rsidRPr="00EE29C8">
        <w:rPr>
          <w:sz w:val="28"/>
          <w:szCs w:val="28"/>
        </w:rPr>
        <w:t>м период</w:t>
      </w:r>
      <w:r>
        <w:rPr>
          <w:sz w:val="28"/>
          <w:szCs w:val="28"/>
        </w:rPr>
        <w:t>ом</w:t>
      </w:r>
      <w:r w:rsidRPr="00EE29C8">
        <w:rPr>
          <w:sz w:val="28"/>
          <w:szCs w:val="28"/>
        </w:rPr>
        <w:t xml:space="preserve"> 2021 г. содержание в воздухе </w:t>
      </w:r>
      <w:r>
        <w:rPr>
          <w:sz w:val="28"/>
          <w:szCs w:val="28"/>
        </w:rPr>
        <w:br/>
      </w:r>
      <w:r w:rsidRPr="00EE29C8">
        <w:rPr>
          <w:sz w:val="28"/>
          <w:szCs w:val="28"/>
        </w:rPr>
        <w:t xml:space="preserve">азота диоксида </w:t>
      </w:r>
      <w:r>
        <w:rPr>
          <w:sz w:val="28"/>
          <w:szCs w:val="28"/>
        </w:rPr>
        <w:t>увеличилось</w:t>
      </w:r>
      <w:r w:rsidRPr="00EE29C8">
        <w:rPr>
          <w:sz w:val="28"/>
          <w:szCs w:val="28"/>
        </w:rPr>
        <w:t xml:space="preserve"> на 23 %, серы диоксида и углерод оксида – существенно не изменилось. </w:t>
      </w:r>
      <w:r>
        <w:rPr>
          <w:sz w:val="28"/>
          <w:szCs w:val="28"/>
        </w:rPr>
        <w:t xml:space="preserve">Наблюдалось некоторое увеличение содержания в воздухе </w:t>
      </w:r>
      <w:r w:rsidRPr="00EE29C8">
        <w:rPr>
          <w:sz w:val="28"/>
          <w:szCs w:val="28"/>
        </w:rPr>
        <w:t>твердых частиц (недифференцированная по составу пыль/аэрозоль)</w:t>
      </w:r>
      <w:r>
        <w:rPr>
          <w:sz w:val="28"/>
          <w:szCs w:val="28"/>
        </w:rPr>
        <w:t xml:space="preserve"> и снижение содержания фенола. </w:t>
      </w:r>
    </w:p>
    <w:p w:rsidR="00374A93" w:rsidRPr="00333F8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5C692A">
        <w:rPr>
          <w:sz w:val="28"/>
          <w:szCs w:val="28"/>
        </w:rPr>
        <w:t xml:space="preserve">В </w:t>
      </w:r>
      <w:r w:rsidRPr="005C692A">
        <w:rPr>
          <w:sz w:val="28"/>
          <w:szCs w:val="28"/>
          <w:lang w:val="en-US"/>
        </w:rPr>
        <w:t>I</w:t>
      </w:r>
      <w:r w:rsidRPr="005C692A">
        <w:rPr>
          <w:sz w:val="28"/>
          <w:szCs w:val="28"/>
        </w:rPr>
        <w:t xml:space="preserve"> квартале 2022 г. в 98,9 % проанализированных проб концентрации основных загрязняющих веществ были ниже 0,5 ПДК.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</w:t>
      </w:r>
      <w:r w:rsidRPr="0081748C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2022 г. зафиксированы 3 случая пр</w:t>
      </w:r>
      <w:r w:rsidRPr="005C692A">
        <w:rPr>
          <w:sz w:val="28"/>
          <w:szCs w:val="28"/>
        </w:rPr>
        <w:t xml:space="preserve">евышения </w:t>
      </w:r>
      <w:r>
        <w:rPr>
          <w:sz w:val="28"/>
          <w:szCs w:val="28"/>
        </w:rPr>
        <w:t xml:space="preserve">максимальной разовой ПДК по твердым частицам в 1,4, 1,9 и 2,3 раза (28 марта 2022 г.). Концентрации других загрязняющих веществ не превышали нормативы ПДК. </w:t>
      </w:r>
      <w:r w:rsidRPr="000528C6">
        <w:rPr>
          <w:sz w:val="28"/>
          <w:szCs w:val="28"/>
        </w:rPr>
        <w:t xml:space="preserve">Максимальная из разовых концентраций азота диоксида была на уровне ПДК, углерод оксида </w:t>
      </w:r>
      <w:r>
        <w:rPr>
          <w:sz w:val="28"/>
          <w:szCs w:val="28"/>
        </w:rPr>
        <w:t xml:space="preserve">составляла </w:t>
      </w:r>
      <w:r w:rsidRPr="000528C6">
        <w:rPr>
          <w:sz w:val="28"/>
          <w:szCs w:val="28"/>
        </w:rPr>
        <w:t xml:space="preserve">0,4 ПДК, серы диоксида – была ниже 0,1 ПДК. Концентрации твердых частиц (недифференцированная по составу пыль/аэрозоль) и серы диоксида были преимущественно ниже пределов обнаружения. </w:t>
      </w:r>
    </w:p>
    <w:p w:rsidR="00374A93" w:rsidRPr="006A5A1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5A13">
        <w:rPr>
          <w:sz w:val="28"/>
          <w:szCs w:val="28"/>
        </w:rPr>
        <w:t xml:space="preserve">Уровень загрязнения воздуха фенолом по сравнению с </w:t>
      </w:r>
      <w:r w:rsidRPr="006A5A13">
        <w:rPr>
          <w:sz w:val="28"/>
          <w:szCs w:val="28"/>
          <w:lang w:val="en-US"/>
        </w:rPr>
        <w:t>I</w:t>
      </w:r>
      <w:r w:rsidRPr="006A5A13">
        <w:rPr>
          <w:sz w:val="28"/>
          <w:szCs w:val="28"/>
        </w:rPr>
        <w:t xml:space="preserve"> и </w:t>
      </w:r>
      <w:r w:rsidRPr="006A5A13">
        <w:rPr>
          <w:sz w:val="28"/>
          <w:szCs w:val="28"/>
        </w:rPr>
        <w:br/>
      </w:r>
      <w:r w:rsidRPr="006A5A13">
        <w:rPr>
          <w:sz w:val="28"/>
          <w:szCs w:val="28"/>
          <w:lang w:val="en-US"/>
        </w:rPr>
        <w:t>IV</w:t>
      </w:r>
      <w:r w:rsidRPr="006A5A13">
        <w:rPr>
          <w:sz w:val="28"/>
          <w:szCs w:val="28"/>
        </w:rPr>
        <w:t xml:space="preserve"> кварталами 2021 г. существенно не изменился. В 99 % проб концентрации фенола не превышали 0,5 ПДК. </w:t>
      </w:r>
      <w:proofErr w:type="gramStart"/>
      <w:r w:rsidRPr="006A5A13">
        <w:rPr>
          <w:sz w:val="28"/>
          <w:szCs w:val="28"/>
        </w:rPr>
        <w:t>Максимальная</w:t>
      </w:r>
      <w:proofErr w:type="gramEnd"/>
      <w:r w:rsidRPr="006A5A13">
        <w:rPr>
          <w:sz w:val="28"/>
          <w:szCs w:val="28"/>
        </w:rPr>
        <w:t xml:space="preserve"> из разовых концентраций фенола составляла 0,7 ПДК. </w:t>
      </w:r>
    </w:p>
    <w:p w:rsidR="00374A93" w:rsidRPr="00333F8B" w:rsidRDefault="00374A93" w:rsidP="00374A93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11927">
        <w:rPr>
          <w:sz w:val="28"/>
          <w:szCs w:val="28"/>
        </w:rPr>
        <w:t>Концентрации свинца и кадмия были ниже предел</w:t>
      </w:r>
      <w:r>
        <w:rPr>
          <w:sz w:val="28"/>
          <w:szCs w:val="28"/>
        </w:rPr>
        <w:t>ов</w:t>
      </w:r>
      <w:r w:rsidRPr="00111927">
        <w:rPr>
          <w:sz w:val="28"/>
          <w:szCs w:val="28"/>
        </w:rPr>
        <w:t xml:space="preserve"> обнаружения</w:t>
      </w:r>
      <w:r w:rsidRPr="00111927">
        <w:rPr>
          <w:color w:val="000000" w:themeColor="text1"/>
          <w:sz w:val="28"/>
          <w:szCs w:val="28"/>
        </w:rPr>
        <w:t xml:space="preserve">. </w:t>
      </w:r>
      <w:r w:rsidRPr="00FF743B">
        <w:rPr>
          <w:sz w:val="28"/>
          <w:szCs w:val="28"/>
        </w:rPr>
        <w:t xml:space="preserve">Концентрации </w:t>
      </w:r>
      <w:proofErr w:type="spellStart"/>
      <w:r w:rsidRPr="00FF743B">
        <w:rPr>
          <w:sz w:val="28"/>
          <w:szCs w:val="28"/>
        </w:rPr>
        <w:t>бен</w:t>
      </w:r>
      <w:proofErr w:type="gramStart"/>
      <w:r w:rsidRPr="00FF743B">
        <w:rPr>
          <w:sz w:val="28"/>
          <w:szCs w:val="28"/>
        </w:rPr>
        <w:t>з</w:t>
      </w:r>
      <w:proofErr w:type="spellEnd"/>
      <w:r w:rsidRPr="00FF743B">
        <w:rPr>
          <w:sz w:val="28"/>
          <w:szCs w:val="28"/>
        </w:rPr>
        <w:t>(</w:t>
      </w:r>
      <w:proofErr w:type="gramEnd"/>
      <w:r w:rsidRPr="00FF743B">
        <w:rPr>
          <w:sz w:val="28"/>
          <w:szCs w:val="28"/>
        </w:rPr>
        <w:t>а)</w:t>
      </w:r>
      <w:proofErr w:type="spellStart"/>
      <w:r w:rsidRPr="00FF743B">
        <w:rPr>
          <w:sz w:val="28"/>
          <w:szCs w:val="28"/>
        </w:rPr>
        <w:t>пирена</w:t>
      </w:r>
      <w:proofErr w:type="spellEnd"/>
      <w:r w:rsidRPr="00FF743B">
        <w:rPr>
          <w:sz w:val="28"/>
          <w:szCs w:val="28"/>
        </w:rPr>
        <w:t xml:space="preserve"> </w:t>
      </w:r>
      <w:r w:rsidRPr="00FF743B">
        <w:rPr>
          <w:bCs/>
          <w:sz w:val="28"/>
          <w:szCs w:val="28"/>
        </w:rPr>
        <w:t xml:space="preserve">варьировались в диапазоне 0,5 – 1,1 </w:t>
      </w:r>
      <w:proofErr w:type="spellStart"/>
      <w:r w:rsidRPr="00FF743B">
        <w:rPr>
          <w:bCs/>
          <w:sz w:val="28"/>
          <w:szCs w:val="28"/>
        </w:rPr>
        <w:t>нг</w:t>
      </w:r>
      <w:proofErr w:type="spellEnd"/>
      <w:r w:rsidRPr="00FF743B">
        <w:rPr>
          <w:bCs/>
          <w:sz w:val="28"/>
          <w:szCs w:val="28"/>
        </w:rPr>
        <w:t>/м</w:t>
      </w:r>
      <w:r w:rsidRPr="00FF743B">
        <w:rPr>
          <w:bCs/>
          <w:sz w:val="28"/>
          <w:szCs w:val="28"/>
          <w:vertAlign w:val="superscript"/>
        </w:rPr>
        <w:t>3</w:t>
      </w:r>
      <w:r w:rsidRPr="00FF743B">
        <w:rPr>
          <w:bCs/>
          <w:sz w:val="28"/>
          <w:szCs w:val="28"/>
        </w:rPr>
        <w:t xml:space="preserve">. </w:t>
      </w:r>
      <w:r w:rsidRPr="00FF74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A93" w:rsidRPr="00EA15F7" w:rsidRDefault="00374A93" w:rsidP="00374A93">
      <w:pPr>
        <w:ind w:firstLine="709"/>
        <w:jc w:val="both"/>
        <w:rPr>
          <w:sz w:val="28"/>
          <w:szCs w:val="30"/>
        </w:rPr>
      </w:pPr>
      <w:r w:rsidRPr="00EA15F7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EA15F7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Пинск направлены </w:t>
      </w:r>
      <w:r>
        <w:rPr>
          <w:sz w:val="28"/>
          <w:szCs w:val="28"/>
        </w:rPr>
        <w:br/>
      </w:r>
      <w:r w:rsidRPr="00EA15F7">
        <w:rPr>
          <w:sz w:val="28"/>
          <w:szCs w:val="28"/>
        </w:rPr>
        <w:t>3 предупреждения о возможном увеличении уровня загрязнения воздуха.</w:t>
      </w:r>
    </w:p>
    <w:p w:rsidR="00374A93" w:rsidRPr="00700F2C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F2C">
        <w:rPr>
          <w:b/>
          <w:sz w:val="28"/>
          <w:szCs w:val="30"/>
        </w:rPr>
        <w:t>г. Барановичи</w:t>
      </w:r>
      <w:r w:rsidRPr="00700F2C">
        <w:rPr>
          <w:sz w:val="28"/>
          <w:szCs w:val="30"/>
        </w:rPr>
        <w:t xml:space="preserve">. </w:t>
      </w:r>
      <w:r w:rsidRPr="00700F2C">
        <w:rPr>
          <w:sz w:val="28"/>
          <w:szCs w:val="28"/>
        </w:rPr>
        <w:t xml:space="preserve">Мониторинг атмосферного воздуха проводят </w:t>
      </w:r>
      <w:r w:rsidRPr="00700F2C">
        <w:rPr>
          <w:sz w:val="28"/>
          <w:szCs w:val="28"/>
        </w:rPr>
        <w:br/>
        <w:t xml:space="preserve">на 2 пунктах наблюдений с дискретным режимом отбора проб. 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  <w:r w:rsidRPr="00700F2C">
        <w:rPr>
          <w:sz w:val="28"/>
          <w:szCs w:val="28"/>
        </w:rPr>
        <w:t xml:space="preserve">По результатам наблюдений, по сравнению с </w:t>
      </w:r>
      <w:r>
        <w:rPr>
          <w:sz w:val="28"/>
          <w:szCs w:val="28"/>
          <w:lang w:val="en-US"/>
        </w:rPr>
        <w:t>I</w:t>
      </w:r>
      <w:r w:rsidRPr="00FC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00F2C">
        <w:rPr>
          <w:sz w:val="28"/>
          <w:szCs w:val="28"/>
          <w:lang w:val="en-US"/>
        </w:rPr>
        <w:t>IV</w:t>
      </w:r>
      <w:r w:rsidRPr="00700F2C">
        <w:rPr>
          <w:sz w:val="28"/>
          <w:szCs w:val="28"/>
        </w:rPr>
        <w:t xml:space="preserve"> </w:t>
      </w:r>
      <w:r w:rsidRPr="00FC1C3B">
        <w:rPr>
          <w:sz w:val="28"/>
          <w:szCs w:val="28"/>
        </w:rPr>
        <w:t>квартал</w:t>
      </w:r>
      <w:r>
        <w:rPr>
          <w:sz w:val="28"/>
          <w:szCs w:val="28"/>
        </w:rPr>
        <w:t>ами</w:t>
      </w:r>
      <w:r w:rsidRPr="00FC1C3B">
        <w:rPr>
          <w:sz w:val="28"/>
          <w:szCs w:val="28"/>
        </w:rPr>
        <w:t xml:space="preserve"> 2021 г. уровень загрязнения воздуха углерод оксидом существенно не изменился. Максимальная из </w:t>
      </w:r>
      <w:proofErr w:type="gramStart"/>
      <w:r w:rsidRPr="00FC1C3B">
        <w:rPr>
          <w:sz w:val="28"/>
          <w:szCs w:val="28"/>
        </w:rPr>
        <w:t>разовых</w:t>
      </w:r>
      <w:proofErr w:type="gramEnd"/>
      <w:r w:rsidRPr="00FC1C3B">
        <w:rPr>
          <w:sz w:val="28"/>
          <w:szCs w:val="28"/>
        </w:rPr>
        <w:t xml:space="preserve"> концентрация углерод оксида была существенно ниже норматива ПДК и составляла 0,1 ПДК. Концентрации твердых частиц (недифференцированная по составу пыль/аэрозоль) по-прежнему ниже предела обнаружения. </w:t>
      </w:r>
    </w:p>
    <w:p w:rsidR="00374A93" w:rsidRPr="00FF743B" w:rsidRDefault="00374A93" w:rsidP="00374A93">
      <w:pPr>
        <w:ind w:firstLine="709"/>
        <w:jc w:val="both"/>
        <w:rPr>
          <w:sz w:val="28"/>
          <w:szCs w:val="28"/>
        </w:rPr>
      </w:pPr>
      <w:r w:rsidRPr="00FF743B">
        <w:rPr>
          <w:sz w:val="28"/>
          <w:szCs w:val="28"/>
        </w:rPr>
        <w:t>Концентрации свинца и кадмия были ниже пределов обнаружения. Концентраци</w:t>
      </w:r>
      <w:r>
        <w:rPr>
          <w:sz w:val="28"/>
          <w:szCs w:val="28"/>
        </w:rPr>
        <w:t>и</w:t>
      </w:r>
      <w:r w:rsidRPr="00FF743B">
        <w:rPr>
          <w:sz w:val="28"/>
          <w:szCs w:val="28"/>
        </w:rPr>
        <w:t xml:space="preserve"> </w:t>
      </w:r>
      <w:proofErr w:type="spellStart"/>
      <w:r w:rsidRPr="00FF743B">
        <w:rPr>
          <w:sz w:val="28"/>
          <w:szCs w:val="28"/>
        </w:rPr>
        <w:t>бен</w:t>
      </w:r>
      <w:proofErr w:type="gramStart"/>
      <w:r w:rsidRPr="00FF743B">
        <w:rPr>
          <w:sz w:val="28"/>
          <w:szCs w:val="28"/>
        </w:rPr>
        <w:t>з</w:t>
      </w:r>
      <w:proofErr w:type="spellEnd"/>
      <w:r w:rsidRPr="00FF743B">
        <w:rPr>
          <w:sz w:val="28"/>
          <w:szCs w:val="28"/>
        </w:rPr>
        <w:t>(</w:t>
      </w:r>
      <w:proofErr w:type="gramEnd"/>
      <w:r w:rsidRPr="00FF743B">
        <w:rPr>
          <w:sz w:val="28"/>
          <w:szCs w:val="28"/>
        </w:rPr>
        <w:t>а)</w:t>
      </w:r>
      <w:proofErr w:type="spellStart"/>
      <w:r w:rsidRPr="00FF743B">
        <w:rPr>
          <w:sz w:val="28"/>
          <w:szCs w:val="28"/>
        </w:rPr>
        <w:t>пирена</w:t>
      </w:r>
      <w:proofErr w:type="spellEnd"/>
      <w:r w:rsidRPr="00FF743B">
        <w:rPr>
          <w:sz w:val="28"/>
          <w:szCs w:val="28"/>
        </w:rPr>
        <w:t xml:space="preserve"> в январе – феврале составлял</w:t>
      </w:r>
      <w:r>
        <w:rPr>
          <w:sz w:val="28"/>
          <w:szCs w:val="28"/>
        </w:rPr>
        <w:t>и</w:t>
      </w:r>
      <w:r w:rsidRPr="00FF743B">
        <w:rPr>
          <w:sz w:val="28"/>
          <w:szCs w:val="28"/>
        </w:rPr>
        <w:t xml:space="preserve"> </w:t>
      </w:r>
      <w:r w:rsidRPr="00FF743B">
        <w:rPr>
          <w:bCs/>
          <w:sz w:val="28"/>
          <w:szCs w:val="28"/>
        </w:rPr>
        <w:t xml:space="preserve">0,7 и 0,3 </w:t>
      </w:r>
      <w:proofErr w:type="spellStart"/>
      <w:r w:rsidRPr="00FF743B">
        <w:rPr>
          <w:bCs/>
          <w:sz w:val="28"/>
          <w:szCs w:val="28"/>
        </w:rPr>
        <w:t>нг</w:t>
      </w:r>
      <w:proofErr w:type="spellEnd"/>
      <w:r w:rsidRPr="00FF743B">
        <w:rPr>
          <w:bCs/>
          <w:sz w:val="28"/>
          <w:szCs w:val="28"/>
        </w:rPr>
        <w:t>/м</w:t>
      </w:r>
      <w:r w:rsidRPr="00FF743B">
        <w:rPr>
          <w:bCs/>
          <w:sz w:val="28"/>
          <w:szCs w:val="28"/>
          <w:vertAlign w:val="superscript"/>
        </w:rPr>
        <w:t>3</w:t>
      </w:r>
      <w:r w:rsidRPr="00FF743B">
        <w:rPr>
          <w:bCs/>
          <w:sz w:val="28"/>
          <w:szCs w:val="28"/>
        </w:rPr>
        <w:t>,</w:t>
      </w:r>
      <w:r w:rsidRPr="00FF743B">
        <w:rPr>
          <w:bCs/>
          <w:sz w:val="28"/>
          <w:szCs w:val="28"/>
          <w:vertAlign w:val="superscript"/>
        </w:rPr>
        <w:t xml:space="preserve"> </w:t>
      </w:r>
      <w:r w:rsidRPr="00FF743B">
        <w:rPr>
          <w:bCs/>
          <w:sz w:val="28"/>
          <w:szCs w:val="28"/>
        </w:rPr>
        <w:t xml:space="preserve">в марте содержание в воздухе </w:t>
      </w:r>
      <w:proofErr w:type="spellStart"/>
      <w:r w:rsidRPr="00FF743B">
        <w:rPr>
          <w:bCs/>
          <w:sz w:val="28"/>
          <w:szCs w:val="28"/>
        </w:rPr>
        <w:t>бенз</w:t>
      </w:r>
      <w:proofErr w:type="spellEnd"/>
      <w:r w:rsidRPr="00FF743B">
        <w:rPr>
          <w:bCs/>
          <w:sz w:val="28"/>
          <w:szCs w:val="28"/>
        </w:rPr>
        <w:t>(а)</w:t>
      </w:r>
      <w:proofErr w:type="spellStart"/>
      <w:r w:rsidRPr="00FF743B">
        <w:rPr>
          <w:bCs/>
          <w:sz w:val="28"/>
          <w:szCs w:val="28"/>
        </w:rPr>
        <w:t>пирена</w:t>
      </w:r>
      <w:proofErr w:type="spellEnd"/>
      <w:r w:rsidRPr="00FF743B">
        <w:rPr>
          <w:bCs/>
          <w:sz w:val="28"/>
          <w:szCs w:val="28"/>
        </w:rPr>
        <w:t xml:space="preserve"> было</w:t>
      </w:r>
      <w:r>
        <w:rPr>
          <w:bCs/>
          <w:sz w:val="28"/>
          <w:szCs w:val="28"/>
        </w:rPr>
        <w:t xml:space="preserve"> ниже</w:t>
      </w:r>
      <w:r w:rsidRPr="00FF743B">
        <w:rPr>
          <w:bCs/>
          <w:sz w:val="28"/>
          <w:szCs w:val="28"/>
        </w:rPr>
        <w:t xml:space="preserve"> </w:t>
      </w:r>
      <w:r w:rsidRPr="00FF743B">
        <w:rPr>
          <w:sz w:val="28"/>
          <w:szCs w:val="28"/>
        </w:rPr>
        <w:t>предела обнаружения</w:t>
      </w:r>
      <w:r w:rsidRPr="00FF743B">
        <w:rPr>
          <w:color w:val="000000" w:themeColor="text1"/>
          <w:sz w:val="28"/>
          <w:szCs w:val="28"/>
        </w:rPr>
        <w:t>.</w:t>
      </w:r>
    </w:p>
    <w:p w:rsidR="00374A93" w:rsidRDefault="00374A93" w:rsidP="00374A93">
      <w:pPr>
        <w:jc w:val="center"/>
        <w:rPr>
          <w:b/>
          <w:sz w:val="28"/>
          <w:szCs w:val="32"/>
          <w:highlight w:val="yellow"/>
        </w:rPr>
      </w:pPr>
    </w:p>
    <w:p w:rsidR="00374A93" w:rsidRPr="00B86FC4" w:rsidRDefault="00374A93" w:rsidP="00374A93">
      <w:pPr>
        <w:jc w:val="center"/>
        <w:rPr>
          <w:b/>
          <w:sz w:val="28"/>
          <w:szCs w:val="32"/>
        </w:rPr>
      </w:pPr>
      <w:r w:rsidRPr="00B86FC4">
        <w:rPr>
          <w:b/>
          <w:sz w:val="28"/>
          <w:szCs w:val="32"/>
        </w:rPr>
        <w:t xml:space="preserve">Витебская область </w:t>
      </w:r>
    </w:p>
    <w:p w:rsidR="00374A93" w:rsidRPr="00333F8B" w:rsidRDefault="00374A93" w:rsidP="00374A93">
      <w:pPr>
        <w:ind w:firstLine="709"/>
        <w:jc w:val="center"/>
        <w:rPr>
          <w:b/>
          <w:sz w:val="28"/>
          <w:szCs w:val="32"/>
          <w:highlight w:val="yellow"/>
        </w:rPr>
      </w:pPr>
    </w:p>
    <w:p w:rsidR="00374A93" w:rsidRPr="00B86FC4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FC4">
        <w:rPr>
          <w:b/>
          <w:sz w:val="28"/>
          <w:szCs w:val="30"/>
        </w:rPr>
        <w:t>г. Витебск</w:t>
      </w:r>
      <w:r w:rsidRPr="00B86FC4">
        <w:rPr>
          <w:sz w:val="28"/>
          <w:szCs w:val="30"/>
        </w:rPr>
        <w:t xml:space="preserve">. </w:t>
      </w:r>
      <w:r w:rsidRPr="00B86FC4">
        <w:rPr>
          <w:sz w:val="28"/>
          <w:szCs w:val="28"/>
        </w:rPr>
        <w:t>Мониторинг атмосферного воздуха проводят на 5 пунктах наблюдений, в том числе на 1 автоматической станции, установленной в районе ул. Чкалова у дома 14.</w:t>
      </w:r>
    </w:p>
    <w:p w:rsidR="00374A93" w:rsidRPr="00DA12A0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F2C">
        <w:rPr>
          <w:sz w:val="28"/>
          <w:szCs w:val="28"/>
        </w:rPr>
        <w:t xml:space="preserve">В районах пунктов наблюдений с дискретным режимом отбора проб по сравнению с </w:t>
      </w:r>
      <w:r w:rsidRPr="004C2F2C">
        <w:rPr>
          <w:sz w:val="28"/>
          <w:szCs w:val="28"/>
          <w:lang w:val="en-US"/>
        </w:rPr>
        <w:t>IV</w:t>
      </w:r>
      <w:r w:rsidRPr="004C2F2C">
        <w:rPr>
          <w:sz w:val="28"/>
          <w:szCs w:val="28"/>
        </w:rPr>
        <w:t xml:space="preserve"> кварталом 2021 г. в целом по городу уровень загрязнения </w:t>
      </w:r>
      <w:r w:rsidRPr="004C2F2C">
        <w:rPr>
          <w:sz w:val="28"/>
          <w:szCs w:val="28"/>
        </w:rPr>
        <w:lastRenderedPageBreak/>
        <w:t>воздуха</w:t>
      </w:r>
      <w:r>
        <w:rPr>
          <w:sz w:val="28"/>
          <w:szCs w:val="28"/>
        </w:rPr>
        <w:t xml:space="preserve"> аммиаком возрос на 25 %, </w:t>
      </w:r>
      <w:r w:rsidRPr="004C2F2C">
        <w:rPr>
          <w:sz w:val="28"/>
          <w:szCs w:val="28"/>
        </w:rPr>
        <w:t xml:space="preserve">твердыми частицами (недифференцированная по составу пыль/аэрозоль), углерод оксидом и </w:t>
      </w:r>
      <w:r w:rsidRPr="004C2F2C">
        <w:rPr>
          <w:sz w:val="28"/>
          <w:szCs w:val="28"/>
        </w:rPr>
        <w:br/>
        <w:t xml:space="preserve">азота диоксидом – существенно не изменился. </w:t>
      </w:r>
      <w:r w:rsidRPr="00893406">
        <w:rPr>
          <w:sz w:val="28"/>
          <w:szCs w:val="28"/>
        </w:rPr>
        <w:t xml:space="preserve">По сравнению с аналогичным периодом 2021 г. </w:t>
      </w:r>
      <w:r w:rsidRPr="00DA12A0">
        <w:rPr>
          <w:sz w:val="28"/>
          <w:szCs w:val="28"/>
        </w:rPr>
        <w:t xml:space="preserve">содержание в воздухе аммиака увеличилось в 1,9 раза, твердых частиц (недифференцированная по составу пыль/аэрозоль), </w:t>
      </w:r>
      <w:r>
        <w:rPr>
          <w:sz w:val="28"/>
          <w:szCs w:val="28"/>
        </w:rPr>
        <w:br/>
      </w:r>
      <w:r w:rsidRPr="00DA12A0">
        <w:rPr>
          <w:sz w:val="28"/>
          <w:szCs w:val="28"/>
        </w:rPr>
        <w:t xml:space="preserve">углерод оксида и азота диоксида – существенно не изменилось. </w:t>
      </w:r>
    </w:p>
    <w:p w:rsidR="00374A93" w:rsidRPr="00AE526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1C1">
        <w:rPr>
          <w:sz w:val="28"/>
          <w:szCs w:val="28"/>
        </w:rPr>
        <w:t xml:space="preserve">В течение </w:t>
      </w:r>
      <w:r w:rsidRPr="00AE51C1">
        <w:rPr>
          <w:sz w:val="28"/>
          <w:szCs w:val="28"/>
          <w:lang w:val="en-US"/>
        </w:rPr>
        <w:t>I</w:t>
      </w:r>
      <w:r w:rsidRPr="00AE51C1">
        <w:rPr>
          <w:sz w:val="28"/>
          <w:szCs w:val="28"/>
        </w:rPr>
        <w:t xml:space="preserve"> квартала 2022 г. превышения нормативов ПДК по определяемым загрязняющим веществам не зарегистрированы.</w:t>
      </w:r>
      <w:r w:rsidRPr="00333F8B">
        <w:rPr>
          <w:sz w:val="28"/>
          <w:szCs w:val="28"/>
          <w:highlight w:val="yellow"/>
        </w:rPr>
        <w:t xml:space="preserve"> </w:t>
      </w:r>
      <w:proofErr w:type="gramStart"/>
      <w:r w:rsidRPr="008A30BA">
        <w:rPr>
          <w:sz w:val="28"/>
          <w:szCs w:val="28"/>
        </w:rPr>
        <w:t>Максимальные</w:t>
      </w:r>
      <w:proofErr w:type="gramEnd"/>
      <w:r w:rsidRPr="008A30BA">
        <w:rPr>
          <w:sz w:val="28"/>
          <w:szCs w:val="28"/>
        </w:rPr>
        <w:t xml:space="preserve"> из разовых концентраций азота диоксида и аммиака составляли 0,7 ПДК, </w:t>
      </w:r>
      <w:r>
        <w:rPr>
          <w:sz w:val="28"/>
          <w:szCs w:val="28"/>
        </w:rPr>
        <w:t xml:space="preserve">твердых частиц (недифференцированная по составу пыль/аэрозоль) – 0,6 </w:t>
      </w:r>
      <w:r w:rsidRPr="008A30BA">
        <w:rPr>
          <w:sz w:val="28"/>
          <w:szCs w:val="28"/>
        </w:rPr>
        <w:t xml:space="preserve">ПДК, </w:t>
      </w:r>
      <w:r w:rsidRPr="00AE5262">
        <w:rPr>
          <w:sz w:val="28"/>
          <w:szCs w:val="28"/>
        </w:rPr>
        <w:t xml:space="preserve">углерод оксида – 0,4 ПДК. Концентрации фенола, бензола, </w:t>
      </w:r>
      <w:proofErr w:type="spellStart"/>
      <w:r w:rsidRPr="00AE5262">
        <w:rPr>
          <w:sz w:val="28"/>
          <w:szCs w:val="28"/>
        </w:rPr>
        <w:t>бутилацетата</w:t>
      </w:r>
      <w:proofErr w:type="spellEnd"/>
      <w:r w:rsidRPr="00AE5262">
        <w:rPr>
          <w:sz w:val="28"/>
          <w:szCs w:val="28"/>
        </w:rPr>
        <w:t>, ксилолов, толуола, этилацетата и этилбензола были ниже пределов обнаружения.</w:t>
      </w:r>
    </w:p>
    <w:p w:rsidR="00374A93" w:rsidRPr="00F85968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968">
        <w:rPr>
          <w:sz w:val="28"/>
          <w:szCs w:val="28"/>
        </w:rPr>
        <w:t xml:space="preserve">Концентрации кадмия и свинца были ниже пределов обнаружения. </w:t>
      </w:r>
    </w:p>
    <w:p w:rsidR="00374A93" w:rsidRPr="0072615B" w:rsidRDefault="00374A93" w:rsidP="00374A93">
      <w:pPr>
        <w:ind w:firstLine="709"/>
        <w:jc w:val="both"/>
        <w:rPr>
          <w:sz w:val="28"/>
          <w:szCs w:val="28"/>
        </w:rPr>
      </w:pPr>
      <w:r w:rsidRPr="00A31075">
        <w:rPr>
          <w:sz w:val="28"/>
          <w:szCs w:val="28"/>
        </w:rPr>
        <w:t xml:space="preserve">По данным непрерывных измерений на автоматической станции, расположенной в районе ул. Чкалова у дома 14, по сравнению </w:t>
      </w:r>
      <w:r>
        <w:rPr>
          <w:sz w:val="28"/>
          <w:szCs w:val="28"/>
        </w:rPr>
        <w:br/>
      </w:r>
      <w:r w:rsidRPr="00A31075">
        <w:rPr>
          <w:sz w:val="28"/>
          <w:szCs w:val="28"/>
        </w:rPr>
        <w:t xml:space="preserve">с </w:t>
      </w:r>
      <w:r w:rsidRPr="00A31075">
        <w:rPr>
          <w:sz w:val="28"/>
          <w:szCs w:val="28"/>
          <w:lang w:val="en-US"/>
        </w:rPr>
        <w:t>IV</w:t>
      </w:r>
      <w:r w:rsidRPr="00A31075">
        <w:rPr>
          <w:sz w:val="28"/>
          <w:szCs w:val="28"/>
        </w:rPr>
        <w:t xml:space="preserve"> кварталом 2021 г. </w:t>
      </w:r>
      <w:r w:rsidRPr="00B220DC">
        <w:rPr>
          <w:sz w:val="28"/>
          <w:szCs w:val="28"/>
        </w:rPr>
        <w:t>содержание в воздухе серы диоксида существенно не изменилось</w:t>
      </w:r>
      <w:r w:rsidRPr="00BD007B">
        <w:rPr>
          <w:sz w:val="28"/>
          <w:szCs w:val="28"/>
        </w:rPr>
        <w:t xml:space="preserve">. Максимальная среднесуточная концентрация серы диоксида была ниже 0,1 ПДК. Концентрации бензола по-прежнему были существенно ниже норматива ПДК. По сравнению с </w:t>
      </w:r>
      <w:r w:rsidRPr="00BD007B">
        <w:rPr>
          <w:sz w:val="28"/>
          <w:szCs w:val="28"/>
          <w:lang w:val="en-US"/>
        </w:rPr>
        <w:t>I</w:t>
      </w:r>
      <w:r w:rsidRPr="00BD007B">
        <w:rPr>
          <w:sz w:val="28"/>
          <w:szCs w:val="28"/>
        </w:rPr>
        <w:t xml:space="preserve"> кварталом 202</w:t>
      </w:r>
      <w:r>
        <w:rPr>
          <w:sz w:val="28"/>
          <w:szCs w:val="28"/>
        </w:rPr>
        <w:t>1</w:t>
      </w:r>
      <w:r w:rsidRPr="00BD007B">
        <w:rPr>
          <w:sz w:val="28"/>
          <w:szCs w:val="28"/>
        </w:rPr>
        <w:t xml:space="preserve"> г. уровень загрязнения воздуха серы диоксидом </w:t>
      </w:r>
      <w:r>
        <w:rPr>
          <w:sz w:val="28"/>
          <w:szCs w:val="28"/>
        </w:rPr>
        <w:t xml:space="preserve">также </w:t>
      </w:r>
      <w:r w:rsidRPr="00BD007B">
        <w:rPr>
          <w:sz w:val="28"/>
          <w:szCs w:val="28"/>
        </w:rPr>
        <w:t xml:space="preserve">не изменился и сохранился низким. По сравнению с результатами наблюдений на СФМ в Березинском заповеднике средняя за </w:t>
      </w:r>
      <w:r w:rsidRPr="00BD007B">
        <w:rPr>
          <w:sz w:val="28"/>
          <w:szCs w:val="28"/>
          <w:lang w:val="en-US"/>
        </w:rPr>
        <w:t>I</w:t>
      </w:r>
      <w:r w:rsidRPr="00BD007B">
        <w:rPr>
          <w:sz w:val="28"/>
          <w:szCs w:val="28"/>
        </w:rPr>
        <w:t xml:space="preserve"> квартал 2022 г. концентрация серы диоксида была выше в </w:t>
      </w:r>
      <w:r w:rsidRPr="0072615B">
        <w:rPr>
          <w:sz w:val="28"/>
          <w:szCs w:val="28"/>
        </w:rPr>
        <w:t>2,0 раза.</w:t>
      </w:r>
    </w:p>
    <w:p w:rsidR="00374A93" w:rsidRPr="00333F8B" w:rsidRDefault="00374A93" w:rsidP="00374A93">
      <w:pPr>
        <w:ind w:firstLine="709"/>
        <w:jc w:val="both"/>
        <w:rPr>
          <w:bCs/>
          <w:sz w:val="28"/>
          <w:szCs w:val="28"/>
          <w:highlight w:val="yellow"/>
        </w:rPr>
      </w:pPr>
      <w:r w:rsidRPr="00743FE1">
        <w:rPr>
          <w:color w:val="000000" w:themeColor="text1"/>
          <w:sz w:val="28"/>
          <w:szCs w:val="28"/>
        </w:rPr>
        <w:t xml:space="preserve">По сравнению с </w:t>
      </w:r>
      <w:r w:rsidRPr="00743FE1">
        <w:rPr>
          <w:color w:val="000000" w:themeColor="text1"/>
          <w:sz w:val="28"/>
          <w:szCs w:val="28"/>
          <w:lang w:val="en-US"/>
        </w:rPr>
        <w:t>IV</w:t>
      </w:r>
      <w:r w:rsidRPr="00743FE1">
        <w:rPr>
          <w:color w:val="000000" w:themeColor="text1"/>
          <w:sz w:val="28"/>
          <w:szCs w:val="28"/>
        </w:rPr>
        <w:t xml:space="preserve"> кварталом 2021 г. уровень загрязнения воздуха приземным озоном возрос в 1,5 раза</w:t>
      </w:r>
      <w:r w:rsidRPr="00693370">
        <w:rPr>
          <w:color w:val="000000" w:themeColor="text1"/>
          <w:sz w:val="28"/>
          <w:szCs w:val="28"/>
        </w:rPr>
        <w:t>, а по сравнению с аналогичным периодом 202</w:t>
      </w:r>
      <w:r>
        <w:rPr>
          <w:color w:val="000000" w:themeColor="text1"/>
          <w:sz w:val="28"/>
          <w:szCs w:val="28"/>
        </w:rPr>
        <w:t>1</w:t>
      </w:r>
      <w:r w:rsidRPr="00693370">
        <w:rPr>
          <w:color w:val="000000" w:themeColor="text1"/>
          <w:sz w:val="28"/>
          <w:szCs w:val="28"/>
        </w:rPr>
        <w:t xml:space="preserve"> г. – в 1,2 раза. </w:t>
      </w:r>
      <w:r>
        <w:rPr>
          <w:color w:val="000000" w:themeColor="text1"/>
          <w:sz w:val="28"/>
          <w:szCs w:val="28"/>
        </w:rPr>
        <w:t xml:space="preserve">Незначительное превышение среднесуточной ПДК </w:t>
      </w:r>
      <w:r w:rsidRPr="00053F47">
        <w:rPr>
          <w:color w:val="000000" w:themeColor="text1"/>
          <w:sz w:val="28"/>
          <w:szCs w:val="28"/>
        </w:rPr>
        <w:t xml:space="preserve">по приземному озону зафиксировано 24 марта 2022 г. </w:t>
      </w:r>
      <w:r w:rsidRPr="00053F47">
        <w:rPr>
          <w:bCs/>
          <w:sz w:val="28"/>
          <w:szCs w:val="28"/>
        </w:rPr>
        <w:t xml:space="preserve">По сравнению с результатами наблюдений на СФМ в Березинском заповеднике </w:t>
      </w:r>
      <w:r w:rsidRPr="00053F47">
        <w:rPr>
          <w:bCs/>
          <w:sz w:val="28"/>
          <w:szCs w:val="28"/>
        </w:rPr>
        <w:br/>
      </w:r>
      <w:r w:rsidRPr="00053F47">
        <w:rPr>
          <w:bCs/>
          <w:sz w:val="28"/>
          <w:szCs w:val="24"/>
        </w:rPr>
        <w:t xml:space="preserve">в </w:t>
      </w:r>
      <w:r w:rsidRPr="00053F47">
        <w:rPr>
          <w:bCs/>
          <w:sz w:val="28"/>
          <w:szCs w:val="24"/>
          <w:lang w:val="en-US"/>
        </w:rPr>
        <w:t>I</w:t>
      </w:r>
      <w:r w:rsidRPr="00053F47">
        <w:rPr>
          <w:bCs/>
          <w:sz w:val="28"/>
          <w:szCs w:val="24"/>
        </w:rPr>
        <w:t xml:space="preserve"> квартале 2022 г.</w:t>
      </w:r>
      <w:r w:rsidRPr="00053F47">
        <w:rPr>
          <w:bCs/>
          <w:sz w:val="28"/>
          <w:szCs w:val="28"/>
        </w:rPr>
        <w:t xml:space="preserve"> средняя концентрация приземного озона</w:t>
      </w:r>
      <w:r w:rsidRPr="00053F47">
        <w:rPr>
          <w:bCs/>
          <w:sz w:val="28"/>
          <w:szCs w:val="24"/>
        </w:rPr>
        <w:t xml:space="preserve"> </w:t>
      </w:r>
      <w:r w:rsidRPr="00053F47">
        <w:rPr>
          <w:bCs/>
          <w:sz w:val="28"/>
          <w:szCs w:val="28"/>
        </w:rPr>
        <w:t xml:space="preserve">была ниже </w:t>
      </w:r>
      <w:r w:rsidRPr="00333F8B">
        <w:rPr>
          <w:bCs/>
          <w:sz w:val="28"/>
          <w:szCs w:val="28"/>
          <w:highlight w:val="yellow"/>
        </w:rPr>
        <w:br/>
      </w:r>
      <w:r w:rsidRPr="00491955">
        <w:rPr>
          <w:bCs/>
          <w:sz w:val="28"/>
          <w:szCs w:val="28"/>
        </w:rPr>
        <w:t>в 1,3 раза.</w:t>
      </w:r>
    </w:p>
    <w:p w:rsidR="00374A93" w:rsidRPr="00A047A7" w:rsidRDefault="00374A93" w:rsidP="00374A93">
      <w:pPr>
        <w:ind w:firstLine="709"/>
        <w:jc w:val="both"/>
        <w:rPr>
          <w:sz w:val="28"/>
          <w:szCs w:val="28"/>
        </w:rPr>
      </w:pPr>
      <w:r w:rsidRPr="00A047A7">
        <w:rPr>
          <w:sz w:val="28"/>
          <w:szCs w:val="28"/>
        </w:rPr>
        <w:t xml:space="preserve">Согласно рассчитанным значениям </w:t>
      </w:r>
      <w:proofErr w:type="gramStart"/>
      <w:r w:rsidRPr="00A047A7">
        <w:rPr>
          <w:sz w:val="28"/>
          <w:szCs w:val="28"/>
        </w:rPr>
        <w:t>ИКАВ</w:t>
      </w:r>
      <w:proofErr w:type="gramEnd"/>
      <w:r w:rsidRPr="00A047A7">
        <w:rPr>
          <w:sz w:val="28"/>
          <w:szCs w:val="28"/>
        </w:rPr>
        <w:t xml:space="preserve">, состояние воздуха в </w:t>
      </w:r>
      <w:r w:rsidRPr="00A047A7">
        <w:rPr>
          <w:sz w:val="28"/>
          <w:szCs w:val="28"/>
        </w:rPr>
        <w:br/>
      </w:r>
      <w:r w:rsidRPr="00A047A7">
        <w:rPr>
          <w:sz w:val="28"/>
          <w:szCs w:val="28"/>
          <w:lang w:val="en-US"/>
        </w:rPr>
        <w:t>I</w:t>
      </w:r>
      <w:r w:rsidRPr="00A047A7">
        <w:rPr>
          <w:sz w:val="28"/>
          <w:szCs w:val="28"/>
        </w:rPr>
        <w:t xml:space="preserve"> квартале 2022 г. оценивалось как очень хорошее и хорошее. </w:t>
      </w:r>
      <w:r>
        <w:rPr>
          <w:sz w:val="28"/>
          <w:szCs w:val="28"/>
        </w:rPr>
        <w:t xml:space="preserve">Доля периодов с умеренным уровнем загрязнения воздуха была незначительна, такие периоды обусловлены увеличением содержания в воздухе приземного озона. </w:t>
      </w:r>
      <w:r w:rsidRPr="00A047A7">
        <w:rPr>
          <w:sz w:val="28"/>
          <w:szCs w:val="28"/>
        </w:rPr>
        <w:t>Периоды с удовлетворительным, плохим и очень плохим уровн</w:t>
      </w:r>
      <w:r>
        <w:rPr>
          <w:sz w:val="28"/>
          <w:szCs w:val="28"/>
        </w:rPr>
        <w:t>ями</w:t>
      </w:r>
      <w:r w:rsidRPr="00A047A7">
        <w:rPr>
          <w:sz w:val="28"/>
          <w:szCs w:val="28"/>
        </w:rPr>
        <w:t xml:space="preserve"> загрязнения воздуха отсутствовали (рисунок 2). </w:t>
      </w:r>
      <w:r>
        <w:rPr>
          <w:sz w:val="28"/>
          <w:szCs w:val="28"/>
        </w:rPr>
        <w:t xml:space="preserve">В аналогичном периоде 2021 г. доля периодов с умеренным уровнем загрязнения воздуха приземным озоном была ниже. 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21FB21D7" wp14:editId="3A4DE9DB">
            <wp:extent cx="5884545" cy="2003898"/>
            <wp:effectExtent l="0" t="0" r="1905" b="1587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4A93" w:rsidRPr="001B0117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1B0117">
        <w:rPr>
          <w:sz w:val="28"/>
          <w:szCs w:val="28"/>
        </w:rPr>
        <w:t>Рисунок 2 –</w:t>
      </w:r>
      <w:r w:rsidRPr="001B0117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1B0117">
        <w:rPr>
          <w:color w:val="000000" w:themeColor="text1"/>
          <w:sz w:val="28"/>
          <w:szCs w:val="28"/>
        </w:rPr>
        <w:t>значений</w:t>
      </w:r>
      <w:proofErr w:type="gramEnd"/>
      <w:r w:rsidRPr="001B0117">
        <w:rPr>
          <w:color w:val="000000" w:themeColor="text1"/>
          <w:sz w:val="28"/>
          <w:szCs w:val="28"/>
        </w:rPr>
        <w:t xml:space="preserve"> ИКАВ (%) в </w:t>
      </w:r>
      <w:r w:rsidRPr="001B0117">
        <w:rPr>
          <w:color w:val="000000" w:themeColor="text1"/>
          <w:sz w:val="28"/>
          <w:szCs w:val="28"/>
          <w:lang w:val="en-US"/>
        </w:rPr>
        <w:t>I</w:t>
      </w:r>
      <w:r w:rsidRPr="001B0117">
        <w:rPr>
          <w:color w:val="000000" w:themeColor="text1"/>
          <w:sz w:val="28"/>
          <w:szCs w:val="28"/>
        </w:rPr>
        <w:t xml:space="preserve"> квартале 2022 г.</w:t>
      </w:r>
    </w:p>
    <w:p w:rsidR="00374A93" w:rsidRPr="001B0117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1B0117">
        <w:rPr>
          <w:color w:val="000000" w:themeColor="text1"/>
          <w:sz w:val="28"/>
          <w:szCs w:val="28"/>
        </w:rPr>
        <w:t xml:space="preserve">в г. Витебск (район ул. Чкалова у дома 14) </w:t>
      </w: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350FBC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165138">
        <w:rPr>
          <w:sz w:val="28"/>
          <w:szCs w:val="28"/>
        </w:rPr>
        <w:t xml:space="preserve">Для регулирования выбросов загрязняющих веществ в атмосферный воздух в периоды с неблагоприятными метеоусловиями крупным промышленным и автотранспортным предприятиям г. Витебск направлены </w:t>
      </w:r>
      <w:r w:rsidRPr="00165138">
        <w:rPr>
          <w:sz w:val="28"/>
          <w:szCs w:val="28"/>
        </w:rPr>
        <w:br/>
      </w:r>
      <w:r w:rsidRPr="00350FBC">
        <w:rPr>
          <w:sz w:val="28"/>
          <w:szCs w:val="28"/>
        </w:rPr>
        <w:t>6 предупреждений о возможном увеличении уровня загрязнения воздуха.</w:t>
      </w:r>
    </w:p>
    <w:p w:rsidR="00374A93" w:rsidRPr="00ED633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337">
        <w:rPr>
          <w:b/>
          <w:sz w:val="28"/>
          <w:szCs w:val="30"/>
        </w:rPr>
        <w:t>г. Орша.</w:t>
      </w:r>
      <w:r w:rsidRPr="00ED6337">
        <w:rPr>
          <w:sz w:val="28"/>
          <w:szCs w:val="30"/>
        </w:rPr>
        <w:t xml:space="preserve"> </w:t>
      </w:r>
      <w:r w:rsidRPr="00ED6337">
        <w:rPr>
          <w:sz w:val="28"/>
          <w:szCs w:val="28"/>
        </w:rPr>
        <w:t>Мониторинг атмосферного воздуха проводят на 3 пунктах наблюдений с дискретным режимом отбора проб.</w:t>
      </w:r>
    </w:p>
    <w:p w:rsidR="00374A93" w:rsidRPr="00E6274F" w:rsidRDefault="00374A93" w:rsidP="00374A93">
      <w:pPr>
        <w:ind w:firstLine="709"/>
        <w:jc w:val="both"/>
        <w:rPr>
          <w:sz w:val="28"/>
          <w:szCs w:val="28"/>
        </w:rPr>
      </w:pPr>
      <w:r w:rsidRPr="00EB1FE1">
        <w:rPr>
          <w:sz w:val="28"/>
          <w:szCs w:val="28"/>
        </w:rPr>
        <w:t xml:space="preserve">По результатам наблюдений, в </w:t>
      </w:r>
      <w:r w:rsidRPr="00EB1FE1">
        <w:rPr>
          <w:sz w:val="28"/>
          <w:szCs w:val="28"/>
          <w:lang w:val="en-US"/>
        </w:rPr>
        <w:t>I</w:t>
      </w:r>
      <w:r w:rsidRPr="00EB1FE1">
        <w:rPr>
          <w:sz w:val="28"/>
          <w:szCs w:val="28"/>
        </w:rPr>
        <w:t xml:space="preserve"> квартале 2022 г. превышения нормативов ПДК по загрязняющим веществам не зафиксированы. По сравнению </w:t>
      </w:r>
      <w:r w:rsidRPr="00480C64">
        <w:rPr>
          <w:sz w:val="28"/>
          <w:szCs w:val="28"/>
        </w:rPr>
        <w:t xml:space="preserve">с </w:t>
      </w:r>
      <w:r w:rsidRPr="00480C64">
        <w:rPr>
          <w:sz w:val="28"/>
          <w:szCs w:val="28"/>
          <w:lang w:val="en-US"/>
        </w:rPr>
        <w:t>IV</w:t>
      </w:r>
      <w:r w:rsidRPr="00480C64">
        <w:rPr>
          <w:sz w:val="28"/>
          <w:szCs w:val="28"/>
        </w:rPr>
        <w:t xml:space="preserve"> кварталом 2021 г. </w:t>
      </w:r>
      <w:r w:rsidRPr="00D75BBB">
        <w:rPr>
          <w:sz w:val="28"/>
          <w:szCs w:val="28"/>
        </w:rPr>
        <w:t xml:space="preserve">содержание в воздухе азота диоксида увеличилось на 30 %, </w:t>
      </w:r>
      <w:r w:rsidRPr="00E6274F">
        <w:rPr>
          <w:sz w:val="28"/>
          <w:szCs w:val="28"/>
        </w:rPr>
        <w:t>твердых частиц (недифференцированная по составу пыль/аэрозоль) и углерод оксида – сохранилось на прежнем уровне. По сравнению с аналогичным периодом 2021 г. качество атмосферного воздуха существенно не</w:t>
      </w:r>
      <w:r w:rsidRPr="00E6274F">
        <w:rPr>
          <w:i/>
          <w:sz w:val="28"/>
          <w:szCs w:val="28"/>
        </w:rPr>
        <w:t xml:space="preserve"> </w:t>
      </w:r>
      <w:r w:rsidRPr="00E6274F">
        <w:rPr>
          <w:sz w:val="28"/>
          <w:szCs w:val="28"/>
        </w:rPr>
        <w:t xml:space="preserve">изменилось. </w:t>
      </w:r>
    </w:p>
    <w:p w:rsidR="00374A93" w:rsidRPr="006C110E" w:rsidRDefault="00374A93" w:rsidP="00374A93">
      <w:pPr>
        <w:ind w:firstLine="709"/>
        <w:jc w:val="both"/>
        <w:rPr>
          <w:sz w:val="28"/>
          <w:szCs w:val="28"/>
        </w:rPr>
      </w:pPr>
      <w:r w:rsidRPr="006C110E">
        <w:rPr>
          <w:sz w:val="28"/>
          <w:szCs w:val="28"/>
        </w:rPr>
        <w:t xml:space="preserve">В 99,8 % проб концентрации загрязняющих веществ не превышали </w:t>
      </w:r>
      <w:r w:rsidRPr="006C110E">
        <w:rPr>
          <w:sz w:val="28"/>
          <w:szCs w:val="28"/>
        </w:rPr>
        <w:br/>
        <w:t>0,5 ПДК. Максимальная из разовых концентраций твердых частиц (недифференцированная по составу пыль/аэрозоль) составляла 0,6 ПДК, углерод оксида – 0,4 ПДК, азота диоксида – 0,3 ПДК.</w:t>
      </w:r>
    </w:p>
    <w:p w:rsidR="00374A93" w:rsidRPr="00333F8B" w:rsidRDefault="00374A93" w:rsidP="00374A93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10E39">
        <w:rPr>
          <w:sz w:val="28"/>
          <w:szCs w:val="28"/>
        </w:rPr>
        <w:t>Концентрации свинца и кадмия по-прежнему были ниже пределов обнаружения</w:t>
      </w:r>
      <w:r w:rsidRPr="00310E3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январе и марте 2022 г. концентрации </w:t>
      </w:r>
      <w:proofErr w:type="spellStart"/>
      <w:r>
        <w:rPr>
          <w:color w:val="000000" w:themeColor="text1"/>
          <w:sz w:val="28"/>
          <w:szCs w:val="28"/>
        </w:rPr>
        <w:t>бен</w:t>
      </w:r>
      <w:proofErr w:type="gram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а)</w:t>
      </w:r>
      <w:proofErr w:type="spellStart"/>
      <w:r>
        <w:rPr>
          <w:color w:val="000000" w:themeColor="text1"/>
          <w:sz w:val="28"/>
          <w:szCs w:val="28"/>
        </w:rPr>
        <w:t>пирена</w:t>
      </w:r>
      <w:proofErr w:type="spellEnd"/>
      <w:r>
        <w:rPr>
          <w:color w:val="000000" w:themeColor="text1"/>
          <w:sz w:val="28"/>
          <w:szCs w:val="28"/>
        </w:rPr>
        <w:t xml:space="preserve"> составляли 1,1 </w:t>
      </w:r>
      <w:proofErr w:type="spellStart"/>
      <w:r w:rsidRPr="00310E39">
        <w:rPr>
          <w:bCs/>
          <w:sz w:val="28"/>
          <w:szCs w:val="28"/>
        </w:rPr>
        <w:t>нг</w:t>
      </w:r>
      <w:proofErr w:type="spellEnd"/>
      <w:r w:rsidRPr="00310E39">
        <w:rPr>
          <w:bCs/>
          <w:sz w:val="28"/>
          <w:szCs w:val="28"/>
        </w:rPr>
        <w:t>/</w:t>
      </w:r>
      <w:r w:rsidRPr="00371F87">
        <w:rPr>
          <w:bCs/>
          <w:sz w:val="28"/>
          <w:szCs w:val="28"/>
        </w:rPr>
        <w:t>м</w:t>
      </w:r>
      <w:r w:rsidRPr="00371F87">
        <w:rPr>
          <w:bCs/>
          <w:sz w:val="28"/>
          <w:szCs w:val="28"/>
          <w:vertAlign w:val="superscript"/>
        </w:rPr>
        <w:t>3</w:t>
      </w:r>
      <w:r w:rsidRPr="00371F87">
        <w:rPr>
          <w:bCs/>
          <w:sz w:val="28"/>
          <w:szCs w:val="28"/>
        </w:rPr>
        <w:t>.</w:t>
      </w:r>
      <w:r w:rsidRPr="00371F87">
        <w:rPr>
          <w:sz w:val="28"/>
          <w:szCs w:val="28"/>
        </w:rPr>
        <w:t xml:space="preserve">Содержание </w:t>
      </w:r>
      <w:proofErr w:type="spellStart"/>
      <w:r w:rsidRPr="00371F87">
        <w:rPr>
          <w:sz w:val="28"/>
          <w:szCs w:val="28"/>
        </w:rPr>
        <w:t>бенз</w:t>
      </w:r>
      <w:proofErr w:type="spellEnd"/>
      <w:r w:rsidRPr="00371F87">
        <w:rPr>
          <w:sz w:val="28"/>
          <w:szCs w:val="28"/>
        </w:rPr>
        <w:t>(а)</w:t>
      </w:r>
      <w:proofErr w:type="spellStart"/>
      <w:r w:rsidRPr="00371F87">
        <w:rPr>
          <w:sz w:val="28"/>
          <w:szCs w:val="28"/>
        </w:rPr>
        <w:t>пирена</w:t>
      </w:r>
      <w:proofErr w:type="spellEnd"/>
      <w:r w:rsidRPr="00371F87">
        <w:rPr>
          <w:bCs/>
          <w:sz w:val="28"/>
          <w:szCs w:val="28"/>
        </w:rPr>
        <w:t xml:space="preserve"> в феврале было ниже предела обнаружения.  </w:t>
      </w:r>
      <w:r w:rsidRPr="00371F87">
        <w:rPr>
          <w:sz w:val="28"/>
          <w:szCs w:val="28"/>
        </w:rPr>
        <w:t xml:space="preserve">               </w:t>
      </w:r>
      <w:r w:rsidRPr="00333F8B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A93" w:rsidRPr="00FB001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012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FB0012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Орша направлены </w:t>
      </w:r>
      <w:r>
        <w:rPr>
          <w:sz w:val="28"/>
          <w:szCs w:val="28"/>
        </w:rPr>
        <w:br/>
      </w:r>
      <w:r w:rsidRPr="00FB0012">
        <w:rPr>
          <w:sz w:val="28"/>
          <w:szCs w:val="28"/>
        </w:rPr>
        <w:t>12 предупреждений о возможном увеличении уровня загрязнения воздуха.</w:t>
      </w:r>
    </w:p>
    <w:p w:rsidR="00374A93" w:rsidRPr="00C73C1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C17">
        <w:rPr>
          <w:b/>
          <w:sz w:val="28"/>
          <w:szCs w:val="30"/>
        </w:rPr>
        <w:t>г. Новополоцк.</w:t>
      </w:r>
      <w:r w:rsidRPr="00C73C17">
        <w:rPr>
          <w:sz w:val="28"/>
          <w:szCs w:val="30"/>
        </w:rPr>
        <w:t xml:space="preserve"> </w:t>
      </w:r>
      <w:r w:rsidRPr="00C73C17">
        <w:rPr>
          <w:sz w:val="28"/>
          <w:szCs w:val="28"/>
        </w:rPr>
        <w:t xml:space="preserve">Мониторинг атмосферного воздуха проводят на 3 пунктах наблюдений, в том числе на 1 автоматической станции, расположенной в районе административного здания по улице </w:t>
      </w:r>
      <w:proofErr w:type="gramStart"/>
      <w:r w:rsidRPr="00C73C17">
        <w:rPr>
          <w:sz w:val="28"/>
          <w:szCs w:val="28"/>
        </w:rPr>
        <w:t>Молодежная</w:t>
      </w:r>
      <w:proofErr w:type="gramEnd"/>
      <w:r w:rsidRPr="00C73C17">
        <w:rPr>
          <w:sz w:val="28"/>
          <w:szCs w:val="28"/>
        </w:rPr>
        <w:t>, 49, корпус 1.</w:t>
      </w:r>
    </w:p>
    <w:p w:rsidR="00374A93" w:rsidRPr="00645A5D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57">
        <w:rPr>
          <w:sz w:val="28"/>
          <w:szCs w:val="28"/>
        </w:rPr>
        <w:t xml:space="preserve">В районах пунктов наблюдений с дискретным режимом отбора проб (район жилого дома № 135 по улице </w:t>
      </w:r>
      <w:proofErr w:type="gramStart"/>
      <w:r w:rsidRPr="00171357">
        <w:rPr>
          <w:sz w:val="28"/>
          <w:szCs w:val="28"/>
        </w:rPr>
        <w:t>Молодежная</w:t>
      </w:r>
      <w:proofErr w:type="gramEnd"/>
      <w:r w:rsidRPr="00171357">
        <w:rPr>
          <w:sz w:val="28"/>
          <w:szCs w:val="28"/>
        </w:rPr>
        <w:t xml:space="preserve"> и 8-й микрорайон) по сравнению с </w:t>
      </w:r>
      <w:r w:rsidRPr="00171357">
        <w:rPr>
          <w:sz w:val="28"/>
          <w:szCs w:val="28"/>
          <w:lang w:val="en-US"/>
        </w:rPr>
        <w:t>IV</w:t>
      </w:r>
      <w:r w:rsidRPr="00171357">
        <w:rPr>
          <w:sz w:val="28"/>
          <w:szCs w:val="28"/>
        </w:rPr>
        <w:t xml:space="preserve"> кварталом 2021 г. содержание в воздухе </w:t>
      </w:r>
      <w:r>
        <w:rPr>
          <w:sz w:val="28"/>
          <w:szCs w:val="28"/>
        </w:rPr>
        <w:t xml:space="preserve">определяемых </w:t>
      </w:r>
      <w:r>
        <w:rPr>
          <w:sz w:val="28"/>
          <w:szCs w:val="28"/>
        </w:rPr>
        <w:lastRenderedPageBreak/>
        <w:t xml:space="preserve">загрязняющих веществ несколько возросло. </w:t>
      </w:r>
      <w:r w:rsidRPr="00645A5D">
        <w:rPr>
          <w:sz w:val="28"/>
          <w:szCs w:val="28"/>
        </w:rPr>
        <w:t xml:space="preserve">По сравнению с аналогичным периодом 2021 г. качество атмосферного воздуха существенно не изменилось, отмечено только увеличение содержания азота диоксида.  </w:t>
      </w:r>
    </w:p>
    <w:p w:rsidR="00374A93" w:rsidRPr="00333F8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A56AA">
        <w:rPr>
          <w:sz w:val="28"/>
          <w:szCs w:val="28"/>
        </w:rPr>
        <w:t xml:space="preserve">В </w:t>
      </w:r>
      <w:r w:rsidRPr="00DA56AA">
        <w:rPr>
          <w:sz w:val="28"/>
          <w:szCs w:val="28"/>
          <w:lang w:val="en-US"/>
        </w:rPr>
        <w:t>I</w:t>
      </w:r>
      <w:r w:rsidRPr="00DA56AA">
        <w:rPr>
          <w:sz w:val="28"/>
          <w:szCs w:val="28"/>
        </w:rPr>
        <w:t xml:space="preserve"> квартале 2021 г. отмечен единичный случай превышения максимальной разовой ПДК в 1,2 раза по твердым частицам (недифференцированная по составу пыль/аэрозоль)</w:t>
      </w:r>
      <w:r>
        <w:rPr>
          <w:sz w:val="28"/>
          <w:szCs w:val="28"/>
        </w:rPr>
        <w:t xml:space="preserve">, по другим загрязняющим веществам превышения нормативов ПДК не наблюдались. </w:t>
      </w:r>
      <w:proofErr w:type="gramStart"/>
      <w:r w:rsidRPr="00DA56AA">
        <w:rPr>
          <w:sz w:val="28"/>
          <w:szCs w:val="28"/>
        </w:rPr>
        <w:t>Максимальная</w:t>
      </w:r>
      <w:proofErr w:type="gramEnd"/>
      <w:r w:rsidRPr="00DA56AA">
        <w:rPr>
          <w:sz w:val="28"/>
          <w:szCs w:val="28"/>
        </w:rPr>
        <w:t xml:space="preserve"> из разовых концентраций фенола составляла 0,8 ПДК, </w:t>
      </w:r>
      <w:r>
        <w:rPr>
          <w:sz w:val="28"/>
          <w:szCs w:val="28"/>
        </w:rPr>
        <w:t xml:space="preserve">азота диоксида – 0,6 ПДК, углерод оксида – 0,5 ПДК, серы диоксида и </w:t>
      </w:r>
      <w:r w:rsidRPr="00DA56AA">
        <w:rPr>
          <w:sz w:val="28"/>
          <w:szCs w:val="28"/>
        </w:rPr>
        <w:t xml:space="preserve">сероводорода – 0,3 ПДК, </w:t>
      </w:r>
      <w:r w:rsidRPr="00AD5D42">
        <w:rPr>
          <w:sz w:val="28"/>
          <w:szCs w:val="28"/>
        </w:rPr>
        <w:t xml:space="preserve">аммиака – 0,2 ПДК. </w:t>
      </w:r>
    </w:p>
    <w:p w:rsidR="00374A93" w:rsidRPr="009F4E78" w:rsidRDefault="00374A93" w:rsidP="00374A93">
      <w:pPr>
        <w:ind w:firstLine="709"/>
        <w:jc w:val="both"/>
        <w:rPr>
          <w:sz w:val="28"/>
          <w:szCs w:val="28"/>
        </w:rPr>
      </w:pPr>
      <w:r w:rsidRPr="00713678">
        <w:rPr>
          <w:sz w:val="28"/>
          <w:szCs w:val="28"/>
        </w:rPr>
        <w:t xml:space="preserve">По данным непрерывных измерений на автоматической станции (район административного здания по улице </w:t>
      </w:r>
      <w:proofErr w:type="gramStart"/>
      <w:r w:rsidRPr="00713678">
        <w:rPr>
          <w:sz w:val="28"/>
          <w:szCs w:val="28"/>
        </w:rPr>
        <w:t>Молодежная</w:t>
      </w:r>
      <w:proofErr w:type="gramEnd"/>
      <w:r w:rsidRPr="00713678">
        <w:rPr>
          <w:sz w:val="28"/>
          <w:szCs w:val="28"/>
        </w:rPr>
        <w:t xml:space="preserve">, 49, корпус 1), уровень загрязнения воздуха </w:t>
      </w:r>
      <w:r>
        <w:rPr>
          <w:sz w:val="28"/>
          <w:szCs w:val="28"/>
        </w:rPr>
        <w:t>серы диоксидом</w:t>
      </w:r>
      <w:r w:rsidRPr="00713678">
        <w:rPr>
          <w:sz w:val="28"/>
          <w:szCs w:val="28"/>
        </w:rPr>
        <w:t xml:space="preserve"> по сравнению с </w:t>
      </w:r>
      <w:r w:rsidRPr="00713678">
        <w:rPr>
          <w:sz w:val="28"/>
          <w:szCs w:val="28"/>
          <w:lang w:val="en-US"/>
        </w:rPr>
        <w:t>IV</w:t>
      </w:r>
      <w:r w:rsidRPr="00713678">
        <w:rPr>
          <w:sz w:val="28"/>
          <w:szCs w:val="28"/>
        </w:rPr>
        <w:t xml:space="preserve"> кварталом 2021 г. несколько возрос, </w:t>
      </w:r>
      <w:r>
        <w:rPr>
          <w:sz w:val="28"/>
          <w:szCs w:val="28"/>
        </w:rPr>
        <w:t xml:space="preserve">углерод оксидом, азота диоксидом и азота оксидом </w:t>
      </w:r>
      <w:r w:rsidRPr="00713678">
        <w:rPr>
          <w:sz w:val="28"/>
          <w:szCs w:val="28"/>
        </w:rPr>
        <w:t xml:space="preserve">– существенно не изменился. Максимальная среднесуточная концентрация </w:t>
      </w:r>
      <w:r w:rsidRPr="00713678">
        <w:rPr>
          <w:sz w:val="28"/>
          <w:szCs w:val="28"/>
        </w:rPr>
        <w:br/>
        <w:t xml:space="preserve">серы диоксида составляла 0,8 ПДК, азота диоксида – 0,7 ПДК, </w:t>
      </w:r>
      <w:r>
        <w:rPr>
          <w:sz w:val="28"/>
          <w:szCs w:val="28"/>
          <w:highlight w:val="yellow"/>
        </w:rPr>
        <w:br/>
      </w:r>
      <w:r w:rsidRPr="00713678">
        <w:rPr>
          <w:sz w:val="28"/>
          <w:szCs w:val="28"/>
        </w:rPr>
        <w:t xml:space="preserve">углерод оксида – 0,3 ПДК, </w:t>
      </w:r>
      <w:r w:rsidRPr="00614654">
        <w:rPr>
          <w:sz w:val="28"/>
          <w:szCs w:val="28"/>
        </w:rPr>
        <w:t>азота оксида – 0,2 ПДК. Содержание бензола в воздухе было существенно ниже норматива ПДК.</w:t>
      </w:r>
      <w:r w:rsidRPr="00614654">
        <w:rPr>
          <w:bCs/>
          <w:sz w:val="28"/>
          <w:szCs w:val="28"/>
        </w:rPr>
        <w:t xml:space="preserve"> </w:t>
      </w:r>
      <w:r w:rsidRPr="00614654">
        <w:rPr>
          <w:sz w:val="28"/>
          <w:szCs w:val="28"/>
        </w:rPr>
        <w:t xml:space="preserve">В </w:t>
      </w:r>
      <w:r w:rsidRPr="00614654">
        <w:rPr>
          <w:sz w:val="28"/>
          <w:szCs w:val="28"/>
          <w:lang w:val="en-US"/>
        </w:rPr>
        <w:t>I</w:t>
      </w:r>
      <w:r w:rsidRPr="00614654">
        <w:rPr>
          <w:sz w:val="28"/>
          <w:szCs w:val="28"/>
        </w:rPr>
        <w:t xml:space="preserve"> квартале 2021 г. содержание в </w:t>
      </w:r>
      <w:r w:rsidRPr="00F56A10">
        <w:rPr>
          <w:sz w:val="28"/>
          <w:szCs w:val="28"/>
        </w:rPr>
        <w:t xml:space="preserve">воздухе углерод оксида, азота диоксида и азота оксида было незначительно ниже, серы диоксида – выше. По сравнению с результатами наблюдений на СФМ в Березинском заповеднике средняя за </w:t>
      </w:r>
      <w:r w:rsidRPr="00F56A10">
        <w:rPr>
          <w:sz w:val="28"/>
          <w:szCs w:val="28"/>
          <w:lang w:val="en-US"/>
        </w:rPr>
        <w:t>I</w:t>
      </w:r>
      <w:r w:rsidRPr="00F56A10">
        <w:rPr>
          <w:sz w:val="28"/>
          <w:szCs w:val="28"/>
        </w:rPr>
        <w:t xml:space="preserve"> квартал 2022 г. концентрация серы диоксида </w:t>
      </w:r>
      <w:r w:rsidRPr="009F4E78">
        <w:rPr>
          <w:sz w:val="28"/>
          <w:szCs w:val="28"/>
        </w:rPr>
        <w:t>была выше в 77,6 раз, азота диоксида – в 3,6</w:t>
      </w:r>
      <w:r w:rsidR="00DB52C9">
        <w:rPr>
          <w:sz w:val="28"/>
          <w:szCs w:val="28"/>
        </w:rPr>
        <w:t> </w:t>
      </w:r>
      <w:r w:rsidRPr="009F4E78">
        <w:rPr>
          <w:sz w:val="28"/>
          <w:szCs w:val="28"/>
        </w:rPr>
        <w:t>раза, азота оксида – в 3,4 раза.</w:t>
      </w:r>
    </w:p>
    <w:p w:rsidR="00374A93" w:rsidRPr="00333F8B" w:rsidRDefault="00374A93" w:rsidP="00374A93">
      <w:pPr>
        <w:ind w:firstLine="709"/>
        <w:jc w:val="both"/>
        <w:rPr>
          <w:bCs/>
          <w:sz w:val="28"/>
          <w:szCs w:val="28"/>
          <w:highlight w:val="yellow"/>
        </w:rPr>
      </w:pPr>
      <w:r w:rsidRPr="00EE7A7C">
        <w:rPr>
          <w:sz w:val="28"/>
          <w:szCs w:val="28"/>
        </w:rPr>
        <w:t xml:space="preserve">По сравнению с </w:t>
      </w:r>
      <w:r w:rsidRPr="00EE7A7C">
        <w:rPr>
          <w:sz w:val="28"/>
          <w:szCs w:val="28"/>
          <w:lang w:val="en-US"/>
        </w:rPr>
        <w:t>IV</w:t>
      </w:r>
      <w:r w:rsidRPr="00EE7A7C">
        <w:rPr>
          <w:sz w:val="28"/>
          <w:szCs w:val="28"/>
        </w:rPr>
        <w:t xml:space="preserve"> кварталом 2021 г. содержание в воздухе приземного озона увеличилось в 1,2 раза. </w:t>
      </w:r>
      <w:r w:rsidRPr="00B53C04">
        <w:rPr>
          <w:sz w:val="28"/>
          <w:szCs w:val="28"/>
        </w:rPr>
        <w:t>Среднесуточная концентрация приземного озона незначительно превысила норматив ПДК только 24 марта</w:t>
      </w:r>
      <w:r>
        <w:rPr>
          <w:sz w:val="28"/>
          <w:szCs w:val="28"/>
        </w:rPr>
        <w:t xml:space="preserve"> 2022 г. </w:t>
      </w:r>
      <w:r>
        <w:rPr>
          <w:sz w:val="28"/>
          <w:szCs w:val="28"/>
        </w:rPr>
        <w:br/>
        <w:t>19 марта 2022 г.</w:t>
      </w:r>
      <w:r w:rsidRPr="005951A7">
        <w:rPr>
          <w:sz w:val="30"/>
          <w:szCs w:val="30"/>
        </w:rPr>
        <w:t xml:space="preserve"> </w:t>
      </w:r>
      <w:r w:rsidRPr="005951A7">
        <w:rPr>
          <w:sz w:val="28"/>
          <w:szCs w:val="28"/>
        </w:rPr>
        <w:t>отмечен</w:t>
      </w:r>
      <w:r>
        <w:rPr>
          <w:sz w:val="28"/>
          <w:szCs w:val="28"/>
        </w:rPr>
        <w:t>ы 3 случая незначительных превышений</w:t>
      </w:r>
      <w:r w:rsidRPr="005951A7">
        <w:rPr>
          <w:sz w:val="28"/>
          <w:szCs w:val="28"/>
        </w:rPr>
        <w:t xml:space="preserve"> норматива ПДК, установленного для </w:t>
      </w:r>
      <w:r>
        <w:rPr>
          <w:sz w:val="28"/>
          <w:szCs w:val="28"/>
        </w:rPr>
        <w:t>1</w:t>
      </w:r>
      <w:r w:rsidRPr="005951A7">
        <w:rPr>
          <w:sz w:val="28"/>
          <w:szCs w:val="28"/>
        </w:rPr>
        <w:t>-часового периода</w:t>
      </w:r>
      <w:r>
        <w:rPr>
          <w:sz w:val="28"/>
          <w:szCs w:val="28"/>
        </w:rPr>
        <w:t xml:space="preserve"> и 1 случай превышения </w:t>
      </w:r>
      <w:r w:rsidRPr="005951A7">
        <w:rPr>
          <w:sz w:val="28"/>
          <w:szCs w:val="28"/>
        </w:rPr>
        <w:t xml:space="preserve">норматива ПДК, установленного для </w:t>
      </w:r>
      <w:r>
        <w:rPr>
          <w:sz w:val="28"/>
          <w:szCs w:val="28"/>
        </w:rPr>
        <w:t>8</w:t>
      </w:r>
      <w:r w:rsidRPr="005951A7">
        <w:rPr>
          <w:sz w:val="28"/>
          <w:szCs w:val="28"/>
        </w:rPr>
        <w:t>-часового периода</w:t>
      </w:r>
      <w:r>
        <w:rPr>
          <w:sz w:val="28"/>
          <w:szCs w:val="28"/>
        </w:rPr>
        <w:t>. В аналогичном периоде прошлого года (</w:t>
      </w:r>
      <w:r>
        <w:rPr>
          <w:sz w:val="28"/>
          <w:szCs w:val="28"/>
          <w:lang w:val="en-US"/>
        </w:rPr>
        <w:t>I</w:t>
      </w:r>
      <w:r w:rsidRPr="00D85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2021 г.) уровень загрязнения воздуха приземным озоном был ниже в 1,3 раза. </w:t>
      </w:r>
      <w:r w:rsidRPr="00053F47">
        <w:rPr>
          <w:bCs/>
          <w:sz w:val="28"/>
          <w:szCs w:val="28"/>
        </w:rPr>
        <w:t xml:space="preserve">По сравнению с результатами наблюдений на СФМ в Березинском заповеднике </w:t>
      </w:r>
      <w:r w:rsidRPr="00053F47">
        <w:rPr>
          <w:bCs/>
          <w:sz w:val="28"/>
          <w:szCs w:val="24"/>
        </w:rPr>
        <w:t xml:space="preserve">в </w:t>
      </w:r>
      <w:r w:rsidRPr="00053F47">
        <w:rPr>
          <w:bCs/>
          <w:sz w:val="28"/>
          <w:szCs w:val="24"/>
          <w:lang w:val="en-US"/>
        </w:rPr>
        <w:t>I</w:t>
      </w:r>
      <w:r w:rsidRPr="00053F47">
        <w:rPr>
          <w:bCs/>
          <w:sz w:val="28"/>
          <w:szCs w:val="24"/>
        </w:rPr>
        <w:t xml:space="preserve"> квартале 2022 г.</w:t>
      </w:r>
      <w:r w:rsidRPr="00053F47">
        <w:rPr>
          <w:bCs/>
          <w:sz w:val="28"/>
          <w:szCs w:val="28"/>
        </w:rPr>
        <w:t xml:space="preserve"> средняя концентрация приземного озона</w:t>
      </w:r>
      <w:r w:rsidRPr="00053F47">
        <w:rPr>
          <w:bCs/>
          <w:sz w:val="28"/>
          <w:szCs w:val="24"/>
        </w:rPr>
        <w:t xml:space="preserve"> </w:t>
      </w:r>
      <w:r w:rsidRPr="00053F47">
        <w:rPr>
          <w:bCs/>
          <w:sz w:val="28"/>
          <w:szCs w:val="28"/>
        </w:rPr>
        <w:t xml:space="preserve">была ниже </w:t>
      </w:r>
      <w:r w:rsidRPr="00491955">
        <w:rPr>
          <w:bCs/>
          <w:sz w:val="28"/>
          <w:szCs w:val="28"/>
        </w:rPr>
        <w:t>в 1,3 раза.</w:t>
      </w:r>
    </w:p>
    <w:p w:rsidR="00374A93" w:rsidRPr="00333F8B" w:rsidRDefault="00374A93" w:rsidP="00374A93">
      <w:pPr>
        <w:ind w:firstLine="709"/>
        <w:jc w:val="both"/>
        <w:rPr>
          <w:bCs/>
          <w:sz w:val="28"/>
          <w:szCs w:val="28"/>
          <w:highlight w:val="yellow"/>
        </w:rPr>
      </w:pPr>
      <w:r w:rsidRPr="00D61468">
        <w:rPr>
          <w:sz w:val="28"/>
          <w:szCs w:val="28"/>
        </w:rPr>
        <w:t>Максимальная среднесуточная концентрация ТЧ10 составляла 0,6</w:t>
      </w:r>
      <w:r w:rsidR="00DB52C9">
        <w:rPr>
          <w:sz w:val="28"/>
          <w:szCs w:val="28"/>
        </w:rPr>
        <w:t> </w:t>
      </w:r>
      <w:r w:rsidRPr="00D61468">
        <w:rPr>
          <w:sz w:val="28"/>
          <w:szCs w:val="28"/>
        </w:rPr>
        <w:t xml:space="preserve">ПДК. </w:t>
      </w:r>
      <w:r w:rsidRPr="0058026C">
        <w:rPr>
          <w:sz w:val="28"/>
          <w:szCs w:val="28"/>
        </w:rPr>
        <w:t xml:space="preserve">Расчетная максимальная концентрация ТЧ10 с вероятностью ее превышения 0,1 % составляла 1,0 ПДК. </w:t>
      </w:r>
      <w:r w:rsidRPr="00D61468">
        <w:rPr>
          <w:sz w:val="28"/>
          <w:szCs w:val="28"/>
        </w:rPr>
        <w:t xml:space="preserve">Содержание в воздухе ТЧ10 в </w:t>
      </w:r>
      <w:r w:rsidRPr="00D61468">
        <w:rPr>
          <w:sz w:val="28"/>
          <w:szCs w:val="28"/>
          <w:lang w:val="en-US"/>
        </w:rPr>
        <w:t>I</w:t>
      </w:r>
      <w:r w:rsidR="00DB52C9">
        <w:rPr>
          <w:sz w:val="28"/>
          <w:szCs w:val="28"/>
        </w:rPr>
        <w:t> </w:t>
      </w:r>
      <w:r w:rsidRPr="00D61468">
        <w:rPr>
          <w:sz w:val="28"/>
          <w:szCs w:val="28"/>
        </w:rPr>
        <w:t xml:space="preserve">квартале 2022 г. было на одинаковом уровне с </w:t>
      </w:r>
      <w:r w:rsidRPr="00D61468">
        <w:rPr>
          <w:bCs/>
          <w:sz w:val="28"/>
          <w:szCs w:val="28"/>
        </w:rPr>
        <w:t>СФМ в Березинском заповеднике.</w:t>
      </w:r>
    </w:p>
    <w:p w:rsidR="00374A93" w:rsidRPr="00265C7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C72">
        <w:rPr>
          <w:sz w:val="28"/>
          <w:szCs w:val="28"/>
        </w:rPr>
        <w:t xml:space="preserve">Содержание в воздухе свинца и кадмия сохранялось стабильно </w:t>
      </w:r>
      <w:proofErr w:type="gramStart"/>
      <w:r w:rsidRPr="00265C72">
        <w:rPr>
          <w:sz w:val="28"/>
          <w:szCs w:val="28"/>
        </w:rPr>
        <w:t>низким</w:t>
      </w:r>
      <w:proofErr w:type="gramEnd"/>
      <w:r w:rsidRPr="00265C72">
        <w:rPr>
          <w:sz w:val="28"/>
          <w:szCs w:val="28"/>
        </w:rPr>
        <w:t>.</w:t>
      </w:r>
      <w:r w:rsidRPr="00265C72">
        <w:rPr>
          <w:bCs/>
          <w:sz w:val="28"/>
          <w:szCs w:val="28"/>
        </w:rPr>
        <w:t xml:space="preserve"> К</w:t>
      </w:r>
      <w:r w:rsidRPr="00265C72">
        <w:rPr>
          <w:sz w:val="28"/>
          <w:szCs w:val="28"/>
        </w:rPr>
        <w:t>онцентрации бе</w:t>
      </w:r>
      <w:proofErr w:type="gramStart"/>
      <w:r w:rsidRPr="00265C72">
        <w:rPr>
          <w:sz w:val="28"/>
          <w:szCs w:val="28"/>
        </w:rPr>
        <w:t>н(</w:t>
      </w:r>
      <w:proofErr w:type="gramEnd"/>
      <w:r w:rsidRPr="00265C72">
        <w:rPr>
          <w:sz w:val="28"/>
          <w:szCs w:val="28"/>
        </w:rPr>
        <w:t>а)</w:t>
      </w:r>
      <w:proofErr w:type="spellStart"/>
      <w:r w:rsidRPr="00265C72">
        <w:rPr>
          <w:sz w:val="28"/>
          <w:szCs w:val="28"/>
        </w:rPr>
        <w:t>пирена</w:t>
      </w:r>
      <w:proofErr w:type="spellEnd"/>
      <w:r w:rsidRPr="00265C72">
        <w:rPr>
          <w:sz w:val="28"/>
          <w:szCs w:val="28"/>
        </w:rPr>
        <w:t xml:space="preserve"> варьировались </w:t>
      </w:r>
      <w:r w:rsidRPr="00265C72">
        <w:rPr>
          <w:bCs/>
          <w:sz w:val="28"/>
          <w:szCs w:val="28"/>
        </w:rPr>
        <w:t xml:space="preserve">в диапазоне 0,4 – 0,8 </w:t>
      </w:r>
      <w:proofErr w:type="spellStart"/>
      <w:r w:rsidRPr="00265C72">
        <w:rPr>
          <w:bCs/>
          <w:sz w:val="28"/>
          <w:szCs w:val="28"/>
        </w:rPr>
        <w:t>нг</w:t>
      </w:r>
      <w:proofErr w:type="spellEnd"/>
      <w:r w:rsidRPr="00265C72">
        <w:rPr>
          <w:bCs/>
          <w:sz w:val="28"/>
          <w:szCs w:val="28"/>
        </w:rPr>
        <w:t>/м</w:t>
      </w:r>
      <w:r w:rsidRPr="00265C72">
        <w:rPr>
          <w:bCs/>
          <w:sz w:val="28"/>
          <w:szCs w:val="28"/>
          <w:vertAlign w:val="superscript"/>
        </w:rPr>
        <w:t>3</w:t>
      </w:r>
      <w:r w:rsidRPr="00265C72">
        <w:rPr>
          <w:bCs/>
          <w:sz w:val="28"/>
          <w:szCs w:val="28"/>
        </w:rPr>
        <w:t>.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  <w:r w:rsidRPr="00ED4C80">
        <w:rPr>
          <w:sz w:val="28"/>
          <w:szCs w:val="28"/>
        </w:rPr>
        <w:t xml:space="preserve">Согласно рассчитанным значениям </w:t>
      </w:r>
      <w:proofErr w:type="gramStart"/>
      <w:r w:rsidRPr="00ED4C80">
        <w:rPr>
          <w:sz w:val="28"/>
          <w:szCs w:val="28"/>
        </w:rPr>
        <w:t>ИКАВ</w:t>
      </w:r>
      <w:proofErr w:type="gramEnd"/>
      <w:r w:rsidRPr="00ED4C80">
        <w:rPr>
          <w:sz w:val="28"/>
          <w:szCs w:val="28"/>
        </w:rPr>
        <w:t xml:space="preserve">, состояние воздуха в </w:t>
      </w:r>
      <w:r w:rsidRPr="00ED4C80">
        <w:rPr>
          <w:sz w:val="28"/>
          <w:szCs w:val="28"/>
        </w:rPr>
        <w:br/>
      </w:r>
      <w:r w:rsidRPr="00ED4C80">
        <w:rPr>
          <w:sz w:val="28"/>
          <w:szCs w:val="28"/>
          <w:lang w:val="en-US"/>
        </w:rPr>
        <w:t>I</w:t>
      </w:r>
      <w:r w:rsidRPr="00ED4C80">
        <w:rPr>
          <w:sz w:val="28"/>
          <w:szCs w:val="28"/>
        </w:rPr>
        <w:t xml:space="preserve"> квартале 2022 г. оценивалось в основном как очень хорошее и хорошее. Периоды </w:t>
      </w:r>
      <w:proofErr w:type="gramStart"/>
      <w:r w:rsidRPr="00ED4C80">
        <w:rPr>
          <w:sz w:val="28"/>
          <w:szCs w:val="28"/>
        </w:rPr>
        <w:t>с</w:t>
      </w:r>
      <w:proofErr w:type="gramEnd"/>
      <w:r w:rsidRPr="00ED4C80">
        <w:rPr>
          <w:sz w:val="28"/>
          <w:szCs w:val="28"/>
        </w:rPr>
        <w:t xml:space="preserve"> </w:t>
      </w:r>
      <w:proofErr w:type="gramStart"/>
      <w:r w:rsidRPr="00ED4C80">
        <w:rPr>
          <w:sz w:val="28"/>
          <w:szCs w:val="28"/>
        </w:rPr>
        <w:t>умеренным</w:t>
      </w:r>
      <w:proofErr w:type="gramEnd"/>
      <w:r w:rsidRPr="00ED4C80">
        <w:rPr>
          <w:sz w:val="28"/>
          <w:szCs w:val="28"/>
        </w:rPr>
        <w:t xml:space="preserve"> и удовлетворительным уровн</w:t>
      </w:r>
      <w:r>
        <w:rPr>
          <w:sz w:val="28"/>
          <w:szCs w:val="28"/>
        </w:rPr>
        <w:t>ями</w:t>
      </w:r>
      <w:r w:rsidRPr="00ED4C80">
        <w:rPr>
          <w:sz w:val="28"/>
          <w:szCs w:val="28"/>
        </w:rPr>
        <w:t xml:space="preserve"> загрязнения воздуха были связаны с увеличением содержания приземного озона. Периоды с плохим и очень плохим уровн</w:t>
      </w:r>
      <w:r>
        <w:rPr>
          <w:sz w:val="28"/>
          <w:szCs w:val="28"/>
        </w:rPr>
        <w:t>ями</w:t>
      </w:r>
      <w:r w:rsidRPr="00ED4C80">
        <w:rPr>
          <w:sz w:val="28"/>
          <w:szCs w:val="28"/>
        </w:rPr>
        <w:t xml:space="preserve"> загрязнения воздуха отсутствовали </w:t>
      </w:r>
      <w:r>
        <w:rPr>
          <w:sz w:val="28"/>
          <w:szCs w:val="28"/>
        </w:rPr>
        <w:br/>
      </w:r>
      <w:r w:rsidRPr="00ED4C80">
        <w:rPr>
          <w:sz w:val="28"/>
          <w:szCs w:val="28"/>
        </w:rPr>
        <w:lastRenderedPageBreak/>
        <w:t xml:space="preserve">(рисунок 3). </w:t>
      </w:r>
      <w:r w:rsidRPr="00A775E9">
        <w:rPr>
          <w:sz w:val="28"/>
          <w:szCs w:val="28"/>
        </w:rPr>
        <w:t xml:space="preserve">По сравнению с </w:t>
      </w:r>
      <w:r w:rsidRPr="00A775E9">
        <w:rPr>
          <w:sz w:val="28"/>
          <w:szCs w:val="28"/>
          <w:lang w:val="en-US"/>
        </w:rPr>
        <w:t>IV</w:t>
      </w:r>
      <w:r w:rsidRPr="00A775E9">
        <w:rPr>
          <w:sz w:val="28"/>
          <w:szCs w:val="28"/>
        </w:rPr>
        <w:t xml:space="preserve"> кварталом 2021 г. увеличилась доля периодов с умеренным уровнем загрязнения воздуха приземным озоном. </w:t>
      </w:r>
      <w:r>
        <w:rPr>
          <w:sz w:val="28"/>
          <w:szCs w:val="28"/>
        </w:rPr>
        <w:t xml:space="preserve">В аналогичном периоде 2021 г. доля периодов с умеренным уровнем загрязнения воздуха приземным озоном была меньше, наблюдались периоды с умеренным и удовлетворительным уровнями загрязнения воздуха серы диоксидом. 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68F4B23" wp14:editId="724265F0">
            <wp:extent cx="5940425" cy="2782111"/>
            <wp:effectExtent l="0" t="0" r="3175" b="1841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4A93" w:rsidRPr="00AB055D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AB055D">
        <w:rPr>
          <w:sz w:val="28"/>
          <w:szCs w:val="28"/>
        </w:rPr>
        <w:t>Рисунок 3 –</w:t>
      </w:r>
      <w:r w:rsidRPr="00AB055D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AB055D">
        <w:rPr>
          <w:color w:val="000000" w:themeColor="text1"/>
          <w:sz w:val="28"/>
          <w:szCs w:val="28"/>
        </w:rPr>
        <w:t>значений</w:t>
      </w:r>
      <w:proofErr w:type="gramEnd"/>
      <w:r w:rsidRPr="00AB055D">
        <w:rPr>
          <w:color w:val="000000" w:themeColor="text1"/>
          <w:sz w:val="28"/>
          <w:szCs w:val="28"/>
        </w:rPr>
        <w:t xml:space="preserve"> ИКАВ (%) в </w:t>
      </w:r>
      <w:r w:rsidRPr="00AB055D">
        <w:rPr>
          <w:color w:val="000000" w:themeColor="text1"/>
          <w:sz w:val="28"/>
          <w:szCs w:val="28"/>
          <w:lang w:val="en-US"/>
        </w:rPr>
        <w:t>I</w:t>
      </w:r>
      <w:r w:rsidRPr="00AB055D">
        <w:rPr>
          <w:color w:val="000000" w:themeColor="text1"/>
          <w:sz w:val="28"/>
          <w:szCs w:val="28"/>
        </w:rPr>
        <w:t xml:space="preserve"> квартале 2022 г. </w:t>
      </w:r>
      <w:r w:rsidRPr="00AB055D">
        <w:rPr>
          <w:color w:val="000000" w:themeColor="text1"/>
          <w:sz w:val="28"/>
          <w:szCs w:val="28"/>
        </w:rPr>
        <w:br/>
        <w:t xml:space="preserve">в г. Новополоцк (район административного здания </w:t>
      </w:r>
      <w:r w:rsidRPr="00AB055D">
        <w:rPr>
          <w:color w:val="000000" w:themeColor="text1"/>
          <w:sz w:val="28"/>
          <w:szCs w:val="28"/>
        </w:rPr>
        <w:br/>
        <w:t xml:space="preserve">по улице Молодежная, 49, корпус 1) </w:t>
      </w: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4F7E5D" w:rsidRDefault="00374A93" w:rsidP="00374A93">
      <w:pPr>
        <w:ind w:firstLine="709"/>
        <w:jc w:val="both"/>
        <w:rPr>
          <w:sz w:val="28"/>
          <w:szCs w:val="28"/>
        </w:rPr>
      </w:pPr>
      <w:r w:rsidRPr="004F7E5D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</w:t>
      </w:r>
      <w:r w:rsidRPr="004F7E5D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атмосферный воздух</w:t>
      </w:r>
      <w:r w:rsidRPr="004F7E5D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Новополоцк направлены 4 предупреждений о возможном увеличении уровня загрязнения воздуха. </w:t>
      </w:r>
    </w:p>
    <w:p w:rsidR="00374A93" w:rsidRPr="002711E4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1E4">
        <w:rPr>
          <w:b/>
          <w:sz w:val="28"/>
          <w:szCs w:val="30"/>
        </w:rPr>
        <w:t>г. Полоцк</w:t>
      </w:r>
      <w:r w:rsidRPr="002711E4">
        <w:rPr>
          <w:sz w:val="28"/>
          <w:szCs w:val="30"/>
        </w:rPr>
        <w:t xml:space="preserve">. </w:t>
      </w:r>
      <w:r w:rsidRPr="002711E4">
        <w:rPr>
          <w:sz w:val="28"/>
          <w:szCs w:val="28"/>
        </w:rPr>
        <w:t xml:space="preserve">Мониторинг атмосферного воздуха проводят на 2 пунктах наблюдений, в том числе на 1 автоматической станции, расположенной в районе жилого дома № 9 по ул. </w:t>
      </w:r>
      <w:proofErr w:type="gramStart"/>
      <w:r w:rsidRPr="002711E4">
        <w:rPr>
          <w:sz w:val="28"/>
          <w:szCs w:val="28"/>
        </w:rPr>
        <w:t>Юбилейная</w:t>
      </w:r>
      <w:proofErr w:type="gramEnd"/>
      <w:r w:rsidRPr="002711E4">
        <w:rPr>
          <w:sz w:val="28"/>
          <w:szCs w:val="28"/>
        </w:rPr>
        <w:t>.</w:t>
      </w:r>
    </w:p>
    <w:p w:rsidR="00374A93" w:rsidRPr="000D3FE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B49D6">
        <w:rPr>
          <w:sz w:val="28"/>
          <w:szCs w:val="28"/>
        </w:rPr>
        <w:t xml:space="preserve">В районе пункта наблюдений с дискретным режимом отбора проб (район здания «Дом быта» по ул. Октябрьская, д. 54) по сравнению </w:t>
      </w:r>
      <w:r w:rsidRPr="009B49D6">
        <w:rPr>
          <w:sz w:val="28"/>
          <w:szCs w:val="28"/>
        </w:rPr>
        <w:br/>
        <w:t xml:space="preserve">с </w:t>
      </w:r>
      <w:r w:rsidRPr="009B49D6">
        <w:rPr>
          <w:sz w:val="28"/>
          <w:szCs w:val="28"/>
          <w:lang w:val="en-US"/>
        </w:rPr>
        <w:t>IV</w:t>
      </w:r>
      <w:r w:rsidRPr="009B49D6">
        <w:rPr>
          <w:sz w:val="28"/>
          <w:szCs w:val="28"/>
        </w:rPr>
        <w:t xml:space="preserve"> кварталом 2021 г. </w:t>
      </w:r>
      <w:r>
        <w:rPr>
          <w:sz w:val="28"/>
          <w:szCs w:val="28"/>
        </w:rPr>
        <w:t xml:space="preserve">содержание в воздухе твердых частиц (недифференцированная по составу пыль/аэрозоль), углерод оксида, </w:t>
      </w:r>
      <w:r>
        <w:rPr>
          <w:sz w:val="28"/>
          <w:szCs w:val="28"/>
        </w:rPr>
        <w:br/>
        <w:t xml:space="preserve">азота диоксида и аммиака несколько увеличилось, серы диоксида, сероводорода, фенола и </w:t>
      </w:r>
      <w:proofErr w:type="spellStart"/>
      <w:r>
        <w:rPr>
          <w:sz w:val="28"/>
          <w:szCs w:val="28"/>
        </w:rPr>
        <w:t>гидрофторида</w:t>
      </w:r>
      <w:proofErr w:type="spellEnd"/>
      <w:r>
        <w:rPr>
          <w:sz w:val="28"/>
          <w:szCs w:val="28"/>
        </w:rPr>
        <w:t xml:space="preserve"> – сохранилось на прежнем уровне.</w:t>
      </w:r>
      <w:proofErr w:type="gramEnd"/>
      <w:r>
        <w:rPr>
          <w:sz w:val="28"/>
          <w:szCs w:val="28"/>
        </w:rPr>
        <w:t xml:space="preserve"> </w:t>
      </w:r>
      <w:r w:rsidRPr="000D3FE2">
        <w:rPr>
          <w:sz w:val="28"/>
          <w:szCs w:val="28"/>
        </w:rPr>
        <w:t>В аналогичном периоде прошлого года (</w:t>
      </w:r>
      <w:r w:rsidRPr="000D3FE2">
        <w:rPr>
          <w:sz w:val="28"/>
          <w:szCs w:val="28"/>
          <w:lang w:val="en-US"/>
        </w:rPr>
        <w:t>I</w:t>
      </w:r>
      <w:r w:rsidRPr="000D3FE2">
        <w:rPr>
          <w:sz w:val="28"/>
          <w:szCs w:val="28"/>
        </w:rPr>
        <w:t xml:space="preserve"> квартал 2021 г.) уровень загрязнения воздуха углерод оксидом и азота диоксидом был незначительно выше, аммиаком и серы диоксидом – ниже, </w:t>
      </w:r>
      <w:r>
        <w:rPr>
          <w:sz w:val="28"/>
          <w:szCs w:val="28"/>
        </w:rPr>
        <w:t xml:space="preserve">сероводородом, твердыми частицами (недифференцированная по составу пыль/аэрозоль), фенолом </w:t>
      </w:r>
      <w:r w:rsidRPr="000D3FE2">
        <w:rPr>
          <w:sz w:val="28"/>
          <w:szCs w:val="28"/>
        </w:rPr>
        <w:t xml:space="preserve">и </w:t>
      </w:r>
      <w:proofErr w:type="spellStart"/>
      <w:r w:rsidRPr="000D3FE2">
        <w:rPr>
          <w:sz w:val="28"/>
          <w:szCs w:val="28"/>
        </w:rPr>
        <w:t>гидрофторидом</w:t>
      </w:r>
      <w:proofErr w:type="spellEnd"/>
      <w:r w:rsidRPr="000D3FE2">
        <w:rPr>
          <w:sz w:val="28"/>
          <w:szCs w:val="28"/>
        </w:rPr>
        <w:t xml:space="preserve"> – был таким же. </w:t>
      </w:r>
    </w:p>
    <w:p w:rsidR="00374A93" w:rsidRPr="008A6426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ACE">
        <w:rPr>
          <w:sz w:val="28"/>
          <w:szCs w:val="28"/>
        </w:rPr>
        <w:lastRenderedPageBreak/>
        <w:t xml:space="preserve">Концентрации основных и специфических загрязняющих веществ </w:t>
      </w:r>
      <w:r w:rsidRPr="00DD3ACE">
        <w:rPr>
          <w:sz w:val="28"/>
          <w:szCs w:val="28"/>
        </w:rPr>
        <w:br/>
        <w:t xml:space="preserve">в 98,9 % проанализированных проб не превышали 0,5 ПДК. </w:t>
      </w:r>
      <w:proofErr w:type="gramStart"/>
      <w:r w:rsidRPr="00DD3ACE">
        <w:rPr>
          <w:sz w:val="28"/>
          <w:szCs w:val="28"/>
        </w:rPr>
        <w:t xml:space="preserve">В течение </w:t>
      </w:r>
      <w:r w:rsidRPr="00DD3ACE">
        <w:rPr>
          <w:sz w:val="28"/>
          <w:szCs w:val="28"/>
        </w:rPr>
        <w:br/>
      </w:r>
      <w:r w:rsidRPr="00DD3ACE">
        <w:rPr>
          <w:sz w:val="28"/>
          <w:szCs w:val="28"/>
          <w:lang w:val="en-US"/>
        </w:rPr>
        <w:t>I</w:t>
      </w:r>
      <w:r w:rsidRPr="00DD3ACE">
        <w:rPr>
          <w:sz w:val="28"/>
          <w:szCs w:val="28"/>
        </w:rPr>
        <w:t xml:space="preserve"> квартала 2022 г. зафиксированы превышения норматива ПДК только по твердым частицам (недифференцированная по составу пыль/</w:t>
      </w:r>
      <w:r w:rsidRPr="00904E4D">
        <w:rPr>
          <w:sz w:val="28"/>
          <w:szCs w:val="28"/>
        </w:rPr>
        <w:t>аэрозоль)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2 марта 2022 г. концентрация твердых частиц превышала максимальную разовую ПДК в 1,3 раза, 17 марта 2022 г. – в 1,1 раза</w:t>
      </w:r>
      <w:r w:rsidRPr="008A6426">
        <w:rPr>
          <w:sz w:val="28"/>
          <w:szCs w:val="28"/>
        </w:rPr>
        <w:t>.</w:t>
      </w:r>
      <w:proofErr w:type="gramEnd"/>
      <w:r w:rsidRPr="008A6426">
        <w:rPr>
          <w:sz w:val="28"/>
          <w:szCs w:val="28"/>
        </w:rPr>
        <w:t xml:space="preserve"> </w:t>
      </w:r>
      <w:proofErr w:type="gramStart"/>
      <w:r w:rsidRPr="008A6426">
        <w:rPr>
          <w:sz w:val="28"/>
          <w:szCs w:val="28"/>
        </w:rPr>
        <w:t>М</w:t>
      </w:r>
      <w:r w:rsidRPr="008A6426">
        <w:rPr>
          <w:color w:val="000000" w:themeColor="text1"/>
          <w:sz w:val="28"/>
          <w:szCs w:val="28"/>
        </w:rPr>
        <w:t>аксимальная</w:t>
      </w:r>
      <w:proofErr w:type="gramEnd"/>
      <w:r w:rsidRPr="008A6426">
        <w:rPr>
          <w:color w:val="000000" w:themeColor="text1"/>
          <w:sz w:val="28"/>
          <w:szCs w:val="28"/>
        </w:rPr>
        <w:t xml:space="preserve"> из разовых концентраций азота диоксида составляла 0,7 ПДК, углерод оксида – 0,5 ПДК, фенола – 0,4 ПДК, сероводорода – 0,3 ПДК, аммиака – 0,2 ПДК, </w:t>
      </w:r>
      <w:r>
        <w:rPr>
          <w:color w:val="000000" w:themeColor="text1"/>
          <w:sz w:val="28"/>
          <w:szCs w:val="28"/>
        </w:rPr>
        <w:t xml:space="preserve">серы диоксида и </w:t>
      </w:r>
      <w:proofErr w:type="spellStart"/>
      <w:r w:rsidRPr="008A6426">
        <w:rPr>
          <w:color w:val="000000" w:themeColor="text1"/>
          <w:sz w:val="28"/>
          <w:szCs w:val="28"/>
        </w:rPr>
        <w:t>гидрофторида</w:t>
      </w:r>
      <w:proofErr w:type="spellEnd"/>
      <w:r w:rsidRPr="008A6426">
        <w:rPr>
          <w:color w:val="000000" w:themeColor="text1"/>
          <w:sz w:val="28"/>
          <w:szCs w:val="28"/>
        </w:rPr>
        <w:t xml:space="preserve"> – 0,1 ПДК. </w:t>
      </w:r>
    </w:p>
    <w:p w:rsidR="00374A93" w:rsidRPr="00552BF1" w:rsidRDefault="00374A93" w:rsidP="00374A93">
      <w:pPr>
        <w:ind w:firstLine="709"/>
        <w:jc w:val="both"/>
        <w:rPr>
          <w:bCs/>
          <w:sz w:val="28"/>
          <w:szCs w:val="28"/>
        </w:rPr>
      </w:pPr>
      <w:r w:rsidRPr="00F959F7">
        <w:rPr>
          <w:sz w:val="28"/>
          <w:szCs w:val="28"/>
        </w:rPr>
        <w:t xml:space="preserve">По данным непрерывных измерений на автоматической станции (район жилого дома № 9 по ул. </w:t>
      </w:r>
      <w:proofErr w:type="gramStart"/>
      <w:r w:rsidRPr="00F959F7">
        <w:rPr>
          <w:sz w:val="28"/>
          <w:szCs w:val="28"/>
        </w:rPr>
        <w:t>Юбилейная</w:t>
      </w:r>
      <w:proofErr w:type="gramEnd"/>
      <w:r w:rsidRPr="00F959F7">
        <w:rPr>
          <w:sz w:val="28"/>
          <w:szCs w:val="28"/>
        </w:rPr>
        <w:t xml:space="preserve">) по сравнению с </w:t>
      </w:r>
      <w:r w:rsidRPr="00F959F7">
        <w:rPr>
          <w:sz w:val="28"/>
          <w:szCs w:val="28"/>
          <w:lang w:val="en-US"/>
        </w:rPr>
        <w:t>IV</w:t>
      </w:r>
      <w:r w:rsidRPr="00F959F7">
        <w:rPr>
          <w:sz w:val="28"/>
          <w:szCs w:val="28"/>
        </w:rPr>
        <w:t xml:space="preserve"> кварталом 2021 г. </w:t>
      </w:r>
      <w:r w:rsidRPr="00050AC8">
        <w:rPr>
          <w:sz w:val="28"/>
          <w:szCs w:val="28"/>
        </w:rPr>
        <w:t xml:space="preserve">содержание в воздухе азота диоксида незначительно увеличилось, </w:t>
      </w:r>
      <w:r w:rsidRPr="00050AC8">
        <w:rPr>
          <w:sz w:val="28"/>
          <w:szCs w:val="28"/>
        </w:rPr>
        <w:br/>
        <w:t xml:space="preserve">углерод оксида и азота оксида – не изменилось. </w:t>
      </w:r>
      <w:r w:rsidRPr="009378EE">
        <w:rPr>
          <w:sz w:val="28"/>
          <w:szCs w:val="28"/>
        </w:rPr>
        <w:t xml:space="preserve">В течение </w:t>
      </w:r>
      <w:r w:rsidRPr="009378EE">
        <w:rPr>
          <w:sz w:val="28"/>
          <w:szCs w:val="28"/>
          <w:lang w:val="en-US"/>
        </w:rPr>
        <w:t>I</w:t>
      </w:r>
      <w:r w:rsidRPr="009378EE">
        <w:rPr>
          <w:sz w:val="28"/>
          <w:szCs w:val="28"/>
        </w:rPr>
        <w:t xml:space="preserve"> квартала 2022 г. превышения нормативов ПДК</w:t>
      </w:r>
      <w:r>
        <w:rPr>
          <w:sz w:val="28"/>
          <w:szCs w:val="28"/>
        </w:rPr>
        <w:t xml:space="preserve"> по</w:t>
      </w:r>
      <w:r w:rsidRPr="009378EE">
        <w:rPr>
          <w:sz w:val="28"/>
          <w:szCs w:val="28"/>
        </w:rPr>
        <w:t xml:space="preserve"> углерод оксиду, азота диоксиду и </w:t>
      </w:r>
      <w:r>
        <w:rPr>
          <w:sz w:val="28"/>
          <w:szCs w:val="28"/>
        </w:rPr>
        <w:br/>
      </w:r>
      <w:r w:rsidRPr="009378EE">
        <w:rPr>
          <w:sz w:val="28"/>
          <w:szCs w:val="28"/>
        </w:rPr>
        <w:t xml:space="preserve">азота оксиду не зафиксированы. </w:t>
      </w:r>
      <w:r w:rsidRPr="00AE641D">
        <w:rPr>
          <w:sz w:val="28"/>
          <w:szCs w:val="28"/>
        </w:rPr>
        <w:t xml:space="preserve">Максимальная среднесуточная концентрация </w:t>
      </w:r>
      <w:r w:rsidR="00DB52C9">
        <w:rPr>
          <w:sz w:val="28"/>
          <w:szCs w:val="28"/>
        </w:rPr>
        <w:t xml:space="preserve"> </w:t>
      </w:r>
      <w:r w:rsidRPr="00AE641D">
        <w:rPr>
          <w:sz w:val="28"/>
          <w:szCs w:val="28"/>
        </w:rPr>
        <w:t>азота диоксида составляла 0,7 ПДК, углерод оксида – 0,3</w:t>
      </w:r>
      <w:r w:rsidR="00DB52C9">
        <w:rPr>
          <w:sz w:val="28"/>
          <w:szCs w:val="28"/>
        </w:rPr>
        <w:t> </w:t>
      </w:r>
      <w:r w:rsidRPr="00AE641D">
        <w:rPr>
          <w:sz w:val="28"/>
          <w:szCs w:val="28"/>
        </w:rPr>
        <w:t xml:space="preserve">ПДК, азота оксида – менее 0,1 </w:t>
      </w:r>
      <w:r w:rsidRPr="00E416E6">
        <w:rPr>
          <w:sz w:val="28"/>
          <w:szCs w:val="28"/>
        </w:rPr>
        <w:t>ПДК. Концентрации бензола были существенно ниже норматива ПДК.</w:t>
      </w:r>
      <w:r w:rsidRPr="001E763D">
        <w:rPr>
          <w:sz w:val="28"/>
          <w:szCs w:val="28"/>
        </w:rPr>
        <w:t xml:space="preserve"> В аналогичном периоде прошлого года </w:t>
      </w:r>
      <w:r w:rsidR="00DB52C9">
        <w:rPr>
          <w:sz w:val="28"/>
          <w:szCs w:val="28"/>
        </w:rPr>
        <w:br/>
      </w:r>
      <w:r w:rsidRPr="001E763D">
        <w:rPr>
          <w:sz w:val="28"/>
          <w:szCs w:val="28"/>
        </w:rPr>
        <w:t>(</w:t>
      </w:r>
      <w:r w:rsidRPr="001E763D">
        <w:rPr>
          <w:sz w:val="28"/>
          <w:szCs w:val="28"/>
          <w:lang w:val="en-US"/>
        </w:rPr>
        <w:t>I</w:t>
      </w:r>
      <w:r w:rsidRPr="001E763D">
        <w:rPr>
          <w:sz w:val="28"/>
          <w:szCs w:val="28"/>
        </w:rPr>
        <w:t xml:space="preserve"> квартал 2021 г.) содержание </w:t>
      </w:r>
      <w:r w:rsidRPr="00D84212">
        <w:rPr>
          <w:sz w:val="28"/>
          <w:szCs w:val="28"/>
        </w:rPr>
        <w:t>в воздухе азота диоксида и азота оксида было существенно выше</w:t>
      </w:r>
      <w:r>
        <w:rPr>
          <w:sz w:val="28"/>
          <w:szCs w:val="28"/>
        </w:rPr>
        <w:t>, углерод оксида – было на таком же уровне</w:t>
      </w:r>
      <w:r w:rsidRPr="00926CF5">
        <w:rPr>
          <w:sz w:val="28"/>
          <w:szCs w:val="28"/>
        </w:rPr>
        <w:t xml:space="preserve">. По сравнению с результатами наблюдений на СФМ в Березинском заповеднике средняя за </w:t>
      </w:r>
      <w:r w:rsidRPr="00926CF5">
        <w:rPr>
          <w:sz w:val="28"/>
          <w:szCs w:val="28"/>
          <w:lang w:val="en-US"/>
        </w:rPr>
        <w:t>I</w:t>
      </w:r>
      <w:r w:rsidRPr="00926CF5">
        <w:rPr>
          <w:sz w:val="28"/>
          <w:szCs w:val="28"/>
        </w:rPr>
        <w:t xml:space="preserve"> квартал 2022 г. </w:t>
      </w:r>
      <w:r w:rsidRPr="00552BF1">
        <w:rPr>
          <w:sz w:val="28"/>
          <w:szCs w:val="28"/>
        </w:rPr>
        <w:t xml:space="preserve">концентрация азота оксида </w:t>
      </w:r>
      <w:r>
        <w:rPr>
          <w:sz w:val="28"/>
          <w:szCs w:val="28"/>
        </w:rPr>
        <w:t>была выше</w:t>
      </w:r>
      <w:r w:rsidRPr="00552BF1">
        <w:rPr>
          <w:sz w:val="28"/>
          <w:szCs w:val="28"/>
        </w:rPr>
        <w:t xml:space="preserve"> в 2,7 раза, азота диоксида – в 1,5 раза. </w:t>
      </w:r>
    </w:p>
    <w:p w:rsidR="00374A93" w:rsidRPr="002A23A3" w:rsidRDefault="00374A93" w:rsidP="00374A93">
      <w:pPr>
        <w:ind w:firstLine="709"/>
        <w:jc w:val="both"/>
        <w:rPr>
          <w:bCs/>
          <w:sz w:val="28"/>
          <w:szCs w:val="28"/>
        </w:rPr>
      </w:pPr>
      <w:r w:rsidRPr="002A23A3">
        <w:rPr>
          <w:sz w:val="28"/>
          <w:szCs w:val="28"/>
        </w:rPr>
        <w:t xml:space="preserve">Уровень загрязнения воздуха ТЧ10 по сравнению с </w:t>
      </w:r>
      <w:r w:rsidRPr="002A23A3">
        <w:rPr>
          <w:sz w:val="28"/>
          <w:szCs w:val="28"/>
        </w:rPr>
        <w:br/>
      </w:r>
      <w:r w:rsidRPr="002A23A3">
        <w:rPr>
          <w:sz w:val="28"/>
          <w:szCs w:val="28"/>
          <w:lang w:val="en-US"/>
        </w:rPr>
        <w:t>IV</w:t>
      </w:r>
      <w:r w:rsidRPr="002A23A3">
        <w:rPr>
          <w:sz w:val="28"/>
          <w:szCs w:val="28"/>
        </w:rPr>
        <w:t xml:space="preserve"> кварталом 2021 г. возрос в 1,5 раза. Максимальная среднесуточная концентрация ТЧ10 превышала норматив ПДК в 1,1 раза (9 марта 2022 г.). Расчетная максимальная концентрация ТЧ10 с вероятностью ее превышения 0,1 % составляла 1,9 ПДК. Содержание в воздухе ТЧ10 было в 3 раза выше, чем на </w:t>
      </w:r>
      <w:r w:rsidRPr="002A23A3">
        <w:rPr>
          <w:bCs/>
          <w:sz w:val="28"/>
          <w:szCs w:val="28"/>
        </w:rPr>
        <w:t>СФМ в Березинском заповедник.</w:t>
      </w:r>
    </w:p>
    <w:p w:rsidR="00374A93" w:rsidRPr="002F525B" w:rsidRDefault="00374A93" w:rsidP="00374A93">
      <w:pPr>
        <w:ind w:firstLine="709"/>
        <w:jc w:val="both"/>
        <w:rPr>
          <w:bCs/>
          <w:sz w:val="28"/>
          <w:szCs w:val="28"/>
        </w:rPr>
      </w:pPr>
      <w:r w:rsidRPr="002F525B">
        <w:rPr>
          <w:sz w:val="28"/>
          <w:szCs w:val="28"/>
        </w:rPr>
        <w:t xml:space="preserve">По сравнению с </w:t>
      </w:r>
      <w:r w:rsidRPr="002F525B">
        <w:rPr>
          <w:sz w:val="28"/>
          <w:szCs w:val="28"/>
          <w:lang w:val="en-US"/>
        </w:rPr>
        <w:t>IV</w:t>
      </w:r>
      <w:r w:rsidRPr="002F525B">
        <w:rPr>
          <w:sz w:val="28"/>
          <w:szCs w:val="28"/>
        </w:rPr>
        <w:t xml:space="preserve"> кварталом 2021 г. содержание в воздухе приземного озона увеличилось в 1,2 раза. Среднесуточная концентрация приземного озона незначительно превысила норматив ПДК только 2 января 2022 г. </w:t>
      </w:r>
      <w:r w:rsidRPr="002F525B">
        <w:rPr>
          <w:sz w:val="28"/>
          <w:szCs w:val="28"/>
        </w:rPr>
        <w:br/>
        <w:t>В аналогичном периоде прошлого года (</w:t>
      </w:r>
      <w:r w:rsidRPr="002F525B">
        <w:rPr>
          <w:sz w:val="28"/>
          <w:szCs w:val="28"/>
          <w:lang w:val="en-US"/>
        </w:rPr>
        <w:t>I</w:t>
      </w:r>
      <w:r w:rsidRPr="002F525B">
        <w:rPr>
          <w:sz w:val="28"/>
          <w:szCs w:val="28"/>
        </w:rPr>
        <w:t xml:space="preserve"> квартал 2021 г.) уровень загрязнения воздуха приземным озоном был ниже в 2,2 раза. </w:t>
      </w:r>
      <w:r w:rsidRPr="002F525B">
        <w:rPr>
          <w:bCs/>
          <w:sz w:val="28"/>
          <w:szCs w:val="28"/>
        </w:rPr>
        <w:t xml:space="preserve">По сравнению с результатами наблюдений на СФМ в Березинском заповеднике </w:t>
      </w:r>
      <w:r w:rsidRPr="002F525B">
        <w:rPr>
          <w:bCs/>
          <w:sz w:val="28"/>
          <w:szCs w:val="24"/>
        </w:rPr>
        <w:t xml:space="preserve">в </w:t>
      </w:r>
      <w:r w:rsidRPr="002F525B">
        <w:rPr>
          <w:bCs/>
          <w:sz w:val="28"/>
          <w:szCs w:val="24"/>
          <w:lang w:val="en-US"/>
        </w:rPr>
        <w:t>I</w:t>
      </w:r>
      <w:r w:rsidRPr="002F525B">
        <w:rPr>
          <w:bCs/>
          <w:sz w:val="28"/>
          <w:szCs w:val="24"/>
        </w:rPr>
        <w:t xml:space="preserve"> квартале 2022 г.</w:t>
      </w:r>
      <w:r w:rsidRPr="002F525B">
        <w:rPr>
          <w:bCs/>
          <w:sz w:val="28"/>
          <w:szCs w:val="28"/>
        </w:rPr>
        <w:t xml:space="preserve"> средняя концентрация приземного озона</w:t>
      </w:r>
      <w:r w:rsidRPr="002F525B">
        <w:rPr>
          <w:bCs/>
          <w:sz w:val="28"/>
          <w:szCs w:val="24"/>
        </w:rPr>
        <w:t xml:space="preserve"> </w:t>
      </w:r>
      <w:r w:rsidRPr="002F525B">
        <w:rPr>
          <w:bCs/>
          <w:sz w:val="28"/>
          <w:szCs w:val="28"/>
        </w:rPr>
        <w:t>была ниже в 1,4 раза.</w:t>
      </w:r>
    </w:p>
    <w:p w:rsidR="00374A93" w:rsidRPr="00333F8B" w:rsidRDefault="00374A93" w:rsidP="00374A93">
      <w:pPr>
        <w:tabs>
          <w:tab w:val="left" w:pos="2268"/>
        </w:tabs>
        <w:ind w:firstLine="708"/>
        <w:jc w:val="both"/>
        <w:rPr>
          <w:sz w:val="28"/>
          <w:szCs w:val="28"/>
          <w:highlight w:val="yellow"/>
        </w:rPr>
      </w:pPr>
      <w:r w:rsidRPr="00B93F5F">
        <w:rPr>
          <w:sz w:val="28"/>
          <w:szCs w:val="28"/>
        </w:rPr>
        <w:t xml:space="preserve">Содержание в воздухе свинца и кадмия сохранялось стабильно </w:t>
      </w:r>
      <w:proofErr w:type="gramStart"/>
      <w:r w:rsidRPr="00B93F5F">
        <w:rPr>
          <w:sz w:val="28"/>
          <w:szCs w:val="28"/>
        </w:rPr>
        <w:t>низким</w:t>
      </w:r>
      <w:proofErr w:type="gramEnd"/>
      <w:r w:rsidRPr="00B93F5F">
        <w:rPr>
          <w:sz w:val="28"/>
          <w:szCs w:val="28"/>
        </w:rPr>
        <w:t>.</w:t>
      </w:r>
      <w:r w:rsidRPr="00B93F5F">
        <w:rPr>
          <w:bCs/>
          <w:sz w:val="28"/>
          <w:szCs w:val="28"/>
        </w:rPr>
        <w:t xml:space="preserve"> </w:t>
      </w:r>
      <w:r w:rsidRPr="00B93F5F">
        <w:rPr>
          <w:sz w:val="28"/>
          <w:szCs w:val="28"/>
        </w:rPr>
        <w:t xml:space="preserve">Концентрации </w:t>
      </w:r>
      <w:proofErr w:type="spellStart"/>
      <w:r w:rsidRPr="00B93F5F">
        <w:rPr>
          <w:sz w:val="28"/>
          <w:szCs w:val="28"/>
        </w:rPr>
        <w:t>бен</w:t>
      </w:r>
      <w:proofErr w:type="gramStart"/>
      <w:r w:rsidRPr="00B93F5F">
        <w:rPr>
          <w:sz w:val="28"/>
          <w:szCs w:val="28"/>
        </w:rPr>
        <w:t>з</w:t>
      </w:r>
      <w:proofErr w:type="spellEnd"/>
      <w:r w:rsidRPr="00B93F5F">
        <w:rPr>
          <w:sz w:val="28"/>
          <w:szCs w:val="28"/>
        </w:rPr>
        <w:t>(</w:t>
      </w:r>
      <w:proofErr w:type="gramEnd"/>
      <w:r w:rsidRPr="00B93F5F">
        <w:rPr>
          <w:sz w:val="28"/>
          <w:szCs w:val="28"/>
        </w:rPr>
        <w:t>а)</w:t>
      </w:r>
      <w:proofErr w:type="spellStart"/>
      <w:r w:rsidRPr="00B93F5F">
        <w:rPr>
          <w:sz w:val="28"/>
          <w:szCs w:val="28"/>
        </w:rPr>
        <w:t>пирена</w:t>
      </w:r>
      <w:proofErr w:type="spellEnd"/>
      <w:r w:rsidRPr="00B93F5F">
        <w:rPr>
          <w:sz w:val="28"/>
          <w:szCs w:val="28"/>
        </w:rPr>
        <w:t xml:space="preserve"> </w:t>
      </w:r>
      <w:r w:rsidRPr="00B93F5F">
        <w:rPr>
          <w:bCs/>
          <w:sz w:val="28"/>
          <w:szCs w:val="28"/>
        </w:rPr>
        <w:t xml:space="preserve">в январе – марте 2022 г. варьировались в диапазоне 1,7 – 1,9 </w:t>
      </w:r>
      <w:proofErr w:type="spellStart"/>
      <w:r w:rsidRPr="00B93F5F">
        <w:rPr>
          <w:bCs/>
          <w:sz w:val="28"/>
          <w:szCs w:val="28"/>
        </w:rPr>
        <w:t>нг</w:t>
      </w:r>
      <w:proofErr w:type="spellEnd"/>
      <w:r w:rsidRPr="00B93F5F">
        <w:rPr>
          <w:bCs/>
          <w:sz w:val="28"/>
          <w:szCs w:val="28"/>
        </w:rPr>
        <w:t>/м</w:t>
      </w:r>
      <w:r w:rsidRPr="00B93F5F">
        <w:rPr>
          <w:bCs/>
          <w:sz w:val="28"/>
          <w:szCs w:val="28"/>
          <w:vertAlign w:val="superscript"/>
        </w:rPr>
        <w:t xml:space="preserve">3 </w:t>
      </w:r>
      <w:r w:rsidRPr="00B93F5F">
        <w:rPr>
          <w:bCs/>
          <w:sz w:val="28"/>
          <w:szCs w:val="28"/>
        </w:rPr>
        <w:t xml:space="preserve">и были несколько выше, чем в г. Новополоцк.  </w:t>
      </w:r>
      <w:r w:rsidRPr="00B93F5F">
        <w:rPr>
          <w:sz w:val="28"/>
          <w:szCs w:val="28"/>
        </w:rPr>
        <w:t xml:space="preserve">            </w:t>
      </w:r>
    </w:p>
    <w:p w:rsidR="00374A93" w:rsidRDefault="00374A93" w:rsidP="00374A93">
      <w:pPr>
        <w:ind w:firstLine="709"/>
        <w:jc w:val="both"/>
        <w:rPr>
          <w:sz w:val="28"/>
          <w:szCs w:val="28"/>
        </w:rPr>
      </w:pPr>
      <w:r w:rsidRPr="0037690A">
        <w:rPr>
          <w:sz w:val="28"/>
          <w:szCs w:val="28"/>
        </w:rPr>
        <w:t xml:space="preserve">Согласно рассчитанным значениям </w:t>
      </w:r>
      <w:proofErr w:type="gramStart"/>
      <w:r w:rsidRPr="0037690A">
        <w:rPr>
          <w:sz w:val="28"/>
          <w:szCs w:val="28"/>
        </w:rPr>
        <w:t>ИКАВ</w:t>
      </w:r>
      <w:proofErr w:type="gramEnd"/>
      <w:r w:rsidRPr="0037690A">
        <w:rPr>
          <w:sz w:val="28"/>
          <w:szCs w:val="28"/>
        </w:rPr>
        <w:t xml:space="preserve"> состояние воздуха в </w:t>
      </w:r>
      <w:r w:rsidRPr="0037690A">
        <w:rPr>
          <w:sz w:val="28"/>
          <w:szCs w:val="28"/>
        </w:rPr>
        <w:br/>
      </w:r>
      <w:r w:rsidRPr="0037690A">
        <w:rPr>
          <w:sz w:val="28"/>
          <w:szCs w:val="28"/>
          <w:lang w:val="en-US"/>
        </w:rPr>
        <w:t>I</w:t>
      </w:r>
      <w:r w:rsidRPr="0037690A">
        <w:rPr>
          <w:sz w:val="28"/>
          <w:szCs w:val="28"/>
        </w:rPr>
        <w:t xml:space="preserve"> квартале 2022 г. оценивалось как очень хорошее, хорошее и умеренное. Периоды с удовлетворительным, плохим и очень плохим уровн</w:t>
      </w:r>
      <w:r>
        <w:rPr>
          <w:sz w:val="28"/>
          <w:szCs w:val="28"/>
        </w:rPr>
        <w:t>ями</w:t>
      </w:r>
      <w:r w:rsidRPr="0037690A">
        <w:rPr>
          <w:sz w:val="28"/>
          <w:szCs w:val="28"/>
        </w:rPr>
        <w:t xml:space="preserve"> загрязнения воздуха отсутствовали (рисунок 4). </w:t>
      </w: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IV</w:t>
      </w:r>
      <w:r w:rsidR="00DB52C9">
        <w:rPr>
          <w:sz w:val="28"/>
          <w:szCs w:val="28"/>
        </w:rPr>
        <w:t> </w:t>
      </w:r>
      <w:r>
        <w:rPr>
          <w:sz w:val="28"/>
          <w:szCs w:val="28"/>
        </w:rPr>
        <w:t xml:space="preserve">кварталом 2021 г. доля периодов с умеренным уровнем загрязнения воздуха приземным озоном увеличилась. В аналогичном периоде 2021 г. </w:t>
      </w:r>
      <w:r>
        <w:rPr>
          <w:sz w:val="28"/>
          <w:szCs w:val="28"/>
        </w:rPr>
        <w:lastRenderedPageBreak/>
        <w:t xml:space="preserve">периоды с умеренным уровнем загрязнения воздуха приземным озоном отсутствовали, однако наблюдались периоды с умеренным, удовлетворительным и плохим уровнями загрязнения воздуха азота диоксидом. </w:t>
      </w:r>
    </w:p>
    <w:p w:rsidR="00374A93" w:rsidRPr="00D32FAE" w:rsidRDefault="00374A93" w:rsidP="00374A93">
      <w:pPr>
        <w:ind w:firstLine="709"/>
        <w:jc w:val="both"/>
        <w:rPr>
          <w:sz w:val="28"/>
          <w:szCs w:val="28"/>
        </w:rPr>
      </w:pPr>
    </w:p>
    <w:p w:rsidR="00374A93" w:rsidRDefault="00374A93" w:rsidP="00374A93">
      <w:pPr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DD7FBA5" wp14:editId="41DDCBEC">
            <wp:extent cx="5940425" cy="2349500"/>
            <wp:effectExtent l="0" t="0" r="3175" b="1270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4A93" w:rsidRPr="00B64A07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B64A07">
        <w:rPr>
          <w:sz w:val="28"/>
          <w:szCs w:val="28"/>
        </w:rPr>
        <w:t>Рисунок 4 –</w:t>
      </w:r>
      <w:r w:rsidRPr="00B64A07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B64A07">
        <w:rPr>
          <w:color w:val="000000" w:themeColor="text1"/>
          <w:sz w:val="28"/>
          <w:szCs w:val="28"/>
        </w:rPr>
        <w:t>значений</w:t>
      </w:r>
      <w:proofErr w:type="gramEnd"/>
      <w:r w:rsidRPr="00B64A07">
        <w:rPr>
          <w:color w:val="000000" w:themeColor="text1"/>
          <w:sz w:val="28"/>
          <w:szCs w:val="28"/>
        </w:rPr>
        <w:t xml:space="preserve"> ИКАВ (%) в </w:t>
      </w:r>
      <w:r w:rsidRPr="00B64A07">
        <w:rPr>
          <w:color w:val="000000" w:themeColor="text1"/>
          <w:sz w:val="28"/>
          <w:szCs w:val="28"/>
          <w:lang w:val="en-US"/>
        </w:rPr>
        <w:t>I</w:t>
      </w:r>
      <w:r w:rsidRPr="00B64A07">
        <w:rPr>
          <w:color w:val="000000" w:themeColor="text1"/>
          <w:sz w:val="28"/>
          <w:szCs w:val="28"/>
        </w:rPr>
        <w:t xml:space="preserve"> квартале 2022 г.</w:t>
      </w:r>
    </w:p>
    <w:p w:rsidR="00374A93" w:rsidRPr="00B64A07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B64A07">
        <w:rPr>
          <w:color w:val="000000" w:themeColor="text1"/>
          <w:sz w:val="28"/>
          <w:szCs w:val="28"/>
        </w:rPr>
        <w:t>в г. Полоцк (</w:t>
      </w:r>
      <w:r w:rsidRPr="00B64A07">
        <w:rPr>
          <w:sz w:val="28"/>
          <w:szCs w:val="28"/>
        </w:rPr>
        <w:t xml:space="preserve">район жилого дома № 9 по ул. </w:t>
      </w:r>
      <w:proofErr w:type="gramStart"/>
      <w:r w:rsidRPr="00B64A07">
        <w:rPr>
          <w:sz w:val="28"/>
          <w:szCs w:val="28"/>
        </w:rPr>
        <w:t>Юбилейная</w:t>
      </w:r>
      <w:proofErr w:type="gramEnd"/>
      <w:r w:rsidRPr="00B64A07">
        <w:rPr>
          <w:color w:val="000000" w:themeColor="text1"/>
          <w:sz w:val="28"/>
          <w:szCs w:val="28"/>
        </w:rPr>
        <w:t xml:space="preserve">) </w:t>
      </w:r>
    </w:p>
    <w:p w:rsidR="00374A93" w:rsidRPr="00B64A07" w:rsidRDefault="00374A93" w:rsidP="00374A93">
      <w:pPr>
        <w:jc w:val="center"/>
        <w:rPr>
          <w:color w:val="000000" w:themeColor="text1"/>
          <w:sz w:val="28"/>
          <w:szCs w:val="28"/>
        </w:rPr>
      </w:pPr>
    </w:p>
    <w:p w:rsidR="00374A93" w:rsidRPr="00FD5B86" w:rsidRDefault="00374A93" w:rsidP="00374A93">
      <w:pPr>
        <w:ind w:firstLine="709"/>
        <w:jc w:val="both"/>
        <w:rPr>
          <w:sz w:val="28"/>
          <w:szCs w:val="28"/>
        </w:rPr>
      </w:pPr>
      <w:r w:rsidRPr="00FD5B86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FD5B86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Полоцк направлено </w:t>
      </w:r>
      <w:r>
        <w:rPr>
          <w:sz w:val="28"/>
          <w:szCs w:val="28"/>
        </w:rPr>
        <w:br/>
      </w:r>
      <w:r w:rsidRPr="00FD5B86">
        <w:rPr>
          <w:sz w:val="28"/>
          <w:szCs w:val="28"/>
        </w:rPr>
        <w:t xml:space="preserve">1 предупреждение о возможном увеличении уровня загрязнения воздуха. </w:t>
      </w:r>
    </w:p>
    <w:p w:rsidR="00DB52C9" w:rsidRDefault="00DB52C9" w:rsidP="00374A93">
      <w:pPr>
        <w:jc w:val="center"/>
        <w:rPr>
          <w:b/>
          <w:sz w:val="28"/>
          <w:szCs w:val="32"/>
        </w:rPr>
      </w:pPr>
    </w:p>
    <w:p w:rsidR="00374A93" w:rsidRPr="0039327E" w:rsidRDefault="00374A93" w:rsidP="00374A93">
      <w:pPr>
        <w:jc w:val="center"/>
        <w:rPr>
          <w:b/>
          <w:sz w:val="28"/>
          <w:szCs w:val="32"/>
        </w:rPr>
      </w:pPr>
      <w:r w:rsidRPr="0039327E">
        <w:rPr>
          <w:b/>
          <w:sz w:val="28"/>
          <w:szCs w:val="32"/>
        </w:rPr>
        <w:t xml:space="preserve">Гомельская область </w:t>
      </w:r>
    </w:p>
    <w:p w:rsidR="00374A93" w:rsidRPr="00333F8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30"/>
          <w:highlight w:val="yellow"/>
        </w:rPr>
      </w:pPr>
    </w:p>
    <w:p w:rsidR="00374A93" w:rsidRPr="0039327E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27E">
        <w:rPr>
          <w:b/>
          <w:sz w:val="28"/>
          <w:szCs w:val="30"/>
        </w:rPr>
        <w:t>г. Гомель</w:t>
      </w:r>
      <w:r w:rsidRPr="0039327E">
        <w:rPr>
          <w:sz w:val="28"/>
          <w:szCs w:val="30"/>
        </w:rPr>
        <w:t xml:space="preserve">. </w:t>
      </w:r>
      <w:r w:rsidRPr="0039327E">
        <w:rPr>
          <w:sz w:val="28"/>
          <w:szCs w:val="28"/>
        </w:rPr>
        <w:t>Мониторинг атмосферного воздуха проводят на 5 пунктах наблюдений, в том числе на 1 автоматической станции, расположенной в районе ул. Барыкина, 319.</w:t>
      </w:r>
    </w:p>
    <w:p w:rsidR="00374A93" w:rsidRPr="00EB7909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041">
        <w:rPr>
          <w:sz w:val="28"/>
          <w:szCs w:val="28"/>
        </w:rPr>
        <w:t xml:space="preserve">По результатам наблюдений в районах пунктов с дискретным режимом отбора проб воздуха (улицы </w:t>
      </w:r>
      <w:proofErr w:type="spellStart"/>
      <w:r w:rsidRPr="00324041">
        <w:rPr>
          <w:sz w:val="28"/>
          <w:szCs w:val="28"/>
        </w:rPr>
        <w:t>Карбышева</w:t>
      </w:r>
      <w:proofErr w:type="spellEnd"/>
      <w:r w:rsidRPr="00324041">
        <w:rPr>
          <w:sz w:val="28"/>
          <w:szCs w:val="28"/>
        </w:rPr>
        <w:t xml:space="preserve">, 10, Курчатова, 9, </w:t>
      </w:r>
      <w:proofErr w:type="spellStart"/>
      <w:r w:rsidRPr="00324041">
        <w:rPr>
          <w:sz w:val="28"/>
          <w:szCs w:val="28"/>
        </w:rPr>
        <w:t>Огоренко</w:t>
      </w:r>
      <w:proofErr w:type="spellEnd"/>
      <w:r w:rsidRPr="00324041">
        <w:rPr>
          <w:sz w:val="28"/>
          <w:szCs w:val="28"/>
        </w:rPr>
        <w:t xml:space="preserve">, 9 и Пионерская, 5) по сравнению с </w:t>
      </w:r>
      <w:r w:rsidRPr="004B5415">
        <w:rPr>
          <w:sz w:val="28"/>
          <w:szCs w:val="28"/>
          <w:lang w:val="en-US"/>
        </w:rPr>
        <w:t>IV</w:t>
      </w:r>
      <w:r w:rsidRPr="004B5415">
        <w:rPr>
          <w:sz w:val="28"/>
          <w:szCs w:val="28"/>
        </w:rPr>
        <w:t xml:space="preserve"> кварталом 2021 г. и аналогичным периодом (</w:t>
      </w:r>
      <w:r w:rsidRPr="004B5415">
        <w:rPr>
          <w:sz w:val="28"/>
          <w:szCs w:val="28"/>
          <w:lang w:val="en-US"/>
        </w:rPr>
        <w:t>I</w:t>
      </w:r>
      <w:r w:rsidRPr="004B541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</w:t>
      </w:r>
      <w:r w:rsidRPr="004B5415">
        <w:rPr>
          <w:sz w:val="28"/>
          <w:szCs w:val="28"/>
        </w:rPr>
        <w:t xml:space="preserve"> 2021 г</w:t>
      </w:r>
      <w:r w:rsidRPr="00EB7909">
        <w:rPr>
          <w:sz w:val="28"/>
          <w:szCs w:val="28"/>
        </w:rPr>
        <w:t xml:space="preserve">.) в целом по городу качество атмосферного воздуха существенно не изменилось. </w:t>
      </w:r>
    </w:p>
    <w:p w:rsidR="00374A93" w:rsidRPr="006A3596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7474A">
        <w:rPr>
          <w:sz w:val="28"/>
          <w:szCs w:val="28"/>
        </w:rPr>
        <w:t>К</w:t>
      </w:r>
      <w:r w:rsidRPr="0077474A">
        <w:rPr>
          <w:color w:val="000000" w:themeColor="text1"/>
          <w:sz w:val="28"/>
          <w:szCs w:val="28"/>
        </w:rPr>
        <w:t xml:space="preserve">онцентрации основных и специфических загрязняющих веществ </w:t>
      </w:r>
      <w:r w:rsidRPr="0077474A">
        <w:rPr>
          <w:color w:val="000000" w:themeColor="text1"/>
          <w:sz w:val="28"/>
          <w:szCs w:val="28"/>
        </w:rPr>
        <w:br/>
        <w:t xml:space="preserve">в 99,7 % измерений не превышали 0,5 ПДК. </w:t>
      </w:r>
      <w:r w:rsidRPr="00A82907">
        <w:rPr>
          <w:color w:val="000000" w:themeColor="text1"/>
          <w:sz w:val="28"/>
          <w:szCs w:val="28"/>
        </w:rPr>
        <w:t xml:space="preserve">Максимальная из разовых концентраций твердых частиц (недифференцированная по составу пыль/аэрозоль) составляла 0,9 ПДК, углерод оксида – 0,4 ПДК, </w:t>
      </w:r>
      <w:r>
        <w:rPr>
          <w:color w:val="000000" w:themeColor="text1"/>
          <w:sz w:val="28"/>
          <w:szCs w:val="28"/>
        </w:rPr>
        <w:t xml:space="preserve">азота диоксида и </w:t>
      </w:r>
      <w:r w:rsidRPr="0003238A">
        <w:rPr>
          <w:color w:val="000000" w:themeColor="text1"/>
          <w:sz w:val="28"/>
          <w:szCs w:val="28"/>
        </w:rPr>
        <w:t xml:space="preserve">фенола – </w:t>
      </w:r>
      <w:r>
        <w:rPr>
          <w:color w:val="000000" w:themeColor="text1"/>
          <w:sz w:val="28"/>
          <w:szCs w:val="28"/>
        </w:rPr>
        <w:t>0,3</w:t>
      </w:r>
      <w:r w:rsidRPr="0003238A">
        <w:rPr>
          <w:color w:val="000000" w:themeColor="text1"/>
          <w:sz w:val="28"/>
          <w:szCs w:val="28"/>
        </w:rPr>
        <w:t xml:space="preserve"> ПДК, </w:t>
      </w:r>
      <w:r w:rsidRPr="00943213">
        <w:rPr>
          <w:color w:val="000000" w:themeColor="text1"/>
          <w:sz w:val="28"/>
          <w:szCs w:val="28"/>
        </w:rPr>
        <w:t>аммиака и бензола – 0,1 ПДК</w:t>
      </w:r>
      <w:r w:rsidRPr="006A3596">
        <w:rPr>
          <w:color w:val="000000" w:themeColor="text1"/>
          <w:sz w:val="28"/>
          <w:szCs w:val="28"/>
        </w:rPr>
        <w:t xml:space="preserve">. Концентрации </w:t>
      </w:r>
      <w:proofErr w:type="spellStart"/>
      <w:r w:rsidRPr="006A3596">
        <w:rPr>
          <w:color w:val="000000" w:themeColor="text1"/>
          <w:sz w:val="28"/>
          <w:szCs w:val="28"/>
        </w:rPr>
        <w:t>гидрофторида</w:t>
      </w:r>
      <w:proofErr w:type="spellEnd"/>
      <w:r w:rsidRPr="006A3596">
        <w:rPr>
          <w:color w:val="000000" w:themeColor="text1"/>
          <w:sz w:val="28"/>
          <w:szCs w:val="28"/>
        </w:rPr>
        <w:t xml:space="preserve">, ацетона, </w:t>
      </w:r>
      <w:proofErr w:type="spellStart"/>
      <w:r w:rsidRPr="006A3596">
        <w:rPr>
          <w:color w:val="000000" w:themeColor="text1"/>
          <w:sz w:val="28"/>
          <w:szCs w:val="28"/>
        </w:rPr>
        <w:t>бутилацетата</w:t>
      </w:r>
      <w:proofErr w:type="spellEnd"/>
      <w:r w:rsidRPr="006A3596">
        <w:rPr>
          <w:color w:val="000000" w:themeColor="text1"/>
          <w:sz w:val="28"/>
          <w:szCs w:val="28"/>
        </w:rPr>
        <w:t xml:space="preserve">, ксилолов, толуола, этилацетата и этилбензола были по-прежнему ниже пределов обнаружения. </w:t>
      </w:r>
    </w:p>
    <w:p w:rsidR="00374A93" w:rsidRPr="0071764C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64C">
        <w:rPr>
          <w:sz w:val="28"/>
          <w:szCs w:val="28"/>
        </w:rPr>
        <w:t>Концентрации свинца и кадмия по-прежнему были преимущественно ниже пределов обнаружения. Концентрации бе</w:t>
      </w:r>
      <w:proofErr w:type="gramStart"/>
      <w:r w:rsidRPr="0071764C">
        <w:rPr>
          <w:sz w:val="28"/>
          <w:szCs w:val="28"/>
        </w:rPr>
        <w:t>н(</w:t>
      </w:r>
      <w:proofErr w:type="gramEnd"/>
      <w:r w:rsidRPr="0071764C">
        <w:rPr>
          <w:sz w:val="28"/>
          <w:szCs w:val="28"/>
        </w:rPr>
        <w:t>а)</w:t>
      </w:r>
      <w:proofErr w:type="spellStart"/>
      <w:r w:rsidRPr="0071764C">
        <w:rPr>
          <w:sz w:val="28"/>
          <w:szCs w:val="28"/>
        </w:rPr>
        <w:t>пирена</w:t>
      </w:r>
      <w:proofErr w:type="spellEnd"/>
      <w:r w:rsidRPr="0071764C">
        <w:rPr>
          <w:sz w:val="28"/>
          <w:szCs w:val="28"/>
        </w:rPr>
        <w:t xml:space="preserve"> в районе </w:t>
      </w:r>
      <w:r w:rsidRPr="0071764C">
        <w:rPr>
          <w:sz w:val="28"/>
          <w:szCs w:val="28"/>
        </w:rPr>
        <w:br/>
        <w:t xml:space="preserve">ул. Барыкина, 319 варьировались </w:t>
      </w:r>
      <w:r w:rsidRPr="0071764C">
        <w:rPr>
          <w:bCs/>
          <w:sz w:val="28"/>
          <w:szCs w:val="28"/>
        </w:rPr>
        <w:t xml:space="preserve">в диапазоне 1,5 – 2,8 </w:t>
      </w:r>
      <w:proofErr w:type="spellStart"/>
      <w:r w:rsidRPr="0071764C">
        <w:rPr>
          <w:bCs/>
          <w:sz w:val="28"/>
          <w:szCs w:val="28"/>
        </w:rPr>
        <w:t>нг</w:t>
      </w:r>
      <w:proofErr w:type="spellEnd"/>
      <w:r w:rsidRPr="0071764C">
        <w:rPr>
          <w:bCs/>
          <w:sz w:val="28"/>
          <w:szCs w:val="28"/>
        </w:rPr>
        <w:t>/м</w:t>
      </w:r>
      <w:r w:rsidRPr="0071764C">
        <w:rPr>
          <w:bCs/>
          <w:sz w:val="28"/>
          <w:szCs w:val="28"/>
          <w:vertAlign w:val="superscript"/>
        </w:rPr>
        <w:t>3</w:t>
      </w:r>
      <w:r w:rsidRPr="0071764C">
        <w:rPr>
          <w:bCs/>
          <w:sz w:val="28"/>
          <w:szCs w:val="28"/>
        </w:rPr>
        <w:t xml:space="preserve">. Средняя за </w:t>
      </w:r>
      <w:r w:rsidRPr="0071764C">
        <w:rPr>
          <w:bCs/>
          <w:sz w:val="28"/>
          <w:szCs w:val="28"/>
        </w:rPr>
        <w:lastRenderedPageBreak/>
        <w:t xml:space="preserve">квартал концентрация </w:t>
      </w:r>
      <w:proofErr w:type="spellStart"/>
      <w:r w:rsidRPr="0071764C">
        <w:rPr>
          <w:bCs/>
          <w:sz w:val="28"/>
          <w:szCs w:val="28"/>
        </w:rPr>
        <w:t>бен</w:t>
      </w:r>
      <w:proofErr w:type="gramStart"/>
      <w:r w:rsidRPr="0071764C">
        <w:rPr>
          <w:bCs/>
          <w:sz w:val="28"/>
          <w:szCs w:val="28"/>
        </w:rPr>
        <w:t>з</w:t>
      </w:r>
      <w:proofErr w:type="spellEnd"/>
      <w:r w:rsidRPr="0071764C">
        <w:rPr>
          <w:bCs/>
          <w:sz w:val="28"/>
          <w:szCs w:val="28"/>
        </w:rPr>
        <w:t>(</w:t>
      </w:r>
      <w:proofErr w:type="gramEnd"/>
      <w:r w:rsidRPr="0071764C">
        <w:rPr>
          <w:bCs/>
          <w:sz w:val="28"/>
          <w:szCs w:val="28"/>
        </w:rPr>
        <w:t>а)</w:t>
      </w:r>
      <w:proofErr w:type="spellStart"/>
      <w:r w:rsidRPr="0071764C">
        <w:rPr>
          <w:bCs/>
          <w:sz w:val="28"/>
          <w:szCs w:val="28"/>
        </w:rPr>
        <w:t>пирена</w:t>
      </w:r>
      <w:proofErr w:type="spellEnd"/>
      <w:r w:rsidRPr="0071764C">
        <w:rPr>
          <w:bCs/>
          <w:sz w:val="28"/>
          <w:szCs w:val="28"/>
        </w:rPr>
        <w:t xml:space="preserve"> была выше, чем во многих других городах. </w:t>
      </w:r>
      <w:r w:rsidRPr="0071764C">
        <w:rPr>
          <w:sz w:val="28"/>
          <w:szCs w:val="28"/>
        </w:rPr>
        <w:t xml:space="preserve"> </w:t>
      </w:r>
    </w:p>
    <w:p w:rsidR="00374A93" w:rsidRPr="00D60A6B" w:rsidRDefault="00374A93" w:rsidP="00374A93">
      <w:pPr>
        <w:pStyle w:val="af4"/>
        <w:ind w:firstLine="709"/>
        <w:jc w:val="both"/>
        <w:rPr>
          <w:sz w:val="28"/>
          <w:szCs w:val="28"/>
        </w:rPr>
      </w:pPr>
      <w:r w:rsidRPr="008027D9">
        <w:rPr>
          <w:sz w:val="28"/>
          <w:szCs w:val="28"/>
        </w:rPr>
        <w:t xml:space="preserve">По данным непрерывных измерений на автоматической станции, расположенной в районе ул. Барыкина, 319, по сравнению с </w:t>
      </w:r>
      <w:r w:rsidRPr="008027D9">
        <w:rPr>
          <w:sz w:val="28"/>
          <w:szCs w:val="28"/>
        </w:rPr>
        <w:br/>
      </w:r>
      <w:r w:rsidRPr="008027D9">
        <w:rPr>
          <w:sz w:val="28"/>
          <w:szCs w:val="28"/>
          <w:lang w:val="en-US"/>
        </w:rPr>
        <w:t>IV</w:t>
      </w:r>
      <w:r w:rsidRPr="008027D9">
        <w:rPr>
          <w:sz w:val="28"/>
          <w:szCs w:val="28"/>
        </w:rPr>
        <w:t xml:space="preserve"> кварталом 2021 г. содержание в воздухе </w:t>
      </w:r>
      <w:r w:rsidRPr="00E65868">
        <w:rPr>
          <w:sz w:val="28"/>
          <w:szCs w:val="28"/>
        </w:rPr>
        <w:t xml:space="preserve">углерод оксида увеличилось </w:t>
      </w:r>
      <w:r w:rsidRPr="00E65868">
        <w:rPr>
          <w:sz w:val="28"/>
          <w:szCs w:val="28"/>
        </w:rPr>
        <w:br/>
        <w:t xml:space="preserve">на 15 %, </w:t>
      </w:r>
      <w:r>
        <w:rPr>
          <w:sz w:val="28"/>
          <w:szCs w:val="28"/>
        </w:rPr>
        <w:t xml:space="preserve">серы диоксида – существенно не </w:t>
      </w:r>
      <w:r w:rsidRPr="00DA674C">
        <w:rPr>
          <w:sz w:val="28"/>
          <w:szCs w:val="28"/>
        </w:rPr>
        <w:t xml:space="preserve">изменилось. </w:t>
      </w:r>
      <w:r w:rsidRPr="00C77848">
        <w:rPr>
          <w:sz w:val="28"/>
          <w:szCs w:val="28"/>
        </w:rPr>
        <w:t>В аналогичном периоде прошлого года (</w:t>
      </w:r>
      <w:r w:rsidRPr="00C77848">
        <w:rPr>
          <w:sz w:val="28"/>
          <w:szCs w:val="28"/>
          <w:lang w:val="en-US"/>
        </w:rPr>
        <w:t>I</w:t>
      </w:r>
      <w:r w:rsidRPr="00C7784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Pr="00C77848">
        <w:rPr>
          <w:sz w:val="28"/>
          <w:szCs w:val="28"/>
        </w:rPr>
        <w:t xml:space="preserve"> 2021 г.) </w:t>
      </w:r>
      <w:r w:rsidRPr="00C4697F">
        <w:rPr>
          <w:sz w:val="28"/>
          <w:szCs w:val="28"/>
        </w:rPr>
        <w:t xml:space="preserve">уровень загрязнения воздуха </w:t>
      </w:r>
      <w:r w:rsidRPr="00C4697F">
        <w:rPr>
          <w:sz w:val="28"/>
          <w:szCs w:val="28"/>
        </w:rPr>
        <w:br/>
        <w:t xml:space="preserve">серы диоксидом был несколько ниже, </w:t>
      </w:r>
      <w:r w:rsidRPr="00D60A6B">
        <w:rPr>
          <w:sz w:val="28"/>
          <w:szCs w:val="28"/>
        </w:rPr>
        <w:t xml:space="preserve">углерод оксидом – выше. </w:t>
      </w:r>
    </w:p>
    <w:p w:rsidR="00374A93" w:rsidRPr="006C5537" w:rsidRDefault="00374A93" w:rsidP="00374A93">
      <w:pPr>
        <w:ind w:firstLine="709"/>
        <w:jc w:val="both"/>
        <w:rPr>
          <w:bCs/>
          <w:sz w:val="24"/>
          <w:szCs w:val="24"/>
        </w:rPr>
      </w:pPr>
      <w:r w:rsidRPr="00077EB2">
        <w:rPr>
          <w:sz w:val="28"/>
          <w:szCs w:val="28"/>
        </w:rPr>
        <w:t xml:space="preserve">Максимальная среднесуточная концентрация углерод оксида составляла 0,8 ПДК, серы диоксида – 0,2 ПДК. </w:t>
      </w:r>
      <w:r w:rsidRPr="001E09B6">
        <w:rPr>
          <w:sz w:val="28"/>
          <w:szCs w:val="28"/>
        </w:rPr>
        <w:t xml:space="preserve">В районе ул. Барыкина, 319 по-прежнему эпизодически регистрировались превышения максимально </w:t>
      </w:r>
      <w:proofErr w:type="gramStart"/>
      <w:r w:rsidRPr="001E09B6">
        <w:rPr>
          <w:sz w:val="28"/>
          <w:szCs w:val="28"/>
        </w:rPr>
        <w:t>разовой</w:t>
      </w:r>
      <w:proofErr w:type="gramEnd"/>
      <w:r w:rsidRPr="001E09B6">
        <w:rPr>
          <w:sz w:val="28"/>
          <w:szCs w:val="28"/>
        </w:rPr>
        <w:t xml:space="preserve"> ПДК по углерод оксиду. </w:t>
      </w:r>
      <w:r w:rsidRPr="004C3B13">
        <w:rPr>
          <w:sz w:val="28"/>
          <w:szCs w:val="28"/>
        </w:rPr>
        <w:t xml:space="preserve">По сравнению с </w:t>
      </w:r>
      <w:r w:rsidRPr="004C3B13">
        <w:rPr>
          <w:sz w:val="28"/>
          <w:szCs w:val="28"/>
          <w:lang w:val="en-US"/>
        </w:rPr>
        <w:t>IV</w:t>
      </w:r>
      <w:r w:rsidRPr="004C3B13">
        <w:rPr>
          <w:sz w:val="28"/>
          <w:szCs w:val="28"/>
        </w:rPr>
        <w:t xml:space="preserve"> кварталом 2021 г. продолжительность таких периодов сократилась с 11 часов 40 минут до 9</w:t>
      </w:r>
      <w:r w:rsidR="00DB52C9">
        <w:rPr>
          <w:sz w:val="28"/>
          <w:szCs w:val="28"/>
        </w:rPr>
        <w:t> </w:t>
      </w:r>
      <w:r w:rsidRPr="004C3B13">
        <w:rPr>
          <w:sz w:val="28"/>
          <w:szCs w:val="28"/>
        </w:rPr>
        <w:t xml:space="preserve">часов 40 минут. </w:t>
      </w:r>
      <w:proofErr w:type="gramStart"/>
      <w:r w:rsidRPr="00BE7DFA">
        <w:rPr>
          <w:sz w:val="28"/>
          <w:szCs w:val="28"/>
        </w:rPr>
        <w:t>Максимальные</w:t>
      </w:r>
      <w:proofErr w:type="gramEnd"/>
      <w:r w:rsidRPr="00BE7DFA">
        <w:rPr>
          <w:sz w:val="28"/>
          <w:szCs w:val="28"/>
        </w:rPr>
        <w:t xml:space="preserve"> из разовых концентраций углерод оксида варьировались в диапазоне 1,1 – 1,8 ПДК. Концентрации бензола были существенно ниже норматива ПДК. </w:t>
      </w:r>
      <w:r w:rsidRPr="006C5537">
        <w:rPr>
          <w:sz w:val="28"/>
          <w:szCs w:val="28"/>
        </w:rPr>
        <w:t xml:space="preserve">По сравнению с результатами наблюдений на СФМ в Березинском заповеднике средняя за </w:t>
      </w:r>
      <w:r w:rsidRPr="006C5537">
        <w:rPr>
          <w:sz w:val="28"/>
          <w:szCs w:val="28"/>
          <w:lang w:val="en-US"/>
        </w:rPr>
        <w:t>I</w:t>
      </w:r>
      <w:r w:rsidRPr="006C5537">
        <w:rPr>
          <w:sz w:val="28"/>
          <w:szCs w:val="28"/>
        </w:rPr>
        <w:t xml:space="preserve"> квартал 2022 г. концентрация серы диоксида была выше в 18,4 раза.</w:t>
      </w:r>
    </w:p>
    <w:p w:rsidR="00374A93" w:rsidRPr="00FA094E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018">
        <w:rPr>
          <w:sz w:val="28"/>
          <w:szCs w:val="28"/>
        </w:rPr>
        <w:t xml:space="preserve">В районе ул. Барыкина, 319 по сравнению с </w:t>
      </w:r>
      <w:r w:rsidRPr="00D01018">
        <w:rPr>
          <w:sz w:val="28"/>
          <w:szCs w:val="28"/>
          <w:lang w:val="en-US"/>
        </w:rPr>
        <w:t>IV</w:t>
      </w:r>
      <w:r w:rsidRPr="00D01018">
        <w:rPr>
          <w:sz w:val="28"/>
          <w:szCs w:val="28"/>
        </w:rPr>
        <w:t xml:space="preserve"> кварталом 2021 г. уровень загрязнения воздуха ТЧ10 существенно не изменился</w:t>
      </w:r>
      <w:r w:rsidRPr="00C72ECC">
        <w:rPr>
          <w:sz w:val="28"/>
          <w:szCs w:val="28"/>
        </w:rPr>
        <w:t xml:space="preserve">. </w:t>
      </w:r>
      <w:proofErr w:type="gramStart"/>
      <w:r w:rsidRPr="00C72ECC">
        <w:rPr>
          <w:sz w:val="28"/>
          <w:szCs w:val="28"/>
        </w:rPr>
        <w:t>В аналогичном периоде прошлого года (</w:t>
      </w:r>
      <w:r w:rsidRPr="00C72ECC">
        <w:rPr>
          <w:sz w:val="28"/>
          <w:szCs w:val="28"/>
          <w:lang w:val="en-US"/>
        </w:rPr>
        <w:t>I</w:t>
      </w:r>
      <w:r w:rsidRPr="00C72ECC">
        <w:rPr>
          <w:sz w:val="28"/>
          <w:szCs w:val="28"/>
        </w:rPr>
        <w:t xml:space="preserve"> квартале 2021 г.) содержание в воздухе ТЧ10 было ниже на 20 %. </w:t>
      </w:r>
      <w:r w:rsidRPr="000D0E4C">
        <w:rPr>
          <w:sz w:val="28"/>
          <w:szCs w:val="28"/>
        </w:rPr>
        <w:t xml:space="preserve">В </w:t>
      </w:r>
      <w:r w:rsidRPr="000D0E4C">
        <w:rPr>
          <w:sz w:val="28"/>
          <w:szCs w:val="28"/>
          <w:lang w:val="en-US"/>
        </w:rPr>
        <w:t>I</w:t>
      </w:r>
      <w:r w:rsidRPr="000D0E4C">
        <w:rPr>
          <w:sz w:val="28"/>
          <w:szCs w:val="28"/>
        </w:rPr>
        <w:t xml:space="preserve"> квартале 2022 г. в течение 15 дней наблюдались превышения среднесуточной ПДК по ТЧ10</w:t>
      </w:r>
      <w:r w:rsidR="00DB52C9">
        <w:rPr>
          <w:sz w:val="28"/>
          <w:szCs w:val="28"/>
        </w:rPr>
        <w:t>, что составляло 17 </w:t>
      </w:r>
      <w:r>
        <w:rPr>
          <w:sz w:val="28"/>
          <w:szCs w:val="28"/>
        </w:rPr>
        <w:t>% от общего числа измерений</w:t>
      </w:r>
      <w:r w:rsidRPr="000D0E4C">
        <w:rPr>
          <w:sz w:val="28"/>
          <w:szCs w:val="28"/>
        </w:rPr>
        <w:t xml:space="preserve"> (в </w:t>
      </w:r>
      <w:r w:rsidRPr="000D0E4C">
        <w:rPr>
          <w:sz w:val="28"/>
          <w:szCs w:val="28"/>
          <w:lang w:val="en-US"/>
        </w:rPr>
        <w:t>IV</w:t>
      </w:r>
      <w:r w:rsidRPr="000D0E4C">
        <w:rPr>
          <w:sz w:val="28"/>
          <w:szCs w:val="28"/>
        </w:rPr>
        <w:t xml:space="preserve"> квартале 2021 г. норматив ПДК по ТЧ10 был превышен в течение 14 дней).</w:t>
      </w:r>
      <w:proofErr w:type="gramEnd"/>
      <w:r w:rsidRPr="000D0E4C">
        <w:rPr>
          <w:sz w:val="28"/>
          <w:szCs w:val="28"/>
        </w:rPr>
        <w:t xml:space="preserve"> </w:t>
      </w:r>
      <w:r w:rsidRPr="00260E21">
        <w:rPr>
          <w:sz w:val="28"/>
          <w:szCs w:val="28"/>
        </w:rPr>
        <w:t>Увеличение уровня загрязнения воздуха ТЧ10 в течение анализируемого квартала и наибольшее количество превышений норматива ПДК наблюдалось в марте. Максимальная среднесуточная концентрация ТЧ10 зарегистрирована 28 марта 2022 г. и достигала 4,2 ПДК</w:t>
      </w:r>
      <w:r w:rsidRPr="00FA094E">
        <w:rPr>
          <w:sz w:val="28"/>
          <w:szCs w:val="28"/>
        </w:rPr>
        <w:t xml:space="preserve">. Расчетная максимальная концентрация ТЧ10 с вероятностью ее превышения </w:t>
      </w:r>
      <w:r w:rsidRPr="00FA094E">
        <w:rPr>
          <w:color w:val="000000" w:themeColor="text1"/>
          <w:sz w:val="28"/>
          <w:szCs w:val="28"/>
        </w:rPr>
        <w:t>0,1 % составляла 5,3 ПДК.</w:t>
      </w:r>
      <w:r w:rsidRPr="00FA094E">
        <w:rPr>
          <w:sz w:val="28"/>
          <w:szCs w:val="28"/>
        </w:rPr>
        <w:t xml:space="preserve"> По сравнению с результатами наблюдений на СФМ в Березинском заповеднике средняя за </w:t>
      </w:r>
      <w:r w:rsidRPr="00FA094E">
        <w:rPr>
          <w:sz w:val="28"/>
          <w:szCs w:val="28"/>
          <w:lang w:val="en-US"/>
        </w:rPr>
        <w:t>I</w:t>
      </w:r>
      <w:r w:rsidR="00DB52C9">
        <w:rPr>
          <w:sz w:val="28"/>
          <w:szCs w:val="28"/>
        </w:rPr>
        <w:t> </w:t>
      </w:r>
      <w:r w:rsidRPr="00FA094E">
        <w:rPr>
          <w:sz w:val="28"/>
          <w:szCs w:val="28"/>
        </w:rPr>
        <w:t>квартал 2022 г. концентрация ТЧ10 была выше в 5,6 раза.</w:t>
      </w:r>
    </w:p>
    <w:p w:rsidR="00374A93" w:rsidRPr="005E1D07" w:rsidRDefault="00374A93" w:rsidP="00374A93">
      <w:pPr>
        <w:ind w:firstLine="709"/>
        <w:jc w:val="both"/>
        <w:rPr>
          <w:bCs/>
          <w:sz w:val="28"/>
          <w:szCs w:val="28"/>
        </w:rPr>
      </w:pPr>
      <w:r w:rsidRPr="00AA308D">
        <w:rPr>
          <w:sz w:val="28"/>
          <w:szCs w:val="28"/>
        </w:rPr>
        <w:t xml:space="preserve">В </w:t>
      </w:r>
      <w:r w:rsidRPr="00AA308D">
        <w:rPr>
          <w:sz w:val="28"/>
          <w:szCs w:val="28"/>
          <w:lang w:val="en-US"/>
        </w:rPr>
        <w:t>I</w:t>
      </w:r>
      <w:r w:rsidRPr="00AA308D">
        <w:rPr>
          <w:sz w:val="28"/>
          <w:szCs w:val="28"/>
        </w:rPr>
        <w:t xml:space="preserve"> квартале 2022 г. по сравнению с </w:t>
      </w:r>
      <w:r w:rsidRPr="00AA308D">
        <w:rPr>
          <w:sz w:val="28"/>
          <w:szCs w:val="28"/>
          <w:lang w:val="en-US"/>
        </w:rPr>
        <w:t>IV</w:t>
      </w:r>
      <w:r w:rsidRPr="00AA308D">
        <w:rPr>
          <w:sz w:val="28"/>
          <w:szCs w:val="28"/>
        </w:rPr>
        <w:t xml:space="preserve"> кварталом 2021 г. наблюдалось увеличение уровня загрязнения воздуха приземным озоном в 1,7 раза. Максимальная среднесуточная концентрация приземного озона составляла </w:t>
      </w:r>
      <w:r w:rsidRPr="00AA308D">
        <w:rPr>
          <w:sz w:val="28"/>
          <w:szCs w:val="28"/>
        </w:rPr>
        <w:br/>
        <w:t xml:space="preserve">0,9 ПДК (26 марта 2022 г.). В </w:t>
      </w:r>
      <w:r w:rsidRPr="00AA308D">
        <w:rPr>
          <w:sz w:val="28"/>
          <w:szCs w:val="28"/>
          <w:lang w:val="en-US"/>
        </w:rPr>
        <w:t>I</w:t>
      </w:r>
      <w:r w:rsidRPr="00AA308D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1</w:t>
      </w:r>
      <w:r w:rsidRPr="00AA308D">
        <w:rPr>
          <w:sz w:val="28"/>
          <w:szCs w:val="28"/>
        </w:rPr>
        <w:t xml:space="preserve"> г. </w:t>
      </w:r>
      <w:r w:rsidRPr="003B286B">
        <w:rPr>
          <w:sz w:val="28"/>
          <w:szCs w:val="28"/>
        </w:rPr>
        <w:t xml:space="preserve">содержание в воздухе приземного озона </w:t>
      </w:r>
      <w:r w:rsidRPr="005E1D07">
        <w:rPr>
          <w:sz w:val="28"/>
          <w:szCs w:val="28"/>
        </w:rPr>
        <w:t>было выше в 1,4 раза.</w:t>
      </w:r>
      <w:r w:rsidRPr="005E1D07">
        <w:rPr>
          <w:bCs/>
          <w:sz w:val="28"/>
          <w:szCs w:val="28"/>
        </w:rPr>
        <w:t xml:space="preserve"> По сравнению с результатами наблюдений на СФМ в Березинском заповеднике </w:t>
      </w:r>
      <w:r w:rsidRPr="005E1D07">
        <w:rPr>
          <w:bCs/>
          <w:sz w:val="28"/>
          <w:szCs w:val="24"/>
        </w:rPr>
        <w:t xml:space="preserve">в </w:t>
      </w:r>
      <w:r w:rsidRPr="005E1D07">
        <w:rPr>
          <w:bCs/>
          <w:sz w:val="28"/>
          <w:szCs w:val="24"/>
          <w:lang w:val="en-US"/>
        </w:rPr>
        <w:t>I</w:t>
      </w:r>
      <w:r w:rsidRPr="005E1D07">
        <w:rPr>
          <w:bCs/>
          <w:sz w:val="28"/>
          <w:szCs w:val="24"/>
        </w:rPr>
        <w:t xml:space="preserve"> квартале 2022 г.</w:t>
      </w:r>
      <w:r w:rsidRPr="005E1D07">
        <w:rPr>
          <w:bCs/>
          <w:sz w:val="28"/>
          <w:szCs w:val="28"/>
        </w:rPr>
        <w:t xml:space="preserve"> средняя концентрация приземного озона</w:t>
      </w:r>
      <w:r w:rsidRPr="005E1D07">
        <w:rPr>
          <w:bCs/>
          <w:sz w:val="28"/>
          <w:szCs w:val="24"/>
        </w:rPr>
        <w:t xml:space="preserve"> </w:t>
      </w:r>
      <w:r w:rsidRPr="005E1D07">
        <w:rPr>
          <w:bCs/>
          <w:sz w:val="28"/>
          <w:szCs w:val="28"/>
        </w:rPr>
        <w:t>была ниже в 1,4 раза.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  <w:r w:rsidRPr="006C481F">
        <w:rPr>
          <w:sz w:val="28"/>
          <w:szCs w:val="28"/>
        </w:rPr>
        <w:t xml:space="preserve">Согласно рассчитанным значениям </w:t>
      </w:r>
      <w:proofErr w:type="gramStart"/>
      <w:r w:rsidRPr="006C481F">
        <w:rPr>
          <w:sz w:val="28"/>
          <w:szCs w:val="28"/>
        </w:rPr>
        <w:t>ИКАВ</w:t>
      </w:r>
      <w:proofErr w:type="gramEnd"/>
      <w:r w:rsidRPr="006C481F">
        <w:rPr>
          <w:sz w:val="28"/>
          <w:szCs w:val="28"/>
        </w:rPr>
        <w:t xml:space="preserve">, состояние воздуха в </w:t>
      </w:r>
      <w:r w:rsidRPr="006C481F">
        <w:rPr>
          <w:sz w:val="28"/>
          <w:szCs w:val="28"/>
        </w:rPr>
        <w:br/>
      </w:r>
      <w:r w:rsidRPr="006C481F">
        <w:rPr>
          <w:sz w:val="28"/>
          <w:szCs w:val="28"/>
          <w:lang w:val="en-US"/>
        </w:rPr>
        <w:t>I</w:t>
      </w:r>
      <w:r w:rsidRPr="006C481F">
        <w:rPr>
          <w:sz w:val="28"/>
          <w:szCs w:val="28"/>
        </w:rPr>
        <w:t xml:space="preserve"> квартале 2022 г. оценивалось в основном как очень хорошее и хорошее. </w:t>
      </w:r>
      <w:r w:rsidRPr="00482A25">
        <w:rPr>
          <w:sz w:val="28"/>
          <w:szCs w:val="28"/>
        </w:rPr>
        <w:t xml:space="preserve">Доля периодов с умеренным, плохим и очень плохим уровнем загрязнения воздуха была несущественна. </w:t>
      </w:r>
      <w:r w:rsidRPr="003649DB">
        <w:rPr>
          <w:sz w:val="28"/>
          <w:szCs w:val="28"/>
        </w:rPr>
        <w:t xml:space="preserve">Такие периоды связаны с увеличением содержания в воздухе </w:t>
      </w:r>
      <w:r>
        <w:rPr>
          <w:sz w:val="28"/>
          <w:szCs w:val="28"/>
        </w:rPr>
        <w:t xml:space="preserve">приземного озона и </w:t>
      </w:r>
      <w:r w:rsidRPr="003649DB">
        <w:rPr>
          <w:sz w:val="28"/>
          <w:szCs w:val="28"/>
        </w:rPr>
        <w:t>ТЧ10</w:t>
      </w:r>
      <w:r>
        <w:rPr>
          <w:sz w:val="28"/>
          <w:szCs w:val="28"/>
        </w:rPr>
        <w:t xml:space="preserve"> </w:t>
      </w:r>
      <w:r w:rsidRPr="008A5CF1">
        <w:rPr>
          <w:sz w:val="28"/>
          <w:szCs w:val="28"/>
        </w:rPr>
        <w:t xml:space="preserve">(рисунок 5). </w:t>
      </w:r>
      <w:r w:rsidRPr="00205EEA">
        <w:rPr>
          <w:sz w:val="28"/>
          <w:szCs w:val="28"/>
        </w:rPr>
        <w:t xml:space="preserve">По сравнению </w:t>
      </w:r>
      <w:r w:rsidRPr="00205EEA">
        <w:rPr>
          <w:sz w:val="28"/>
          <w:szCs w:val="28"/>
        </w:rPr>
        <w:br/>
        <w:t xml:space="preserve">с </w:t>
      </w:r>
      <w:r w:rsidRPr="00205EEA">
        <w:rPr>
          <w:sz w:val="28"/>
          <w:szCs w:val="28"/>
          <w:lang w:val="en-US"/>
        </w:rPr>
        <w:t>IV</w:t>
      </w:r>
      <w:r w:rsidRPr="00205EEA">
        <w:rPr>
          <w:sz w:val="28"/>
          <w:szCs w:val="28"/>
        </w:rPr>
        <w:t xml:space="preserve"> кварталом 2021 г. незначительно увеличилась доля периодов с </w:t>
      </w:r>
      <w:r w:rsidRPr="00205EEA">
        <w:rPr>
          <w:sz w:val="28"/>
          <w:szCs w:val="28"/>
        </w:rPr>
        <w:lastRenderedPageBreak/>
        <w:t xml:space="preserve">умеренным уровнем загрязнения воздуха приземным озоном. В </w:t>
      </w:r>
      <w:r w:rsidRPr="00205EEA">
        <w:rPr>
          <w:sz w:val="28"/>
          <w:szCs w:val="28"/>
          <w:lang w:val="en-US"/>
        </w:rPr>
        <w:t>I</w:t>
      </w:r>
      <w:r w:rsidRPr="00205EEA">
        <w:rPr>
          <w:sz w:val="28"/>
          <w:szCs w:val="28"/>
        </w:rPr>
        <w:t xml:space="preserve"> квартале 2021 г. периоды с плохим и очень плохим уровнем загрязнения воздуха ТЧ10 отсутствовали</w:t>
      </w:r>
      <w:r>
        <w:rPr>
          <w:sz w:val="28"/>
          <w:szCs w:val="28"/>
        </w:rPr>
        <w:t>, доля периодов с умеренным уровнем загрязнения воздуха была существенно больше</w:t>
      </w:r>
      <w:r w:rsidRPr="00205EEA">
        <w:rPr>
          <w:sz w:val="28"/>
          <w:szCs w:val="28"/>
        </w:rPr>
        <w:t>.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333F8B" w:rsidRDefault="00374A93" w:rsidP="00374A93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E96C983" wp14:editId="59BD9E53">
            <wp:extent cx="5940425" cy="2529192"/>
            <wp:effectExtent l="0" t="0" r="3175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B34C9A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B34C9A">
        <w:rPr>
          <w:sz w:val="28"/>
          <w:szCs w:val="28"/>
        </w:rPr>
        <w:t>Рисунок 5 –</w:t>
      </w:r>
      <w:r w:rsidRPr="00B34C9A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B34C9A">
        <w:rPr>
          <w:color w:val="000000" w:themeColor="text1"/>
          <w:sz w:val="28"/>
          <w:szCs w:val="28"/>
        </w:rPr>
        <w:t>значений</w:t>
      </w:r>
      <w:proofErr w:type="gramEnd"/>
      <w:r w:rsidRPr="00B34C9A">
        <w:rPr>
          <w:color w:val="000000" w:themeColor="text1"/>
          <w:sz w:val="28"/>
          <w:szCs w:val="28"/>
        </w:rPr>
        <w:t xml:space="preserve"> ИКАВ (%) в </w:t>
      </w:r>
      <w:r w:rsidRPr="00B34C9A">
        <w:rPr>
          <w:color w:val="000000" w:themeColor="text1"/>
          <w:sz w:val="28"/>
          <w:szCs w:val="28"/>
          <w:lang w:val="en-US"/>
        </w:rPr>
        <w:t>I</w:t>
      </w:r>
      <w:r w:rsidRPr="00B34C9A">
        <w:rPr>
          <w:color w:val="000000" w:themeColor="text1"/>
          <w:sz w:val="28"/>
          <w:szCs w:val="28"/>
        </w:rPr>
        <w:t xml:space="preserve"> квартале 2022 г.</w:t>
      </w:r>
    </w:p>
    <w:p w:rsidR="00374A93" w:rsidRPr="00B34C9A" w:rsidRDefault="00374A93" w:rsidP="00374A93">
      <w:pPr>
        <w:ind w:firstLine="709"/>
        <w:jc w:val="center"/>
        <w:rPr>
          <w:color w:val="000000" w:themeColor="text1"/>
          <w:sz w:val="28"/>
          <w:szCs w:val="28"/>
        </w:rPr>
      </w:pPr>
      <w:r w:rsidRPr="00B34C9A">
        <w:rPr>
          <w:color w:val="000000" w:themeColor="text1"/>
          <w:sz w:val="28"/>
          <w:szCs w:val="28"/>
        </w:rPr>
        <w:t>в г. Гомель (район ул. Барыкина, 319)</w:t>
      </w:r>
    </w:p>
    <w:p w:rsidR="00374A93" w:rsidRPr="00333F8B" w:rsidRDefault="00374A93" w:rsidP="00374A93">
      <w:pPr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770641" w:rsidRDefault="00374A93" w:rsidP="00374A93">
      <w:pPr>
        <w:ind w:firstLine="709"/>
        <w:jc w:val="both"/>
        <w:rPr>
          <w:color w:val="000000" w:themeColor="text1"/>
          <w:sz w:val="28"/>
          <w:szCs w:val="28"/>
        </w:rPr>
      </w:pPr>
      <w:r w:rsidRPr="00770641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770641">
        <w:rPr>
          <w:sz w:val="28"/>
          <w:szCs w:val="28"/>
        </w:rPr>
        <w:t xml:space="preserve"> в периоды с неблагоприятными метеоусловиями круп</w:t>
      </w:r>
      <w:r>
        <w:rPr>
          <w:sz w:val="28"/>
          <w:szCs w:val="28"/>
        </w:rPr>
        <w:t>ным промышленным предприятиям г. Гомель</w:t>
      </w:r>
      <w:r w:rsidRPr="00770641">
        <w:rPr>
          <w:sz w:val="28"/>
          <w:szCs w:val="28"/>
        </w:rPr>
        <w:t xml:space="preserve"> направлены 9 предупреждений о возможном увеличении уровня загрязнения воздуха.</w:t>
      </w:r>
    </w:p>
    <w:p w:rsidR="00374A93" w:rsidRPr="00333F8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C1118B">
        <w:rPr>
          <w:b/>
          <w:sz w:val="28"/>
          <w:szCs w:val="30"/>
        </w:rPr>
        <w:t>г.</w:t>
      </w:r>
      <w:r w:rsidRPr="00367078">
        <w:rPr>
          <w:b/>
          <w:sz w:val="28"/>
          <w:szCs w:val="30"/>
        </w:rPr>
        <w:t xml:space="preserve"> Жлобин</w:t>
      </w:r>
      <w:r w:rsidRPr="00367078">
        <w:rPr>
          <w:sz w:val="28"/>
          <w:szCs w:val="30"/>
        </w:rPr>
        <w:t xml:space="preserve">. </w:t>
      </w:r>
      <w:r w:rsidRPr="00367078">
        <w:rPr>
          <w:sz w:val="28"/>
          <w:szCs w:val="28"/>
        </w:rPr>
        <w:t xml:space="preserve">Мониторинг атмосферного воздуха проводят на 2 пунктах наблюдений с дискретным режимом отбора проб. В районе </w:t>
      </w:r>
      <w:r w:rsidRPr="00367078">
        <w:rPr>
          <w:sz w:val="28"/>
          <w:szCs w:val="28"/>
        </w:rPr>
        <w:br/>
        <w:t>ул. Пригородная, д. 12 измерения концентраций твердых частиц, фракции размером до 2,5 (далее – ТЧ</w:t>
      </w:r>
      <w:proofErr w:type="gramStart"/>
      <w:r w:rsidRPr="00367078">
        <w:rPr>
          <w:sz w:val="28"/>
          <w:szCs w:val="28"/>
        </w:rPr>
        <w:t>2</w:t>
      </w:r>
      <w:proofErr w:type="gramEnd"/>
      <w:r w:rsidRPr="00367078">
        <w:rPr>
          <w:sz w:val="28"/>
          <w:szCs w:val="28"/>
        </w:rPr>
        <w:t>,5) проводятся в непрерывном режиме.</w:t>
      </w:r>
    </w:p>
    <w:p w:rsidR="00374A93" w:rsidRPr="00F02C4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B0F">
        <w:rPr>
          <w:sz w:val="28"/>
          <w:szCs w:val="28"/>
        </w:rPr>
        <w:t xml:space="preserve">Содержание в воздухе углерод оксида и азота диоксида сохранилось на уровне </w:t>
      </w:r>
      <w:r w:rsidRPr="00ED6B0F">
        <w:rPr>
          <w:sz w:val="28"/>
          <w:szCs w:val="28"/>
          <w:lang w:val="en-US"/>
        </w:rPr>
        <w:t>IV</w:t>
      </w:r>
      <w:r w:rsidRPr="00ED6B0F">
        <w:rPr>
          <w:sz w:val="28"/>
          <w:szCs w:val="28"/>
        </w:rPr>
        <w:t xml:space="preserve"> квартала 2021 г.</w:t>
      </w:r>
      <w:r>
        <w:rPr>
          <w:sz w:val="28"/>
          <w:szCs w:val="28"/>
        </w:rPr>
        <w:t xml:space="preserve"> </w:t>
      </w:r>
      <w:r w:rsidRPr="00ED6B0F">
        <w:rPr>
          <w:sz w:val="28"/>
          <w:szCs w:val="28"/>
        </w:rPr>
        <w:t xml:space="preserve">Некоторое увеличение уровня загрязнения воздуха отмечено по твердым частицам (недифференцированная по составу пыль/аэрозоль). </w:t>
      </w:r>
      <w:r w:rsidRPr="002E0EE6">
        <w:rPr>
          <w:sz w:val="28"/>
          <w:szCs w:val="28"/>
        </w:rPr>
        <w:t>В аналогичном периоде прошлого года (</w:t>
      </w:r>
      <w:r w:rsidRPr="002E0EE6">
        <w:rPr>
          <w:sz w:val="28"/>
          <w:szCs w:val="28"/>
          <w:lang w:val="en-US"/>
        </w:rPr>
        <w:t>I</w:t>
      </w:r>
      <w:r w:rsidRPr="002E0EE6">
        <w:rPr>
          <w:sz w:val="28"/>
          <w:szCs w:val="28"/>
        </w:rPr>
        <w:t xml:space="preserve"> квартале 2021 г.) уровень загрязнения воздуха твердыми частицами (недифференцированная по составу пыль/аэрозоль) был незначительно ниже</w:t>
      </w:r>
      <w:r w:rsidRPr="00F02C47">
        <w:rPr>
          <w:sz w:val="28"/>
          <w:szCs w:val="28"/>
        </w:rPr>
        <w:t xml:space="preserve">, углерод оксидом – выше, азота диоксидом – был таким же.  </w:t>
      </w:r>
    </w:p>
    <w:p w:rsidR="00374A93" w:rsidRPr="00333F8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1D6488">
        <w:rPr>
          <w:sz w:val="28"/>
          <w:szCs w:val="28"/>
        </w:rPr>
        <w:t xml:space="preserve">В 98,3 % измерений концентрации загрязняющих веществ были ниже </w:t>
      </w:r>
      <w:r w:rsidRPr="001D6488">
        <w:rPr>
          <w:sz w:val="28"/>
          <w:szCs w:val="28"/>
        </w:rPr>
        <w:br/>
        <w:t xml:space="preserve">0,5 ПДК. </w:t>
      </w:r>
      <w:r>
        <w:rPr>
          <w:sz w:val="28"/>
          <w:szCs w:val="28"/>
        </w:rPr>
        <w:t xml:space="preserve">В районе ул. Пригородная, д. 12 в течение 1 дня была превышена среднесуточная ПДК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азота</w:t>
      </w:r>
      <w:proofErr w:type="gramEnd"/>
      <w:r>
        <w:rPr>
          <w:sz w:val="28"/>
          <w:szCs w:val="28"/>
        </w:rPr>
        <w:t xml:space="preserve"> диоксиду</w:t>
      </w:r>
      <w:r w:rsidRPr="001D6488">
        <w:rPr>
          <w:sz w:val="28"/>
          <w:szCs w:val="28"/>
        </w:rPr>
        <w:t xml:space="preserve">. Максимальная из разовых концентраций твердых частиц (недифференцированная по составу пыль/аэрозоль) составляла 0,9 ПДК, азота диоксида – 0,7 ПДК, </w:t>
      </w:r>
      <w:r w:rsidRPr="001D6488">
        <w:rPr>
          <w:sz w:val="28"/>
          <w:szCs w:val="28"/>
        </w:rPr>
        <w:br/>
        <w:t>углерод оксида – 0,2 ПДК</w:t>
      </w:r>
      <w:r w:rsidRPr="00FD6BC1">
        <w:rPr>
          <w:sz w:val="28"/>
          <w:szCs w:val="28"/>
        </w:rPr>
        <w:t>. Концентрации серы диоксида были по-прежнему ниже предела обнаружения.</w:t>
      </w:r>
      <w:r w:rsidRPr="00333F8B">
        <w:rPr>
          <w:sz w:val="28"/>
          <w:szCs w:val="28"/>
          <w:highlight w:val="yellow"/>
        </w:rPr>
        <w:t xml:space="preserve"> </w:t>
      </w: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E0A">
        <w:rPr>
          <w:sz w:val="28"/>
          <w:szCs w:val="28"/>
        </w:rPr>
        <w:lastRenderedPageBreak/>
        <w:t xml:space="preserve">В течение </w:t>
      </w:r>
      <w:r w:rsidRPr="00EE4E0A">
        <w:rPr>
          <w:sz w:val="28"/>
          <w:szCs w:val="28"/>
          <w:lang w:val="en-US"/>
        </w:rPr>
        <w:t>I</w:t>
      </w:r>
      <w:r w:rsidRPr="00EE4E0A">
        <w:rPr>
          <w:sz w:val="28"/>
          <w:szCs w:val="28"/>
        </w:rPr>
        <w:t xml:space="preserve"> квартала 2022 г. зафиксировано 30 дней с превышениями среднесуточной ПДК</w:t>
      </w:r>
      <w:r>
        <w:rPr>
          <w:sz w:val="28"/>
          <w:szCs w:val="28"/>
        </w:rPr>
        <w:t xml:space="preserve"> по ТЧ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,5</w:t>
      </w:r>
      <w:r w:rsidRPr="00EE4E0A">
        <w:rPr>
          <w:sz w:val="28"/>
          <w:szCs w:val="28"/>
        </w:rPr>
        <w:t xml:space="preserve">, что составляет 33 % от общего числа измерений. </w:t>
      </w:r>
      <w:r w:rsidRPr="00746FD2">
        <w:rPr>
          <w:sz w:val="28"/>
          <w:szCs w:val="28"/>
        </w:rPr>
        <w:t>Максимальная среднесуточная концентрация ТЧ</w:t>
      </w:r>
      <w:proofErr w:type="gramStart"/>
      <w:r w:rsidRPr="00746FD2">
        <w:rPr>
          <w:sz w:val="28"/>
          <w:szCs w:val="28"/>
        </w:rPr>
        <w:t>2</w:t>
      </w:r>
      <w:proofErr w:type="gramEnd"/>
      <w:r w:rsidRPr="00746FD2">
        <w:rPr>
          <w:sz w:val="28"/>
          <w:szCs w:val="28"/>
        </w:rPr>
        <w:t xml:space="preserve">,5 отмечена </w:t>
      </w:r>
      <w:r w:rsidRPr="00746FD2">
        <w:rPr>
          <w:sz w:val="28"/>
          <w:szCs w:val="28"/>
        </w:rPr>
        <w:br/>
        <w:t>27 марта 2022 г. и составляла 3,6 ПДК. Расчетная максимальная концентрация ТЧ</w:t>
      </w:r>
      <w:proofErr w:type="gramStart"/>
      <w:r w:rsidRPr="00746FD2">
        <w:rPr>
          <w:sz w:val="28"/>
          <w:szCs w:val="28"/>
        </w:rPr>
        <w:t>2</w:t>
      </w:r>
      <w:proofErr w:type="gramEnd"/>
      <w:r w:rsidRPr="00746FD2">
        <w:rPr>
          <w:sz w:val="28"/>
          <w:szCs w:val="28"/>
        </w:rPr>
        <w:t xml:space="preserve">,5 с вероятностью ее превышения 0,1 % составляла 4,3 ПДК.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33758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2021 г. уровень загрязнения ТЧ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,5 был выше на 23 %, а доля дней с превышениями норматива ПДК составляла 50 % от общего числа измерений. </w:t>
      </w: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67">
        <w:rPr>
          <w:sz w:val="28"/>
          <w:szCs w:val="28"/>
        </w:rPr>
        <w:t xml:space="preserve">Согласно рассчитанным значениям </w:t>
      </w:r>
      <w:proofErr w:type="gramStart"/>
      <w:r w:rsidRPr="007F2267">
        <w:rPr>
          <w:sz w:val="28"/>
          <w:szCs w:val="28"/>
        </w:rPr>
        <w:t>ИКАВ</w:t>
      </w:r>
      <w:proofErr w:type="gramEnd"/>
      <w:r w:rsidRPr="007F2267">
        <w:rPr>
          <w:sz w:val="28"/>
          <w:szCs w:val="28"/>
        </w:rPr>
        <w:t xml:space="preserve"> в </w:t>
      </w:r>
      <w:r w:rsidRPr="007F2267">
        <w:rPr>
          <w:sz w:val="28"/>
          <w:szCs w:val="28"/>
          <w:lang w:val="en-US"/>
        </w:rPr>
        <w:t>I</w:t>
      </w:r>
      <w:r w:rsidRPr="007F2267">
        <w:rPr>
          <w:sz w:val="28"/>
          <w:szCs w:val="28"/>
        </w:rPr>
        <w:t xml:space="preserve"> квартале 2022 г. состояние воздуха оценивалось в основном как очень хорошее, хорошее и умеренное. Период</w:t>
      </w:r>
      <w:r>
        <w:rPr>
          <w:sz w:val="28"/>
          <w:szCs w:val="28"/>
        </w:rPr>
        <w:t>ы</w:t>
      </w:r>
      <w:r w:rsidRPr="007F2267">
        <w:rPr>
          <w:sz w:val="28"/>
          <w:szCs w:val="28"/>
        </w:rPr>
        <w:t xml:space="preserve"> с удовлетворительным и плохим уровн</w:t>
      </w:r>
      <w:r>
        <w:rPr>
          <w:sz w:val="28"/>
          <w:szCs w:val="28"/>
        </w:rPr>
        <w:t>ями</w:t>
      </w:r>
      <w:r w:rsidRPr="007F2267">
        <w:rPr>
          <w:sz w:val="28"/>
          <w:szCs w:val="28"/>
        </w:rPr>
        <w:t xml:space="preserve"> загрязнения воздуха ТЧ</w:t>
      </w:r>
      <w:proofErr w:type="gramStart"/>
      <w:r w:rsidRPr="007F2267">
        <w:rPr>
          <w:sz w:val="28"/>
          <w:szCs w:val="28"/>
        </w:rPr>
        <w:t>2</w:t>
      </w:r>
      <w:proofErr w:type="gramEnd"/>
      <w:r w:rsidRPr="007F2267">
        <w:rPr>
          <w:sz w:val="28"/>
          <w:szCs w:val="28"/>
        </w:rPr>
        <w:t>,5 были кра</w:t>
      </w:r>
      <w:r>
        <w:rPr>
          <w:sz w:val="28"/>
          <w:szCs w:val="28"/>
        </w:rPr>
        <w:t>т</w:t>
      </w:r>
      <w:r w:rsidRPr="007F2267">
        <w:rPr>
          <w:sz w:val="28"/>
          <w:szCs w:val="28"/>
        </w:rPr>
        <w:t xml:space="preserve">ковременные. </w:t>
      </w:r>
      <w:r w:rsidRPr="00F963E0">
        <w:rPr>
          <w:sz w:val="28"/>
          <w:szCs w:val="28"/>
        </w:rPr>
        <w:t xml:space="preserve">Периоды с очень плохим уровнем загрязнения воздуха отсутствовали (рисунок 6). </w:t>
      </w: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red"/>
        </w:rPr>
      </w:pPr>
    </w:p>
    <w:p w:rsidR="00374A93" w:rsidRDefault="00374A93" w:rsidP="00374A9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0BDE793" wp14:editId="4069F72D">
            <wp:extent cx="5972175" cy="14382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4A93" w:rsidRPr="0028426F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9E0C2E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6</w:t>
      </w:r>
      <w:r w:rsidRPr="009E0C2E">
        <w:rPr>
          <w:sz w:val="28"/>
          <w:szCs w:val="28"/>
        </w:rPr>
        <w:t xml:space="preserve"> –</w:t>
      </w:r>
      <w:r w:rsidRPr="009E0C2E">
        <w:rPr>
          <w:color w:val="000000" w:themeColor="text1"/>
          <w:sz w:val="28"/>
          <w:szCs w:val="28"/>
        </w:rPr>
        <w:t xml:space="preserve"> Распределение</w:t>
      </w:r>
      <w:r w:rsidRPr="0028426F">
        <w:rPr>
          <w:color w:val="000000" w:themeColor="text1"/>
          <w:sz w:val="28"/>
          <w:szCs w:val="28"/>
        </w:rPr>
        <w:t xml:space="preserve"> </w:t>
      </w:r>
      <w:proofErr w:type="gramStart"/>
      <w:r w:rsidRPr="0028426F">
        <w:rPr>
          <w:color w:val="000000" w:themeColor="text1"/>
          <w:sz w:val="28"/>
          <w:szCs w:val="28"/>
        </w:rPr>
        <w:t>значений</w:t>
      </w:r>
      <w:proofErr w:type="gramEnd"/>
      <w:r w:rsidRPr="0028426F">
        <w:rPr>
          <w:color w:val="000000" w:themeColor="text1"/>
          <w:sz w:val="28"/>
          <w:szCs w:val="28"/>
        </w:rPr>
        <w:t xml:space="preserve"> ИКАВ (%) в </w:t>
      </w:r>
      <w:r w:rsidRPr="0028426F">
        <w:rPr>
          <w:color w:val="000000" w:themeColor="text1"/>
          <w:sz w:val="28"/>
          <w:szCs w:val="28"/>
          <w:lang w:val="en-US"/>
        </w:rPr>
        <w:t>I</w:t>
      </w:r>
      <w:r w:rsidRPr="0028426F">
        <w:rPr>
          <w:color w:val="000000" w:themeColor="text1"/>
          <w:sz w:val="28"/>
          <w:szCs w:val="28"/>
        </w:rPr>
        <w:t xml:space="preserve"> квартале 202</w:t>
      </w:r>
      <w:r>
        <w:rPr>
          <w:color w:val="000000" w:themeColor="text1"/>
          <w:sz w:val="28"/>
          <w:szCs w:val="28"/>
        </w:rPr>
        <w:t>2</w:t>
      </w:r>
      <w:r w:rsidRPr="0028426F">
        <w:rPr>
          <w:color w:val="000000" w:themeColor="text1"/>
          <w:sz w:val="28"/>
          <w:szCs w:val="28"/>
        </w:rPr>
        <w:t xml:space="preserve"> г.</w:t>
      </w:r>
    </w:p>
    <w:p w:rsidR="00374A93" w:rsidRPr="0028426F" w:rsidRDefault="00374A93" w:rsidP="00374A93">
      <w:pPr>
        <w:ind w:firstLine="709"/>
        <w:jc w:val="center"/>
        <w:rPr>
          <w:color w:val="000000" w:themeColor="text1"/>
          <w:sz w:val="28"/>
          <w:szCs w:val="28"/>
        </w:rPr>
      </w:pPr>
      <w:r w:rsidRPr="0028426F">
        <w:rPr>
          <w:color w:val="000000" w:themeColor="text1"/>
          <w:sz w:val="28"/>
          <w:szCs w:val="28"/>
        </w:rPr>
        <w:t xml:space="preserve">в г. Жлобин (район ул. </w:t>
      </w:r>
      <w:proofErr w:type="gramStart"/>
      <w:r w:rsidRPr="0028426F">
        <w:rPr>
          <w:color w:val="000000" w:themeColor="text1"/>
          <w:sz w:val="28"/>
          <w:szCs w:val="28"/>
        </w:rPr>
        <w:t>Пригородная</w:t>
      </w:r>
      <w:proofErr w:type="gramEnd"/>
      <w:r>
        <w:rPr>
          <w:color w:val="000000" w:themeColor="text1"/>
          <w:sz w:val="28"/>
          <w:szCs w:val="28"/>
        </w:rPr>
        <w:t>, д.12</w:t>
      </w:r>
      <w:r w:rsidRPr="0028426F">
        <w:rPr>
          <w:color w:val="000000" w:themeColor="text1"/>
          <w:sz w:val="28"/>
          <w:szCs w:val="28"/>
        </w:rPr>
        <w:t>)</w:t>
      </w:r>
    </w:p>
    <w:p w:rsidR="00374A93" w:rsidRPr="0021186B" w:rsidRDefault="00374A93" w:rsidP="00374A93">
      <w:pPr>
        <w:pStyle w:val="af3"/>
        <w:spacing w:before="0" w:beforeAutospacing="0" w:after="0" w:afterAutospacing="0"/>
        <w:jc w:val="both"/>
        <w:rPr>
          <w:sz w:val="28"/>
          <w:szCs w:val="28"/>
          <w:highlight w:val="red"/>
        </w:rPr>
      </w:pP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1532">
        <w:rPr>
          <w:sz w:val="28"/>
          <w:szCs w:val="28"/>
        </w:rPr>
        <w:t xml:space="preserve">Концентрации свинца были ниже пределов обнаружения. Содержание кадмия сохраняется стабильно </w:t>
      </w:r>
      <w:proofErr w:type="gramStart"/>
      <w:r w:rsidRPr="00141532">
        <w:rPr>
          <w:sz w:val="28"/>
          <w:szCs w:val="28"/>
        </w:rPr>
        <w:t>низким</w:t>
      </w:r>
      <w:proofErr w:type="gramEnd"/>
      <w:r w:rsidRPr="00141532">
        <w:rPr>
          <w:sz w:val="28"/>
          <w:szCs w:val="28"/>
        </w:rPr>
        <w:t xml:space="preserve">. </w:t>
      </w:r>
      <w:r w:rsidRPr="0071764C">
        <w:rPr>
          <w:sz w:val="28"/>
          <w:szCs w:val="28"/>
        </w:rPr>
        <w:t>Концентрации бе</w:t>
      </w:r>
      <w:proofErr w:type="gramStart"/>
      <w:r w:rsidRPr="0071764C">
        <w:rPr>
          <w:sz w:val="28"/>
          <w:szCs w:val="28"/>
        </w:rPr>
        <w:t>н(</w:t>
      </w:r>
      <w:proofErr w:type="gramEnd"/>
      <w:r w:rsidRPr="0071764C">
        <w:rPr>
          <w:sz w:val="28"/>
          <w:szCs w:val="28"/>
        </w:rPr>
        <w:t>а)</w:t>
      </w:r>
      <w:proofErr w:type="spellStart"/>
      <w:r w:rsidRPr="0071764C">
        <w:rPr>
          <w:sz w:val="28"/>
          <w:szCs w:val="28"/>
        </w:rPr>
        <w:t>пирена</w:t>
      </w:r>
      <w:proofErr w:type="spellEnd"/>
      <w:r w:rsidRPr="0071764C">
        <w:rPr>
          <w:sz w:val="28"/>
          <w:szCs w:val="28"/>
        </w:rPr>
        <w:t xml:space="preserve"> в районе </w:t>
      </w:r>
      <w:r w:rsidRPr="0071764C"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>Пригородная, д. 12</w:t>
      </w:r>
      <w:r w:rsidRPr="0071764C">
        <w:rPr>
          <w:sz w:val="28"/>
          <w:szCs w:val="28"/>
        </w:rPr>
        <w:t xml:space="preserve"> варьировались </w:t>
      </w:r>
      <w:r w:rsidRPr="0071764C">
        <w:rPr>
          <w:bCs/>
          <w:sz w:val="28"/>
          <w:szCs w:val="28"/>
        </w:rPr>
        <w:t xml:space="preserve">в диапазоне </w:t>
      </w:r>
      <w:r>
        <w:rPr>
          <w:bCs/>
          <w:sz w:val="28"/>
          <w:szCs w:val="28"/>
        </w:rPr>
        <w:t>1,7</w:t>
      </w:r>
      <w:r w:rsidRPr="0071764C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2,7</w:t>
      </w:r>
      <w:r w:rsidRPr="0071764C">
        <w:rPr>
          <w:bCs/>
          <w:sz w:val="28"/>
          <w:szCs w:val="28"/>
        </w:rPr>
        <w:t xml:space="preserve"> </w:t>
      </w:r>
      <w:proofErr w:type="spellStart"/>
      <w:r w:rsidRPr="0071764C">
        <w:rPr>
          <w:bCs/>
          <w:sz w:val="28"/>
          <w:szCs w:val="28"/>
        </w:rPr>
        <w:t>нг</w:t>
      </w:r>
      <w:proofErr w:type="spellEnd"/>
      <w:r w:rsidRPr="0071764C">
        <w:rPr>
          <w:bCs/>
          <w:sz w:val="28"/>
          <w:szCs w:val="28"/>
        </w:rPr>
        <w:t>/м</w:t>
      </w:r>
      <w:r w:rsidRPr="0071764C">
        <w:rPr>
          <w:bCs/>
          <w:sz w:val="28"/>
          <w:szCs w:val="28"/>
          <w:vertAlign w:val="superscript"/>
        </w:rPr>
        <w:t>3</w:t>
      </w:r>
      <w:r w:rsidRPr="0071764C">
        <w:rPr>
          <w:bCs/>
          <w:sz w:val="28"/>
          <w:szCs w:val="28"/>
        </w:rPr>
        <w:t xml:space="preserve">. Средняя за квартал концентрация </w:t>
      </w:r>
      <w:proofErr w:type="spellStart"/>
      <w:r w:rsidRPr="0071764C">
        <w:rPr>
          <w:bCs/>
          <w:sz w:val="28"/>
          <w:szCs w:val="28"/>
        </w:rPr>
        <w:t>бен</w:t>
      </w:r>
      <w:proofErr w:type="gramStart"/>
      <w:r w:rsidRPr="0071764C">
        <w:rPr>
          <w:bCs/>
          <w:sz w:val="28"/>
          <w:szCs w:val="28"/>
        </w:rPr>
        <w:t>з</w:t>
      </w:r>
      <w:proofErr w:type="spellEnd"/>
      <w:r w:rsidRPr="0071764C">
        <w:rPr>
          <w:bCs/>
          <w:sz w:val="28"/>
          <w:szCs w:val="28"/>
        </w:rPr>
        <w:t>(</w:t>
      </w:r>
      <w:proofErr w:type="gramEnd"/>
      <w:r w:rsidRPr="0071764C">
        <w:rPr>
          <w:bCs/>
          <w:sz w:val="28"/>
          <w:szCs w:val="28"/>
        </w:rPr>
        <w:t>а)</w:t>
      </w:r>
      <w:proofErr w:type="spellStart"/>
      <w:r w:rsidRPr="0071764C">
        <w:rPr>
          <w:bCs/>
          <w:sz w:val="28"/>
          <w:szCs w:val="28"/>
        </w:rPr>
        <w:t>пирена</w:t>
      </w:r>
      <w:proofErr w:type="spellEnd"/>
      <w:r w:rsidRPr="0071764C">
        <w:rPr>
          <w:bCs/>
          <w:sz w:val="28"/>
          <w:szCs w:val="28"/>
        </w:rPr>
        <w:t xml:space="preserve"> была выше, чем во </w:t>
      </w:r>
      <w:r>
        <w:rPr>
          <w:bCs/>
          <w:sz w:val="28"/>
          <w:szCs w:val="28"/>
        </w:rPr>
        <w:t>всех остальных</w:t>
      </w:r>
      <w:r w:rsidRPr="0071764C">
        <w:rPr>
          <w:bCs/>
          <w:sz w:val="28"/>
          <w:szCs w:val="28"/>
        </w:rPr>
        <w:t xml:space="preserve"> городах</w:t>
      </w:r>
      <w:r>
        <w:rPr>
          <w:bCs/>
          <w:sz w:val="28"/>
          <w:szCs w:val="28"/>
        </w:rPr>
        <w:t xml:space="preserve"> республики.</w:t>
      </w:r>
    </w:p>
    <w:p w:rsidR="00374A93" w:rsidRPr="00EC19FA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EC19FA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</w:t>
      </w:r>
      <w:r w:rsidRPr="00EC19FA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атмосферный воздух</w:t>
      </w:r>
      <w:r w:rsidRPr="00EC19FA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</w:t>
      </w:r>
      <w:r>
        <w:rPr>
          <w:sz w:val="28"/>
          <w:szCs w:val="28"/>
        </w:rPr>
        <w:t>. Жлобин</w:t>
      </w:r>
      <w:r w:rsidRPr="00EC19FA">
        <w:rPr>
          <w:sz w:val="28"/>
          <w:szCs w:val="28"/>
        </w:rPr>
        <w:t xml:space="preserve"> направлены 5</w:t>
      </w:r>
      <w:r w:rsidR="00DB52C9">
        <w:rPr>
          <w:sz w:val="28"/>
          <w:szCs w:val="28"/>
        </w:rPr>
        <w:t> </w:t>
      </w:r>
      <w:r w:rsidRPr="00EC19FA">
        <w:rPr>
          <w:sz w:val="28"/>
          <w:szCs w:val="28"/>
        </w:rPr>
        <w:t>предупреждени</w:t>
      </w:r>
      <w:r>
        <w:rPr>
          <w:sz w:val="28"/>
          <w:szCs w:val="28"/>
        </w:rPr>
        <w:t>й</w:t>
      </w:r>
      <w:r w:rsidRPr="00EC19FA">
        <w:rPr>
          <w:sz w:val="28"/>
          <w:szCs w:val="28"/>
        </w:rPr>
        <w:t xml:space="preserve"> о возможном увеличении уровня загрязнения воздуха.</w:t>
      </w:r>
    </w:p>
    <w:p w:rsidR="00374A93" w:rsidRPr="00D823A0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3A0">
        <w:rPr>
          <w:b/>
          <w:sz w:val="28"/>
          <w:szCs w:val="30"/>
        </w:rPr>
        <w:t>г. Мозырь.</w:t>
      </w:r>
      <w:r w:rsidRPr="00D823A0">
        <w:rPr>
          <w:sz w:val="28"/>
          <w:szCs w:val="30"/>
        </w:rPr>
        <w:t xml:space="preserve"> </w:t>
      </w:r>
      <w:r w:rsidRPr="00D823A0">
        <w:rPr>
          <w:sz w:val="28"/>
          <w:szCs w:val="28"/>
        </w:rPr>
        <w:t>Мониторинг атмосферного воздуха проводят на 3 пунктах наблюдений с дискретным режимом отбора проб.</w:t>
      </w:r>
    </w:p>
    <w:p w:rsidR="00374A93" w:rsidRPr="00FB1B65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B65">
        <w:rPr>
          <w:sz w:val="28"/>
          <w:szCs w:val="28"/>
        </w:rPr>
        <w:t xml:space="preserve">По сравнению с </w:t>
      </w:r>
      <w:r w:rsidRPr="00FB1B65">
        <w:rPr>
          <w:sz w:val="28"/>
          <w:szCs w:val="28"/>
          <w:lang w:val="en-US"/>
        </w:rPr>
        <w:t>IV</w:t>
      </w:r>
      <w:r w:rsidRPr="00FB1B65">
        <w:rPr>
          <w:sz w:val="28"/>
          <w:szCs w:val="28"/>
        </w:rPr>
        <w:t xml:space="preserve"> кварталом 2021 г. содержание в воздухе </w:t>
      </w:r>
      <w:r w:rsidRPr="00FB1B65">
        <w:rPr>
          <w:sz w:val="28"/>
          <w:szCs w:val="28"/>
        </w:rPr>
        <w:br/>
        <w:t xml:space="preserve">азота диоксида увеличилось на 39 %, углерод оксида – уменьшилось на 22 %, твердых частиц (недифференцированная по составу пыль/аэрозоль), </w:t>
      </w:r>
      <w:r w:rsidRPr="00FB1B65">
        <w:rPr>
          <w:sz w:val="28"/>
          <w:szCs w:val="28"/>
        </w:rPr>
        <w:br/>
        <w:t xml:space="preserve">серы диоксида и сероводорода </w:t>
      </w:r>
      <w:r>
        <w:rPr>
          <w:sz w:val="28"/>
          <w:szCs w:val="28"/>
        </w:rPr>
        <w:t xml:space="preserve">– </w:t>
      </w:r>
      <w:r w:rsidRPr="00FB1B65">
        <w:rPr>
          <w:sz w:val="28"/>
          <w:szCs w:val="28"/>
        </w:rPr>
        <w:t>существенно не изменилось. По сравнению с аналогичным периодом 2021 г. наблюдается незначительное снижение уровня загрязнения воздуха твердыми частицами и углерод оксидом</w:t>
      </w:r>
      <w:r>
        <w:rPr>
          <w:sz w:val="28"/>
          <w:szCs w:val="28"/>
        </w:rPr>
        <w:t xml:space="preserve">, содержание в воздухе </w:t>
      </w:r>
      <w:r w:rsidRPr="00FB1B65">
        <w:rPr>
          <w:sz w:val="28"/>
          <w:szCs w:val="28"/>
        </w:rPr>
        <w:t xml:space="preserve">азота диоксида увеличилось на 55 %, серы диоксида и сероводорода – сохранилось на таком же уровне. </w:t>
      </w:r>
    </w:p>
    <w:p w:rsidR="00374A93" w:rsidRPr="001E7DB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55D">
        <w:rPr>
          <w:sz w:val="28"/>
          <w:szCs w:val="28"/>
        </w:rPr>
        <w:t xml:space="preserve">Единичный случай превышения максимальной разовой ПДК в 1,2 раза по твердым частицам (недифференцированная по составу пыль/аэрозоль) </w:t>
      </w:r>
      <w:r w:rsidRPr="0051655D">
        <w:rPr>
          <w:sz w:val="28"/>
          <w:szCs w:val="28"/>
        </w:rPr>
        <w:lastRenderedPageBreak/>
        <w:t>зафиксирован 23 марта 2022 г.</w:t>
      </w:r>
      <w:r>
        <w:rPr>
          <w:sz w:val="28"/>
          <w:szCs w:val="28"/>
        </w:rPr>
        <w:t>, по другим загрязняющим веществам превышения нормативов ПДК отсутствовали.</w:t>
      </w:r>
      <w:r w:rsidRPr="0051655D">
        <w:rPr>
          <w:sz w:val="28"/>
          <w:szCs w:val="28"/>
        </w:rPr>
        <w:t xml:space="preserve"> </w:t>
      </w:r>
      <w:proofErr w:type="gramStart"/>
      <w:r w:rsidRPr="00C207B7">
        <w:rPr>
          <w:sz w:val="28"/>
          <w:szCs w:val="28"/>
        </w:rPr>
        <w:t>Максимальная</w:t>
      </w:r>
      <w:proofErr w:type="gramEnd"/>
      <w:r w:rsidRPr="00C207B7">
        <w:rPr>
          <w:sz w:val="28"/>
          <w:szCs w:val="28"/>
        </w:rPr>
        <w:t xml:space="preserve"> из разовых концентраций азота диоксида составляла 0,5 ПДК, сероводорода – 0,4 ПДК, углерод оксида – 0,1 </w:t>
      </w:r>
      <w:r w:rsidRPr="001E7DB7">
        <w:rPr>
          <w:sz w:val="28"/>
          <w:szCs w:val="28"/>
        </w:rPr>
        <w:t xml:space="preserve">ПДК, серы диоксида – менее 0,1 ПДК. Следует отметить, что концентрации серы диоксида были преимущественно ниже предела обнаружения. </w:t>
      </w:r>
    </w:p>
    <w:p w:rsidR="00374A93" w:rsidRPr="00071EEA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1EEA">
        <w:rPr>
          <w:sz w:val="28"/>
          <w:szCs w:val="28"/>
        </w:rPr>
        <w:t xml:space="preserve">Уровень загрязнения воздуха свинцом и кадмием сохраняется низким. </w:t>
      </w:r>
    </w:p>
    <w:p w:rsidR="00374A93" w:rsidRPr="00FD5B86" w:rsidRDefault="00374A93" w:rsidP="00374A93">
      <w:pPr>
        <w:ind w:firstLine="709"/>
        <w:jc w:val="both"/>
        <w:rPr>
          <w:sz w:val="28"/>
          <w:szCs w:val="28"/>
        </w:rPr>
      </w:pPr>
      <w:r w:rsidRPr="00FD5B86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FD5B86">
        <w:rPr>
          <w:sz w:val="28"/>
          <w:szCs w:val="28"/>
        </w:rPr>
        <w:t xml:space="preserve"> в периоды с неблагоприятными метеоусловиями крупным промышленным и автотранспортным предприятиям г. </w:t>
      </w:r>
      <w:r>
        <w:rPr>
          <w:sz w:val="28"/>
          <w:szCs w:val="28"/>
        </w:rPr>
        <w:t>Мозырь</w:t>
      </w:r>
      <w:r w:rsidRPr="00FD5B86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br/>
      </w:r>
      <w:r w:rsidRPr="00FD5B86">
        <w:rPr>
          <w:sz w:val="28"/>
          <w:szCs w:val="28"/>
        </w:rPr>
        <w:t xml:space="preserve">1 предупреждение о возможном увеличении уровня загрязнения воздуха. </w:t>
      </w:r>
    </w:p>
    <w:p w:rsidR="00374A93" w:rsidRPr="00333F8B" w:rsidRDefault="00374A93" w:rsidP="00374A93">
      <w:pPr>
        <w:ind w:firstLine="709"/>
        <w:jc w:val="both"/>
        <w:rPr>
          <w:bCs/>
          <w:sz w:val="28"/>
          <w:szCs w:val="28"/>
          <w:highlight w:val="yellow"/>
        </w:rPr>
      </w:pPr>
      <w:r w:rsidRPr="00440528">
        <w:rPr>
          <w:b/>
          <w:sz w:val="28"/>
          <w:szCs w:val="28"/>
        </w:rPr>
        <w:t>д. Пеньки.</w:t>
      </w:r>
      <w:r w:rsidRPr="00440528">
        <w:rPr>
          <w:sz w:val="28"/>
          <w:szCs w:val="28"/>
        </w:rPr>
        <w:t xml:space="preserve"> </w:t>
      </w:r>
      <w:proofErr w:type="gramStart"/>
      <w:r w:rsidRPr="00440528">
        <w:rPr>
          <w:sz w:val="28"/>
          <w:szCs w:val="28"/>
        </w:rPr>
        <w:t>По данным непрерывных измерений на автоматической станции, расположенной в районе д. Пеньки (</w:t>
      </w:r>
      <w:proofErr w:type="spellStart"/>
      <w:r w:rsidRPr="00440528">
        <w:rPr>
          <w:sz w:val="28"/>
          <w:szCs w:val="28"/>
        </w:rPr>
        <w:t>Мозырский</w:t>
      </w:r>
      <w:proofErr w:type="spellEnd"/>
      <w:r w:rsidRPr="00440528">
        <w:rPr>
          <w:sz w:val="28"/>
          <w:szCs w:val="28"/>
        </w:rPr>
        <w:t xml:space="preserve"> район), по сравнению с </w:t>
      </w:r>
      <w:r w:rsidRPr="00440528">
        <w:rPr>
          <w:sz w:val="28"/>
          <w:szCs w:val="28"/>
          <w:lang w:val="en-US"/>
        </w:rPr>
        <w:t>IV</w:t>
      </w:r>
      <w:r w:rsidRPr="00440528">
        <w:rPr>
          <w:sz w:val="28"/>
          <w:szCs w:val="28"/>
        </w:rPr>
        <w:t xml:space="preserve"> кварталом 2021 г. уровень загрязнения воздуха </w:t>
      </w:r>
      <w:r w:rsidRPr="00440528">
        <w:rPr>
          <w:sz w:val="28"/>
          <w:szCs w:val="28"/>
        </w:rPr>
        <w:br/>
        <w:t>серы диоксидом снизился на 24 %, углерод оксидом – на 28 %. По сравнению с аналогичным периодом 2021 г. содержание в воздухе углерод оксида уменьшилось на 37 %, приземного озона – увеличилось в 1,7 раза.</w:t>
      </w:r>
      <w:proofErr w:type="gramEnd"/>
      <w:r>
        <w:rPr>
          <w:sz w:val="28"/>
          <w:szCs w:val="28"/>
        </w:rPr>
        <w:t xml:space="preserve"> </w:t>
      </w:r>
      <w:r w:rsidRPr="00440528">
        <w:rPr>
          <w:color w:val="000000" w:themeColor="text1"/>
          <w:sz w:val="28"/>
          <w:szCs w:val="28"/>
        </w:rPr>
        <w:t>П</w:t>
      </w:r>
      <w:r w:rsidRPr="00440528">
        <w:rPr>
          <w:sz w:val="28"/>
          <w:szCs w:val="28"/>
        </w:rPr>
        <w:t xml:space="preserve">ревышения нормативов ПДК по загрязняющим веществам </w:t>
      </w:r>
      <w:r w:rsidRPr="00440528">
        <w:rPr>
          <w:sz w:val="28"/>
          <w:szCs w:val="28"/>
        </w:rPr>
        <w:br/>
        <w:t xml:space="preserve">в </w:t>
      </w:r>
      <w:r w:rsidRPr="00440528">
        <w:rPr>
          <w:sz w:val="28"/>
          <w:szCs w:val="28"/>
          <w:lang w:val="en-US"/>
        </w:rPr>
        <w:t>I</w:t>
      </w:r>
      <w:r w:rsidRPr="00440528">
        <w:rPr>
          <w:sz w:val="28"/>
          <w:szCs w:val="28"/>
        </w:rPr>
        <w:t xml:space="preserve"> квартале 2022 г. не зафиксированы.</w:t>
      </w:r>
      <w:r w:rsidRPr="00440528">
        <w:rPr>
          <w:sz w:val="30"/>
          <w:szCs w:val="30"/>
        </w:rPr>
        <w:t xml:space="preserve"> </w:t>
      </w:r>
      <w:r w:rsidRPr="00EE3AF5">
        <w:rPr>
          <w:sz w:val="28"/>
          <w:szCs w:val="28"/>
        </w:rPr>
        <w:t xml:space="preserve">Максимальная среднесуточная концентрация приземного озона была на уровне ПДК, серы диоксида составляла 0,1 ПДК, углерод оксида – была менее 0,1 ПДК. Содержание в воздухе бензола было существенно ниже норматива ПДК. По сравнению с результатами наблюдений на СФМ в Березинском заповеднике средняя </w:t>
      </w:r>
      <w:r w:rsidRPr="00EE3AF5">
        <w:rPr>
          <w:sz w:val="28"/>
          <w:szCs w:val="28"/>
        </w:rPr>
        <w:br/>
        <w:t xml:space="preserve">за </w:t>
      </w:r>
      <w:r w:rsidRPr="00EE3AF5">
        <w:rPr>
          <w:sz w:val="28"/>
          <w:szCs w:val="28"/>
          <w:lang w:val="en-US"/>
        </w:rPr>
        <w:t>I</w:t>
      </w:r>
      <w:r w:rsidRPr="00EE3AF5">
        <w:rPr>
          <w:sz w:val="28"/>
          <w:szCs w:val="28"/>
        </w:rPr>
        <w:t xml:space="preserve"> квартал 2022 г. концентрация </w:t>
      </w:r>
      <w:r w:rsidRPr="00043377">
        <w:rPr>
          <w:sz w:val="28"/>
          <w:szCs w:val="28"/>
        </w:rPr>
        <w:t>серы диоксида была выше в 8,0 раза</w:t>
      </w:r>
      <w:r>
        <w:rPr>
          <w:sz w:val="28"/>
          <w:szCs w:val="28"/>
        </w:rPr>
        <w:t>, приземного озона – ниже в 1,2 раза</w:t>
      </w:r>
      <w:r w:rsidRPr="00043377">
        <w:rPr>
          <w:sz w:val="28"/>
          <w:szCs w:val="28"/>
        </w:rPr>
        <w:t xml:space="preserve">. </w:t>
      </w:r>
    </w:p>
    <w:p w:rsidR="00374A93" w:rsidRPr="00BD3112" w:rsidRDefault="00374A93" w:rsidP="00374A93">
      <w:pPr>
        <w:ind w:firstLine="709"/>
        <w:jc w:val="both"/>
        <w:rPr>
          <w:sz w:val="28"/>
          <w:szCs w:val="28"/>
        </w:rPr>
      </w:pPr>
      <w:r w:rsidRPr="00BD3112">
        <w:rPr>
          <w:sz w:val="28"/>
          <w:szCs w:val="28"/>
        </w:rPr>
        <w:t xml:space="preserve">Согласно рассчитанным значениям </w:t>
      </w:r>
      <w:proofErr w:type="gramStart"/>
      <w:r w:rsidRPr="00BD3112">
        <w:rPr>
          <w:sz w:val="28"/>
          <w:szCs w:val="28"/>
        </w:rPr>
        <w:t>ИКАВ</w:t>
      </w:r>
      <w:proofErr w:type="gramEnd"/>
      <w:r w:rsidRPr="00BD3112">
        <w:rPr>
          <w:sz w:val="28"/>
          <w:szCs w:val="28"/>
        </w:rPr>
        <w:t xml:space="preserve">, состояние воздуха в </w:t>
      </w:r>
      <w:r w:rsidRPr="00BD3112">
        <w:rPr>
          <w:sz w:val="28"/>
          <w:szCs w:val="28"/>
        </w:rPr>
        <w:br/>
      </w:r>
      <w:r w:rsidRPr="00BD3112">
        <w:rPr>
          <w:sz w:val="28"/>
          <w:szCs w:val="28"/>
          <w:lang w:val="en-US"/>
        </w:rPr>
        <w:t>I</w:t>
      </w:r>
      <w:r w:rsidRPr="00BD3112">
        <w:rPr>
          <w:sz w:val="28"/>
          <w:szCs w:val="28"/>
        </w:rPr>
        <w:t xml:space="preserve"> квартале 2022 г. оценивалось как очень хорошее, хорошее и умеренное. Периоды с удовлетворительным, плохим и очень плохим </w:t>
      </w:r>
      <w:r>
        <w:rPr>
          <w:sz w:val="28"/>
          <w:szCs w:val="28"/>
        </w:rPr>
        <w:t>уровнями</w:t>
      </w:r>
      <w:r w:rsidRPr="00BD3112">
        <w:rPr>
          <w:sz w:val="28"/>
          <w:szCs w:val="28"/>
        </w:rPr>
        <w:t xml:space="preserve"> загрязнения атмосферного воздуха отсутствовали (рисунок 7). В </w:t>
      </w:r>
      <w:r w:rsidRPr="00BD3112">
        <w:rPr>
          <w:sz w:val="28"/>
          <w:szCs w:val="28"/>
          <w:lang w:val="en-US"/>
        </w:rPr>
        <w:t>IV</w:t>
      </w:r>
      <w:r w:rsidRPr="00BD3112">
        <w:rPr>
          <w:sz w:val="28"/>
          <w:szCs w:val="28"/>
        </w:rPr>
        <w:t xml:space="preserve"> квартале 2021 г. качество воздуха оценивалось как очень хорошее. 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739EAC2" wp14:editId="03F01B5A">
            <wp:extent cx="5953125" cy="18954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4A93" w:rsidRPr="00D32F12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D32F12">
        <w:rPr>
          <w:sz w:val="28"/>
          <w:szCs w:val="28"/>
        </w:rPr>
        <w:t>Рисунок 7 –</w:t>
      </w:r>
      <w:r w:rsidRPr="00D32F12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D32F12">
        <w:rPr>
          <w:color w:val="000000" w:themeColor="text1"/>
          <w:sz w:val="28"/>
          <w:szCs w:val="28"/>
        </w:rPr>
        <w:t>значений</w:t>
      </w:r>
      <w:proofErr w:type="gramEnd"/>
      <w:r w:rsidRPr="00D32F12">
        <w:rPr>
          <w:color w:val="000000" w:themeColor="text1"/>
          <w:sz w:val="28"/>
          <w:szCs w:val="28"/>
        </w:rPr>
        <w:t xml:space="preserve"> ИКАВ (%) в </w:t>
      </w:r>
      <w:r w:rsidRPr="00D32F12">
        <w:rPr>
          <w:color w:val="000000" w:themeColor="text1"/>
          <w:sz w:val="28"/>
          <w:szCs w:val="28"/>
          <w:lang w:val="en-US"/>
        </w:rPr>
        <w:t>I</w:t>
      </w:r>
      <w:r w:rsidRPr="00D32F12">
        <w:rPr>
          <w:color w:val="000000" w:themeColor="text1"/>
          <w:sz w:val="28"/>
          <w:szCs w:val="28"/>
        </w:rPr>
        <w:t xml:space="preserve"> квартале 2022 г.</w:t>
      </w:r>
    </w:p>
    <w:p w:rsidR="00374A93" w:rsidRPr="00D32F12" w:rsidRDefault="00374A93" w:rsidP="00374A93">
      <w:pPr>
        <w:ind w:firstLine="709"/>
        <w:jc w:val="center"/>
        <w:rPr>
          <w:color w:val="000000" w:themeColor="text1"/>
          <w:sz w:val="28"/>
          <w:szCs w:val="28"/>
        </w:rPr>
      </w:pPr>
      <w:r w:rsidRPr="00D32F12">
        <w:rPr>
          <w:color w:val="000000" w:themeColor="text1"/>
          <w:sz w:val="28"/>
          <w:szCs w:val="28"/>
        </w:rPr>
        <w:t>в районе д. Пеньки (</w:t>
      </w:r>
      <w:proofErr w:type="spellStart"/>
      <w:r w:rsidRPr="00D32F12">
        <w:rPr>
          <w:color w:val="000000" w:themeColor="text1"/>
          <w:sz w:val="28"/>
          <w:szCs w:val="28"/>
        </w:rPr>
        <w:t>Мозырский</w:t>
      </w:r>
      <w:proofErr w:type="spellEnd"/>
      <w:r w:rsidRPr="00D32F12">
        <w:rPr>
          <w:color w:val="000000" w:themeColor="text1"/>
          <w:sz w:val="28"/>
          <w:szCs w:val="28"/>
        </w:rPr>
        <w:t xml:space="preserve"> район)</w:t>
      </w:r>
    </w:p>
    <w:p w:rsidR="00374A93" w:rsidRPr="00333F8B" w:rsidRDefault="00374A93" w:rsidP="00374A93">
      <w:pPr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F1089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AEA">
        <w:rPr>
          <w:b/>
          <w:sz w:val="28"/>
          <w:szCs w:val="30"/>
        </w:rPr>
        <w:lastRenderedPageBreak/>
        <w:t>г</w:t>
      </w:r>
      <w:r w:rsidRPr="00F1089B">
        <w:rPr>
          <w:b/>
          <w:sz w:val="28"/>
          <w:szCs w:val="30"/>
        </w:rPr>
        <w:t>. Речица.</w:t>
      </w:r>
      <w:r w:rsidRPr="00F1089B">
        <w:rPr>
          <w:sz w:val="28"/>
          <w:szCs w:val="30"/>
        </w:rPr>
        <w:t xml:space="preserve"> </w:t>
      </w:r>
      <w:r w:rsidRPr="00F1089B">
        <w:rPr>
          <w:sz w:val="28"/>
          <w:szCs w:val="28"/>
        </w:rPr>
        <w:t>Мониторинг атмосферного воздуха проводят на 2 пунктах наблюдений с дискретным режимом отбора проб.</w:t>
      </w:r>
    </w:p>
    <w:p w:rsidR="00374A93" w:rsidRPr="00AD1025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025">
        <w:rPr>
          <w:sz w:val="28"/>
          <w:szCs w:val="28"/>
        </w:rPr>
        <w:t xml:space="preserve">Уровень загрязнения воздуха твердыми частицами (недифференцированная по составу пыль/аэрозоль), азота диоксидом, фенолом и аммиаком по сравнению с </w:t>
      </w:r>
      <w:r w:rsidRPr="00AD1025">
        <w:rPr>
          <w:sz w:val="28"/>
          <w:szCs w:val="28"/>
          <w:lang w:val="en-US"/>
        </w:rPr>
        <w:t>I</w:t>
      </w:r>
      <w:r w:rsidRPr="00AD1025">
        <w:rPr>
          <w:sz w:val="28"/>
          <w:szCs w:val="28"/>
        </w:rPr>
        <w:t xml:space="preserve"> и </w:t>
      </w:r>
      <w:r w:rsidRPr="00AD1025">
        <w:rPr>
          <w:sz w:val="28"/>
          <w:szCs w:val="28"/>
          <w:lang w:val="en-US"/>
        </w:rPr>
        <w:t>IV</w:t>
      </w:r>
      <w:r w:rsidRPr="00AD1025">
        <w:rPr>
          <w:sz w:val="28"/>
          <w:szCs w:val="28"/>
        </w:rPr>
        <w:t xml:space="preserve"> кварталами 2021 г. существенно не изменился. </w:t>
      </w:r>
      <w:r>
        <w:rPr>
          <w:sz w:val="28"/>
          <w:szCs w:val="28"/>
        </w:rPr>
        <w:t xml:space="preserve">Отмечено снижение содержания углерод оксида на 21 % по сравнению с </w:t>
      </w:r>
      <w:r>
        <w:rPr>
          <w:sz w:val="28"/>
          <w:szCs w:val="28"/>
          <w:lang w:val="en-US"/>
        </w:rPr>
        <w:t>IV</w:t>
      </w:r>
      <w:r w:rsidRPr="00AD102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кварталом 2021 г.</w:t>
      </w:r>
    </w:p>
    <w:p w:rsidR="00374A93" w:rsidRPr="00FC1F65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4288">
        <w:rPr>
          <w:sz w:val="28"/>
          <w:szCs w:val="28"/>
        </w:rPr>
        <w:t xml:space="preserve">Превышения нормативов ПДК по загрязняющим веществам в атмосферном воздухе в </w:t>
      </w:r>
      <w:r w:rsidRPr="00BD4288">
        <w:rPr>
          <w:sz w:val="28"/>
          <w:szCs w:val="28"/>
          <w:lang w:val="en-US"/>
        </w:rPr>
        <w:t>I</w:t>
      </w:r>
      <w:r w:rsidRPr="00BD4288">
        <w:rPr>
          <w:sz w:val="28"/>
          <w:szCs w:val="28"/>
        </w:rPr>
        <w:t xml:space="preserve"> квартале 2022 г. не зафиксированы. </w:t>
      </w:r>
      <w:proofErr w:type="gramStart"/>
      <w:r w:rsidRPr="00BD4288">
        <w:rPr>
          <w:color w:val="000000" w:themeColor="text1"/>
          <w:sz w:val="28"/>
          <w:szCs w:val="28"/>
        </w:rPr>
        <w:t>Максимальная</w:t>
      </w:r>
      <w:proofErr w:type="gramEnd"/>
      <w:r w:rsidRPr="00BD4288">
        <w:rPr>
          <w:color w:val="000000" w:themeColor="text1"/>
          <w:sz w:val="28"/>
          <w:szCs w:val="28"/>
        </w:rPr>
        <w:t xml:space="preserve"> из разовых концентраций фенола составляла 0,5 ПДК, </w:t>
      </w:r>
      <w:r>
        <w:rPr>
          <w:color w:val="000000" w:themeColor="text1"/>
          <w:sz w:val="28"/>
          <w:szCs w:val="28"/>
        </w:rPr>
        <w:t xml:space="preserve">азота диоксида – 0,2 ПДК, углерод оксида – 0,1 </w:t>
      </w:r>
      <w:r w:rsidRPr="00FC1F65">
        <w:rPr>
          <w:color w:val="000000" w:themeColor="text1"/>
          <w:sz w:val="28"/>
          <w:szCs w:val="28"/>
        </w:rPr>
        <w:t>ПДК. Концентрации твердых частиц (недифференцированная по составу пыль/аэрозоль) и серы диоксида были ниже пределов обнаружения. Концентрации аммиака также были преимущественно ниже предела обнаружения, максимальная из разовых концентраций была менее 0,1 ПДК.</w:t>
      </w:r>
    </w:p>
    <w:p w:rsidR="00374A93" w:rsidRDefault="00374A93" w:rsidP="00374A93">
      <w:pPr>
        <w:ind w:firstLine="709"/>
        <w:jc w:val="both"/>
        <w:rPr>
          <w:bCs/>
          <w:sz w:val="28"/>
          <w:szCs w:val="28"/>
        </w:rPr>
      </w:pPr>
      <w:r w:rsidRPr="007B4D1B">
        <w:rPr>
          <w:sz w:val="28"/>
          <w:szCs w:val="28"/>
        </w:rPr>
        <w:t xml:space="preserve">Концентрации кадмия были по-прежнему ниже предела обнаружения. Уровень загрязнения воздуха свинцом сохраняется стабильно низким. Концентрация </w:t>
      </w:r>
      <w:proofErr w:type="spellStart"/>
      <w:r w:rsidRPr="007B4D1B">
        <w:rPr>
          <w:sz w:val="28"/>
          <w:szCs w:val="28"/>
        </w:rPr>
        <w:t>бен</w:t>
      </w:r>
      <w:proofErr w:type="gramStart"/>
      <w:r w:rsidRPr="007B4D1B">
        <w:rPr>
          <w:sz w:val="28"/>
          <w:szCs w:val="28"/>
        </w:rPr>
        <w:t>з</w:t>
      </w:r>
      <w:proofErr w:type="spellEnd"/>
      <w:r w:rsidRPr="007B4D1B">
        <w:rPr>
          <w:sz w:val="28"/>
          <w:szCs w:val="28"/>
        </w:rPr>
        <w:t>(</w:t>
      </w:r>
      <w:proofErr w:type="gramEnd"/>
      <w:r w:rsidRPr="007B4D1B">
        <w:rPr>
          <w:sz w:val="28"/>
          <w:szCs w:val="28"/>
        </w:rPr>
        <w:t>а)</w:t>
      </w:r>
      <w:proofErr w:type="spellStart"/>
      <w:r w:rsidRPr="007B4D1B">
        <w:rPr>
          <w:sz w:val="28"/>
          <w:szCs w:val="28"/>
        </w:rPr>
        <w:t>пирена</w:t>
      </w:r>
      <w:proofErr w:type="spellEnd"/>
      <w:r w:rsidRPr="007B4D1B">
        <w:rPr>
          <w:sz w:val="28"/>
          <w:szCs w:val="28"/>
        </w:rPr>
        <w:t xml:space="preserve"> </w:t>
      </w:r>
      <w:r w:rsidRPr="007B4D1B">
        <w:rPr>
          <w:bCs/>
          <w:sz w:val="28"/>
          <w:szCs w:val="28"/>
        </w:rPr>
        <w:t xml:space="preserve">в январе </w:t>
      </w:r>
      <w:r>
        <w:rPr>
          <w:bCs/>
          <w:sz w:val="28"/>
          <w:szCs w:val="28"/>
        </w:rPr>
        <w:t xml:space="preserve">2022 г. </w:t>
      </w:r>
      <w:r w:rsidRPr="007B4D1B">
        <w:rPr>
          <w:bCs/>
          <w:sz w:val="28"/>
          <w:szCs w:val="28"/>
        </w:rPr>
        <w:t xml:space="preserve">составляла 1,3 </w:t>
      </w:r>
      <w:proofErr w:type="spellStart"/>
      <w:r w:rsidRPr="007B4D1B">
        <w:rPr>
          <w:bCs/>
          <w:sz w:val="28"/>
          <w:szCs w:val="28"/>
        </w:rPr>
        <w:t>нг</w:t>
      </w:r>
      <w:proofErr w:type="spellEnd"/>
      <w:r w:rsidRPr="007B4D1B">
        <w:rPr>
          <w:bCs/>
          <w:sz w:val="28"/>
          <w:szCs w:val="28"/>
        </w:rPr>
        <w:t>/м</w:t>
      </w:r>
      <w:r w:rsidRPr="007B4D1B">
        <w:rPr>
          <w:bCs/>
          <w:sz w:val="28"/>
          <w:szCs w:val="28"/>
          <w:vertAlign w:val="superscript"/>
        </w:rPr>
        <w:t>3</w:t>
      </w:r>
      <w:r w:rsidRPr="007B4D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7B4D1B">
        <w:rPr>
          <w:bCs/>
          <w:sz w:val="28"/>
          <w:szCs w:val="28"/>
        </w:rPr>
        <w:t xml:space="preserve">в феврале </w:t>
      </w:r>
      <w:r>
        <w:rPr>
          <w:bCs/>
          <w:sz w:val="28"/>
          <w:szCs w:val="28"/>
        </w:rPr>
        <w:t xml:space="preserve">2022 г. </w:t>
      </w:r>
      <w:r w:rsidRPr="007B4D1B">
        <w:rPr>
          <w:bCs/>
          <w:sz w:val="28"/>
          <w:szCs w:val="28"/>
        </w:rPr>
        <w:t xml:space="preserve">– 0,2 </w:t>
      </w:r>
      <w:proofErr w:type="spellStart"/>
      <w:r w:rsidRPr="007B4D1B">
        <w:rPr>
          <w:bCs/>
          <w:sz w:val="28"/>
          <w:szCs w:val="28"/>
        </w:rPr>
        <w:t>нг</w:t>
      </w:r>
      <w:proofErr w:type="spellEnd"/>
      <w:r w:rsidRPr="007B4D1B">
        <w:rPr>
          <w:bCs/>
          <w:sz w:val="28"/>
          <w:szCs w:val="28"/>
        </w:rPr>
        <w:t>/м</w:t>
      </w:r>
      <w:r w:rsidRPr="007B4D1B">
        <w:rPr>
          <w:bCs/>
          <w:sz w:val="28"/>
          <w:szCs w:val="28"/>
          <w:vertAlign w:val="superscript"/>
        </w:rPr>
        <w:t>3</w:t>
      </w:r>
      <w:r w:rsidRPr="007B4D1B">
        <w:rPr>
          <w:bCs/>
          <w:sz w:val="28"/>
          <w:szCs w:val="28"/>
        </w:rPr>
        <w:t xml:space="preserve">, в марте </w:t>
      </w:r>
      <w:r>
        <w:rPr>
          <w:bCs/>
          <w:sz w:val="28"/>
          <w:szCs w:val="28"/>
        </w:rPr>
        <w:t xml:space="preserve">2022 г. </w:t>
      </w:r>
      <w:r w:rsidRPr="007B4D1B">
        <w:rPr>
          <w:bCs/>
          <w:sz w:val="28"/>
          <w:szCs w:val="28"/>
        </w:rPr>
        <w:t xml:space="preserve">содержание </w:t>
      </w:r>
      <w:proofErr w:type="spellStart"/>
      <w:r w:rsidRPr="007B4D1B">
        <w:rPr>
          <w:bCs/>
          <w:sz w:val="28"/>
          <w:szCs w:val="28"/>
        </w:rPr>
        <w:t>бенз</w:t>
      </w:r>
      <w:proofErr w:type="spellEnd"/>
      <w:r w:rsidRPr="007B4D1B">
        <w:rPr>
          <w:bCs/>
          <w:sz w:val="28"/>
          <w:szCs w:val="28"/>
        </w:rPr>
        <w:t>(а)</w:t>
      </w:r>
      <w:proofErr w:type="spellStart"/>
      <w:r w:rsidRPr="007B4D1B">
        <w:rPr>
          <w:bCs/>
          <w:sz w:val="28"/>
          <w:szCs w:val="28"/>
        </w:rPr>
        <w:t>пирена</w:t>
      </w:r>
      <w:proofErr w:type="spellEnd"/>
      <w:r w:rsidRPr="007B4D1B">
        <w:rPr>
          <w:bCs/>
          <w:sz w:val="28"/>
          <w:szCs w:val="28"/>
        </w:rPr>
        <w:t xml:space="preserve"> было ниже предела обнаружения.</w:t>
      </w:r>
    </w:p>
    <w:p w:rsidR="00374A93" w:rsidRPr="00F1089B" w:rsidRDefault="00374A93" w:rsidP="00374A93">
      <w:pPr>
        <w:ind w:firstLine="709"/>
        <w:jc w:val="both"/>
        <w:rPr>
          <w:sz w:val="28"/>
          <w:szCs w:val="28"/>
        </w:rPr>
      </w:pPr>
      <w:r w:rsidRPr="00F1089B">
        <w:rPr>
          <w:b/>
          <w:sz w:val="28"/>
          <w:szCs w:val="28"/>
        </w:rPr>
        <w:t>г. Светлогорск</w:t>
      </w:r>
      <w:r w:rsidRPr="00F1089B">
        <w:rPr>
          <w:sz w:val="28"/>
          <w:szCs w:val="28"/>
        </w:rPr>
        <w:t>. Мониторинг атмосферного воздуха проводят на 2</w:t>
      </w:r>
      <w:r w:rsidR="00DB52C9">
        <w:rPr>
          <w:sz w:val="28"/>
          <w:szCs w:val="28"/>
        </w:rPr>
        <w:t> </w:t>
      </w:r>
      <w:r w:rsidRPr="00F1089B">
        <w:rPr>
          <w:sz w:val="28"/>
          <w:szCs w:val="28"/>
        </w:rPr>
        <w:t>пунктах наблюдений с дискретным режимом отбора проб.</w:t>
      </w:r>
    </w:p>
    <w:p w:rsidR="00374A93" w:rsidRPr="00AB3DC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548">
        <w:rPr>
          <w:sz w:val="28"/>
          <w:szCs w:val="28"/>
        </w:rPr>
        <w:t xml:space="preserve">По результатам наблюдений, уровень загрязнения воздуха </w:t>
      </w:r>
      <w:r w:rsidRPr="002C4548">
        <w:rPr>
          <w:sz w:val="28"/>
          <w:szCs w:val="28"/>
        </w:rPr>
        <w:br/>
        <w:t xml:space="preserve">углерод оксидом по сравнению с </w:t>
      </w:r>
      <w:r w:rsidRPr="002C4548">
        <w:rPr>
          <w:sz w:val="28"/>
          <w:szCs w:val="28"/>
          <w:lang w:val="en-US"/>
        </w:rPr>
        <w:t>IV</w:t>
      </w:r>
      <w:r w:rsidRPr="002C4548">
        <w:rPr>
          <w:sz w:val="28"/>
          <w:szCs w:val="28"/>
        </w:rPr>
        <w:t xml:space="preserve"> кварталом 2021 г. снизился в 1,3 раза, </w:t>
      </w:r>
      <w:r w:rsidRPr="002C4548">
        <w:rPr>
          <w:sz w:val="28"/>
          <w:szCs w:val="28"/>
        </w:rPr>
        <w:br/>
        <w:t xml:space="preserve">азота диоксидом – в 1,4 раза. </w:t>
      </w:r>
      <w:r w:rsidRPr="006967D0">
        <w:rPr>
          <w:sz w:val="28"/>
          <w:szCs w:val="28"/>
        </w:rPr>
        <w:t xml:space="preserve">В аналогичном периоде 2021 г. содержание в воздухе углерод оксида и азота диоксида было ниже на 10 %. </w:t>
      </w:r>
      <w:r>
        <w:rPr>
          <w:sz w:val="28"/>
          <w:szCs w:val="28"/>
        </w:rPr>
        <w:t xml:space="preserve">Содержание в воздухе твердых частиц (недифференцированная по составу пыль/аэрозоль), серы диоксида, сероводорода и сероуглерода по сравнению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val="en-US"/>
        </w:rPr>
        <w:t>I</w:t>
      </w:r>
      <w:r w:rsidRPr="00AB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IV</w:t>
      </w:r>
      <w:r w:rsidRPr="00AB3DC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кварталами 2021 г. существенно не изменилось.</w:t>
      </w:r>
    </w:p>
    <w:p w:rsidR="00374A93" w:rsidRPr="00546E5D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809">
        <w:rPr>
          <w:sz w:val="28"/>
          <w:szCs w:val="28"/>
        </w:rPr>
        <w:t xml:space="preserve">Максимальная из разовых концентраций твердых частиц (недифференцированная по составу пыль/аэрозоль) составляла 0,7 ПДК, </w:t>
      </w:r>
      <w:r>
        <w:rPr>
          <w:sz w:val="28"/>
          <w:szCs w:val="28"/>
        </w:rPr>
        <w:br/>
      </w:r>
      <w:r w:rsidRPr="00CE6809">
        <w:rPr>
          <w:sz w:val="28"/>
          <w:szCs w:val="28"/>
        </w:rPr>
        <w:t xml:space="preserve">азота диоксида – 0,5 ПДК, углерод оксида – 0,2 ПДК. </w:t>
      </w:r>
      <w:r w:rsidRPr="00546E5D">
        <w:rPr>
          <w:sz w:val="28"/>
          <w:szCs w:val="28"/>
        </w:rPr>
        <w:t xml:space="preserve">Концентрации </w:t>
      </w:r>
      <w:r w:rsidRPr="00546E5D">
        <w:rPr>
          <w:sz w:val="28"/>
          <w:szCs w:val="28"/>
        </w:rPr>
        <w:br/>
        <w:t xml:space="preserve">серы диоксида, сероводорода и сероуглерода были ниже пределов обнаружения. </w:t>
      </w:r>
    </w:p>
    <w:p w:rsidR="00374A93" w:rsidRPr="00B45DA1" w:rsidRDefault="00374A93" w:rsidP="00374A93">
      <w:pPr>
        <w:ind w:firstLine="709"/>
        <w:jc w:val="both"/>
        <w:rPr>
          <w:bCs/>
          <w:sz w:val="28"/>
          <w:szCs w:val="28"/>
        </w:rPr>
      </w:pPr>
      <w:r w:rsidRPr="00350FBC">
        <w:rPr>
          <w:color w:val="000000" w:themeColor="text1"/>
          <w:sz w:val="28"/>
          <w:szCs w:val="28"/>
        </w:rPr>
        <w:t xml:space="preserve">Содержание в воздухе кадмия в январе – феврале 2022 г. сохранялось стабильно низким, существенное увеличение содержания кадмия наблюдалось в марте 2022 г. </w:t>
      </w:r>
      <w:r w:rsidRPr="001070F8">
        <w:rPr>
          <w:color w:val="000000" w:themeColor="text1"/>
          <w:sz w:val="28"/>
          <w:szCs w:val="28"/>
        </w:rPr>
        <w:t xml:space="preserve">Концентрации свинца были ниже предела обнаружения. </w:t>
      </w:r>
      <w:r w:rsidRPr="000304B2">
        <w:rPr>
          <w:sz w:val="28"/>
          <w:szCs w:val="28"/>
        </w:rPr>
        <w:t xml:space="preserve">Концентрация </w:t>
      </w:r>
      <w:proofErr w:type="spellStart"/>
      <w:r w:rsidRPr="000304B2">
        <w:rPr>
          <w:sz w:val="28"/>
          <w:szCs w:val="28"/>
        </w:rPr>
        <w:t>бен</w:t>
      </w:r>
      <w:proofErr w:type="gramStart"/>
      <w:r w:rsidRPr="000304B2">
        <w:rPr>
          <w:sz w:val="28"/>
          <w:szCs w:val="28"/>
        </w:rPr>
        <w:t>з</w:t>
      </w:r>
      <w:proofErr w:type="spellEnd"/>
      <w:r w:rsidRPr="000304B2">
        <w:rPr>
          <w:sz w:val="28"/>
          <w:szCs w:val="28"/>
        </w:rPr>
        <w:t>(</w:t>
      </w:r>
      <w:proofErr w:type="gramEnd"/>
      <w:r w:rsidRPr="000304B2">
        <w:rPr>
          <w:sz w:val="28"/>
          <w:szCs w:val="28"/>
        </w:rPr>
        <w:t>а)</w:t>
      </w:r>
      <w:proofErr w:type="spellStart"/>
      <w:r w:rsidRPr="000304B2">
        <w:rPr>
          <w:sz w:val="28"/>
          <w:szCs w:val="28"/>
        </w:rPr>
        <w:t>пирена</w:t>
      </w:r>
      <w:proofErr w:type="spellEnd"/>
      <w:r w:rsidRPr="000304B2">
        <w:rPr>
          <w:sz w:val="28"/>
          <w:szCs w:val="28"/>
        </w:rPr>
        <w:t xml:space="preserve"> </w:t>
      </w:r>
      <w:r w:rsidRPr="000304B2">
        <w:rPr>
          <w:bCs/>
          <w:sz w:val="28"/>
          <w:szCs w:val="28"/>
        </w:rPr>
        <w:t xml:space="preserve">в январе 2022 г. составляла </w:t>
      </w:r>
      <w:r>
        <w:rPr>
          <w:bCs/>
          <w:sz w:val="28"/>
          <w:szCs w:val="28"/>
        </w:rPr>
        <w:br/>
      </w:r>
      <w:r w:rsidRPr="000304B2">
        <w:rPr>
          <w:bCs/>
          <w:sz w:val="28"/>
          <w:szCs w:val="28"/>
        </w:rPr>
        <w:t xml:space="preserve">0,4 </w:t>
      </w:r>
      <w:proofErr w:type="spellStart"/>
      <w:r w:rsidRPr="000304B2">
        <w:rPr>
          <w:bCs/>
          <w:sz w:val="28"/>
          <w:szCs w:val="28"/>
        </w:rPr>
        <w:t>нг</w:t>
      </w:r>
      <w:proofErr w:type="spellEnd"/>
      <w:r w:rsidRPr="000304B2">
        <w:rPr>
          <w:bCs/>
          <w:sz w:val="28"/>
          <w:szCs w:val="28"/>
        </w:rPr>
        <w:t>/м</w:t>
      </w:r>
      <w:r w:rsidRPr="000304B2">
        <w:rPr>
          <w:bCs/>
          <w:sz w:val="28"/>
          <w:szCs w:val="28"/>
          <w:vertAlign w:val="superscript"/>
        </w:rPr>
        <w:t>3</w:t>
      </w:r>
      <w:r w:rsidRPr="000304B2">
        <w:rPr>
          <w:bCs/>
          <w:sz w:val="28"/>
          <w:szCs w:val="28"/>
        </w:rPr>
        <w:t>,</w:t>
      </w:r>
      <w:r w:rsidRPr="000304B2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в феврале и марте </w:t>
      </w:r>
      <w:r w:rsidRPr="00B45DA1">
        <w:rPr>
          <w:bCs/>
          <w:sz w:val="28"/>
          <w:szCs w:val="28"/>
        </w:rPr>
        <w:t>была ниже предела обнаружения.</w:t>
      </w:r>
    </w:p>
    <w:p w:rsidR="00374A93" w:rsidRPr="004E2F1E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F1E">
        <w:rPr>
          <w:sz w:val="28"/>
          <w:szCs w:val="28"/>
        </w:rPr>
        <w:t xml:space="preserve">В периоды с неблагоприятными метеорологическими условиями основным источникам воздействия </w:t>
      </w:r>
      <w:r>
        <w:rPr>
          <w:sz w:val="28"/>
          <w:szCs w:val="28"/>
        </w:rPr>
        <w:t xml:space="preserve">на атмосферный воздух г. Светлогорск </w:t>
      </w:r>
      <w:r w:rsidRPr="004E2F1E">
        <w:rPr>
          <w:sz w:val="28"/>
          <w:szCs w:val="28"/>
        </w:rPr>
        <w:t xml:space="preserve">направлено 1 предупреждение о возможном увеличении уровня загрязнения воздуха. </w:t>
      </w: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74A93" w:rsidRPr="00E703DC" w:rsidRDefault="00374A93" w:rsidP="00374A93">
      <w:pPr>
        <w:jc w:val="center"/>
        <w:rPr>
          <w:b/>
          <w:sz w:val="28"/>
          <w:szCs w:val="28"/>
        </w:rPr>
      </w:pPr>
      <w:r w:rsidRPr="00E703DC">
        <w:rPr>
          <w:b/>
          <w:sz w:val="28"/>
          <w:szCs w:val="28"/>
        </w:rPr>
        <w:lastRenderedPageBreak/>
        <w:t xml:space="preserve">Гродненская область </w:t>
      </w:r>
    </w:p>
    <w:p w:rsidR="00374A93" w:rsidRPr="00333F8B" w:rsidRDefault="00374A93" w:rsidP="00374A93">
      <w:pPr>
        <w:ind w:firstLine="851"/>
        <w:jc w:val="center"/>
        <w:rPr>
          <w:b/>
          <w:sz w:val="28"/>
          <w:szCs w:val="28"/>
          <w:highlight w:val="yellow"/>
        </w:rPr>
      </w:pPr>
    </w:p>
    <w:p w:rsidR="00374A93" w:rsidRPr="000F435D" w:rsidRDefault="00374A93" w:rsidP="00374A93">
      <w:pPr>
        <w:ind w:firstLine="851"/>
        <w:jc w:val="both"/>
        <w:rPr>
          <w:sz w:val="28"/>
          <w:szCs w:val="28"/>
        </w:rPr>
      </w:pPr>
      <w:r w:rsidRPr="000F435D">
        <w:rPr>
          <w:b/>
          <w:sz w:val="28"/>
          <w:szCs w:val="28"/>
        </w:rPr>
        <w:t>г. Гродно</w:t>
      </w:r>
      <w:r w:rsidRPr="000F435D">
        <w:rPr>
          <w:sz w:val="28"/>
          <w:szCs w:val="28"/>
        </w:rPr>
        <w:t xml:space="preserve">. Мониторинг атмосферного воздуха проводят на 4 пунктах наблюдений, в том числе на 1 автоматической станции, расположенной в районе ул. Обухова, 15. </w:t>
      </w:r>
    </w:p>
    <w:p w:rsidR="00374A93" w:rsidRPr="00AA1C8D" w:rsidRDefault="00374A93" w:rsidP="00374A93">
      <w:pPr>
        <w:ind w:firstLine="851"/>
        <w:jc w:val="both"/>
        <w:rPr>
          <w:color w:val="000000" w:themeColor="text1"/>
          <w:sz w:val="28"/>
          <w:szCs w:val="28"/>
        </w:rPr>
      </w:pPr>
      <w:r w:rsidRPr="0027638A">
        <w:rPr>
          <w:color w:val="000000" w:themeColor="text1"/>
          <w:sz w:val="28"/>
          <w:szCs w:val="28"/>
        </w:rPr>
        <w:t xml:space="preserve">По результатам наблюдений на пунктах с дискретным режимом отбора проб по сравнению с </w:t>
      </w:r>
      <w:r w:rsidRPr="0027638A">
        <w:rPr>
          <w:color w:val="000000" w:themeColor="text1"/>
          <w:sz w:val="28"/>
          <w:szCs w:val="28"/>
          <w:lang w:val="en-US"/>
        </w:rPr>
        <w:t>IV</w:t>
      </w:r>
      <w:r w:rsidRPr="0027638A">
        <w:rPr>
          <w:color w:val="000000" w:themeColor="text1"/>
          <w:sz w:val="28"/>
          <w:szCs w:val="28"/>
        </w:rPr>
        <w:t xml:space="preserve"> кварталом 2021 г. в целом по городу уровень загрязнения воздуха </w:t>
      </w:r>
      <w:r w:rsidRPr="00AA1C8D">
        <w:rPr>
          <w:color w:val="000000" w:themeColor="text1"/>
          <w:sz w:val="28"/>
          <w:szCs w:val="28"/>
        </w:rPr>
        <w:t xml:space="preserve">углерод оксидом и аммиаком незначительно возрос, </w:t>
      </w:r>
      <w:r>
        <w:rPr>
          <w:color w:val="000000" w:themeColor="text1"/>
          <w:sz w:val="28"/>
          <w:szCs w:val="28"/>
        </w:rPr>
        <w:br/>
      </w:r>
      <w:r w:rsidRPr="00AA1C8D">
        <w:rPr>
          <w:color w:val="000000" w:themeColor="text1"/>
          <w:sz w:val="28"/>
          <w:szCs w:val="28"/>
        </w:rPr>
        <w:t>азота диоксидом, твердыми частицами (недифференцированная по составу пыль/аэрозоль)</w:t>
      </w:r>
      <w:r>
        <w:rPr>
          <w:color w:val="000000" w:themeColor="text1"/>
          <w:sz w:val="28"/>
          <w:szCs w:val="28"/>
        </w:rPr>
        <w:t>, бензолом, ксилолами и толуолом</w:t>
      </w:r>
      <w:r w:rsidRPr="00AA1C8D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сохранился неизменным</w:t>
      </w:r>
      <w:r w:rsidRPr="00AA1C8D">
        <w:rPr>
          <w:color w:val="000000" w:themeColor="text1"/>
          <w:sz w:val="28"/>
          <w:szCs w:val="28"/>
        </w:rPr>
        <w:t>. В аналогичном периоде 2021 г. содержание в воздухе углерод оксида было меньше на 7 %, а азота диоксида – больше на 23 %,</w:t>
      </w:r>
      <w:r>
        <w:rPr>
          <w:color w:val="000000" w:themeColor="text1"/>
          <w:sz w:val="28"/>
          <w:szCs w:val="28"/>
        </w:rPr>
        <w:t xml:space="preserve"> аммиака, бензола, ксилолов и толуола – было на таком же уровне</w:t>
      </w:r>
      <w:r w:rsidRPr="00AA1C8D">
        <w:rPr>
          <w:color w:val="000000" w:themeColor="text1"/>
          <w:sz w:val="28"/>
          <w:szCs w:val="28"/>
        </w:rPr>
        <w:t>.</w:t>
      </w:r>
    </w:p>
    <w:p w:rsidR="00374A93" w:rsidRPr="00823BB0" w:rsidRDefault="00374A93" w:rsidP="00374A93">
      <w:pPr>
        <w:ind w:firstLine="851"/>
        <w:jc w:val="both"/>
        <w:rPr>
          <w:sz w:val="28"/>
          <w:szCs w:val="28"/>
        </w:rPr>
      </w:pPr>
      <w:r w:rsidRPr="00A83495">
        <w:rPr>
          <w:sz w:val="28"/>
          <w:szCs w:val="28"/>
        </w:rPr>
        <w:t xml:space="preserve">В </w:t>
      </w:r>
      <w:r w:rsidRPr="00A83495">
        <w:rPr>
          <w:sz w:val="28"/>
          <w:szCs w:val="28"/>
          <w:lang w:val="en-US"/>
        </w:rPr>
        <w:t>I</w:t>
      </w:r>
      <w:r w:rsidRPr="00A83495">
        <w:rPr>
          <w:sz w:val="28"/>
          <w:szCs w:val="28"/>
        </w:rPr>
        <w:t xml:space="preserve"> квартале 2022 г. превышения норматива ПДК по основным и специфическим загрязняющим веществам не зафиксированы. В</w:t>
      </w:r>
      <w:r w:rsidRPr="00A83495">
        <w:rPr>
          <w:color w:val="000000" w:themeColor="text1"/>
          <w:sz w:val="28"/>
          <w:szCs w:val="28"/>
        </w:rPr>
        <w:t xml:space="preserve"> 99,7 % измерений концентрации загрязняющих веществ не превышали 0,5 ПДК. </w:t>
      </w:r>
      <w:r w:rsidRPr="00A83495">
        <w:rPr>
          <w:sz w:val="28"/>
          <w:szCs w:val="28"/>
        </w:rPr>
        <w:t xml:space="preserve">Максимальная из разовых концентраций твердых частиц (недифференцированная по составу пыль/аэрозоль) составляла 0,9 ПДК, </w:t>
      </w:r>
      <w:r w:rsidRPr="00A83495">
        <w:rPr>
          <w:sz w:val="28"/>
          <w:szCs w:val="28"/>
        </w:rPr>
        <w:br/>
        <w:t xml:space="preserve">аммиака – 0,8 ПДК, азота диоксида – 0,5 ПДК, углерод оксида – 0,4 ПДК. </w:t>
      </w:r>
      <w:r w:rsidRPr="00823BB0">
        <w:rPr>
          <w:sz w:val="28"/>
          <w:szCs w:val="28"/>
        </w:rPr>
        <w:t xml:space="preserve">Концентрации бензола, ксилолов и толуола были по-прежнему ниже пределов обнаружения.   </w:t>
      </w:r>
    </w:p>
    <w:p w:rsidR="00374A93" w:rsidRPr="00571FD5" w:rsidRDefault="00374A93" w:rsidP="00374A93">
      <w:pPr>
        <w:ind w:firstLine="708"/>
        <w:jc w:val="both"/>
        <w:rPr>
          <w:sz w:val="28"/>
          <w:szCs w:val="28"/>
        </w:rPr>
      </w:pPr>
      <w:r w:rsidRPr="007C0909">
        <w:rPr>
          <w:sz w:val="28"/>
          <w:szCs w:val="28"/>
        </w:rPr>
        <w:t xml:space="preserve">По данным непрерывных измерений на автоматической станции (район ул. Обухова, 15) по сравнению с </w:t>
      </w:r>
      <w:r w:rsidRPr="007C0909">
        <w:rPr>
          <w:sz w:val="28"/>
          <w:szCs w:val="28"/>
          <w:lang w:val="en-US"/>
        </w:rPr>
        <w:t>IV</w:t>
      </w:r>
      <w:r w:rsidRPr="007C0909">
        <w:rPr>
          <w:sz w:val="28"/>
          <w:szCs w:val="28"/>
        </w:rPr>
        <w:t xml:space="preserve"> кварталом 2021 г. </w:t>
      </w:r>
      <w:r>
        <w:rPr>
          <w:sz w:val="28"/>
          <w:szCs w:val="28"/>
        </w:rPr>
        <w:t xml:space="preserve">уровень загрязнения воздуха серы диоксидом, углерод оксидом, азота диоксидом и азота оксидом существенно не изменился. </w:t>
      </w:r>
      <w:r w:rsidRPr="00CB2F0F">
        <w:rPr>
          <w:sz w:val="28"/>
          <w:szCs w:val="28"/>
        </w:rPr>
        <w:t xml:space="preserve">В аналогичном периоде 2021 г. содержание в </w:t>
      </w:r>
      <w:r w:rsidRPr="00571FD5">
        <w:rPr>
          <w:sz w:val="28"/>
          <w:szCs w:val="28"/>
        </w:rPr>
        <w:t xml:space="preserve">воздухе серы диоксида, углерод оксида, азота диоксида и азота оксида было меньше. </w:t>
      </w:r>
    </w:p>
    <w:p w:rsidR="00374A93" w:rsidRPr="00333F8B" w:rsidRDefault="00374A93" w:rsidP="00374A93">
      <w:pPr>
        <w:ind w:firstLine="708"/>
        <w:jc w:val="both"/>
        <w:rPr>
          <w:sz w:val="28"/>
          <w:szCs w:val="28"/>
          <w:highlight w:val="yellow"/>
        </w:rPr>
      </w:pPr>
      <w:r w:rsidRPr="00B35BF0">
        <w:rPr>
          <w:sz w:val="28"/>
          <w:szCs w:val="28"/>
        </w:rPr>
        <w:t xml:space="preserve">Максимальная среднесуточная концентрация азота диоксида </w:t>
      </w:r>
      <w:r w:rsidRPr="00B35BF0">
        <w:rPr>
          <w:sz w:val="28"/>
          <w:szCs w:val="28"/>
        </w:rPr>
        <w:br/>
        <w:t xml:space="preserve">составляла – 0,7 ПДК, углерод оксида и серы диоксида – 0,4 ПДК, </w:t>
      </w:r>
      <w:r>
        <w:rPr>
          <w:sz w:val="28"/>
          <w:szCs w:val="28"/>
        </w:rPr>
        <w:br/>
      </w:r>
      <w:r w:rsidRPr="00B35BF0">
        <w:rPr>
          <w:sz w:val="28"/>
          <w:szCs w:val="28"/>
        </w:rPr>
        <w:t>азота оксида – 0,3 ПДК. Содержание в воздухе бензола было ниже предела обнаружения</w:t>
      </w:r>
      <w:r w:rsidRPr="00C36816">
        <w:rPr>
          <w:sz w:val="28"/>
          <w:szCs w:val="28"/>
        </w:rPr>
        <w:t xml:space="preserve">. По сравнению с результатами наблюдений </w:t>
      </w:r>
      <w:r w:rsidRPr="00C36816">
        <w:rPr>
          <w:sz w:val="28"/>
          <w:szCs w:val="28"/>
        </w:rPr>
        <w:br/>
        <w:t xml:space="preserve">на СФМ в Березинском заповеднике средняя за </w:t>
      </w:r>
      <w:r w:rsidRPr="00C36816">
        <w:rPr>
          <w:sz w:val="28"/>
          <w:szCs w:val="28"/>
          <w:lang w:val="en-US"/>
        </w:rPr>
        <w:t>I</w:t>
      </w:r>
      <w:r w:rsidRPr="00C36816">
        <w:rPr>
          <w:sz w:val="28"/>
          <w:szCs w:val="28"/>
        </w:rPr>
        <w:t xml:space="preserve"> квартал 2022 г. концентрация серы диоксида была выше </w:t>
      </w:r>
      <w:r w:rsidRPr="00A5628D">
        <w:rPr>
          <w:sz w:val="28"/>
          <w:szCs w:val="28"/>
        </w:rPr>
        <w:t>в 33,4 раза, азота диоксида – в 5,1</w:t>
      </w:r>
      <w:r w:rsidR="00DB52C9">
        <w:rPr>
          <w:sz w:val="28"/>
          <w:szCs w:val="28"/>
        </w:rPr>
        <w:t> </w:t>
      </w:r>
      <w:r w:rsidRPr="00A5628D">
        <w:rPr>
          <w:sz w:val="28"/>
          <w:szCs w:val="28"/>
        </w:rPr>
        <w:t>раза, азота оксида – в 3,4 раза.</w:t>
      </w:r>
    </w:p>
    <w:p w:rsidR="00374A93" w:rsidRPr="006F2CF0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1DE">
        <w:rPr>
          <w:sz w:val="28"/>
          <w:szCs w:val="28"/>
        </w:rPr>
        <w:t xml:space="preserve">Уровень загрязнения воздуха ТЧ10 по сравнению </w:t>
      </w:r>
      <w:r w:rsidRPr="008D01DE">
        <w:rPr>
          <w:sz w:val="28"/>
          <w:szCs w:val="28"/>
        </w:rPr>
        <w:br/>
        <w:t xml:space="preserve">с </w:t>
      </w:r>
      <w:r w:rsidRPr="008D01DE">
        <w:rPr>
          <w:sz w:val="28"/>
          <w:szCs w:val="28"/>
          <w:lang w:val="en-US"/>
        </w:rPr>
        <w:t>IV</w:t>
      </w:r>
      <w:r w:rsidRPr="008D01DE">
        <w:rPr>
          <w:sz w:val="28"/>
          <w:szCs w:val="28"/>
        </w:rPr>
        <w:t xml:space="preserve"> кварталом 2021 г. </w:t>
      </w:r>
      <w:r>
        <w:rPr>
          <w:sz w:val="28"/>
          <w:szCs w:val="28"/>
        </w:rPr>
        <w:t xml:space="preserve">не изменился. </w:t>
      </w:r>
      <w:r w:rsidRPr="008D01DE">
        <w:rPr>
          <w:sz w:val="28"/>
          <w:szCs w:val="28"/>
        </w:rPr>
        <w:t xml:space="preserve">Превышение среднесуточной ПДК по ТЧ10 в 1,2 раза зафиксировано только 26 марта 2022 г. </w:t>
      </w:r>
      <w:r w:rsidRPr="00746FD2">
        <w:rPr>
          <w:sz w:val="28"/>
          <w:szCs w:val="28"/>
        </w:rPr>
        <w:t>Расчетная максимальная концентрация ТЧ</w:t>
      </w:r>
      <w:r>
        <w:rPr>
          <w:sz w:val="28"/>
          <w:szCs w:val="28"/>
        </w:rPr>
        <w:t>10</w:t>
      </w:r>
      <w:r w:rsidRPr="00746FD2">
        <w:rPr>
          <w:sz w:val="28"/>
          <w:szCs w:val="28"/>
        </w:rPr>
        <w:t xml:space="preserve"> с вероятностью ее превышения 0,1 % составляла </w:t>
      </w:r>
      <w:r>
        <w:rPr>
          <w:sz w:val="28"/>
          <w:szCs w:val="28"/>
        </w:rPr>
        <w:t>1,6</w:t>
      </w:r>
      <w:r w:rsidRPr="00746FD2">
        <w:rPr>
          <w:sz w:val="28"/>
          <w:szCs w:val="28"/>
        </w:rPr>
        <w:t xml:space="preserve"> ПДК. </w:t>
      </w:r>
      <w:r w:rsidRPr="006F2CF0">
        <w:rPr>
          <w:sz w:val="28"/>
          <w:szCs w:val="28"/>
        </w:rPr>
        <w:t xml:space="preserve">По сравнению с результатами наблюдений на СФМ в Березинском заповеднике средняя за </w:t>
      </w:r>
      <w:r w:rsidRPr="006F2CF0">
        <w:rPr>
          <w:sz w:val="28"/>
          <w:szCs w:val="28"/>
          <w:lang w:val="en-US"/>
        </w:rPr>
        <w:t>I</w:t>
      </w:r>
      <w:r w:rsidRPr="006F2CF0">
        <w:rPr>
          <w:sz w:val="28"/>
          <w:szCs w:val="28"/>
        </w:rPr>
        <w:t xml:space="preserve"> квартал 2022 г. концентрация ТЧ10 была выше в 1,9 раза.</w:t>
      </w:r>
    </w:p>
    <w:p w:rsidR="00374A93" w:rsidRPr="005E1D07" w:rsidRDefault="00374A93" w:rsidP="00374A93">
      <w:pPr>
        <w:ind w:firstLine="709"/>
        <w:jc w:val="both"/>
        <w:rPr>
          <w:bCs/>
          <w:sz w:val="28"/>
          <w:szCs w:val="28"/>
        </w:rPr>
      </w:pPr>
      <w:r w:rsidRPr="00A12371">
        <w:rPr>
          <w:sz w:val="28"/>
          <w:szCs w:val="28"/>
        </w:rPr>
        <w:t xml:space="preserve">В </w:t>
      </w:r>
      <w:r w:rsidRPr="00A12371">
        <w:rPr>
          <w:sz w:val="28"/>
          <w:szCs w:val="28"/>
          <w:lang w:val="en-US"/>
        </w:rPr>
        <w:t>I</w:t>
      </w:r>
      <w:r w:rsidRPr="00A12371">
        <w:rPr>
          <w:sz w:val="28"/>
          <w:szCs w:val="28"/>
        </w:rPr>
        <w:t xml:space="preserve"> квартале 2022 г. по сравнению с </w:t>
      </w:r>
      <w:r w:rsidRPr="00A12371">
        <w:rPr>
          <w:sz w:val="28"/>
          <w:szCs w:val="28"/>
          <w:lang w:val="en-US"/>
        </w:rPr>
        <w:t>IV</w:t>
      </w:r>
      <w:r w:rsidRPr="00A12371">
        <w:rPr>
          <w:sz w:val="28"/>
          <w:szCs w:val="28"/>
        </w:rPr>
        <w:t xml:space="preserve"> кварталом 2021 г. наблюдалось увеличение уровня загрязнения воздуха приземным озоном в 1,5 раза. </w:t>
      </w:r>
      <w:r w:rsidRPr="00057921">
        <w:rPr>
          <w:sz w:val="28"/>
          <w:szCs w:val="28"/>
        </w:rPr>
        <w:t xml:space="preserve">Среднесуточные концентрации приземного озона незначительно превышали норматив ПДК 18, 26 и 29 марта 2022 г. </w:t>
      </w:r>
      <w:r w:rsidRPr="00A12371">
        <w:rPr>
          <w:sz w:val="28"/>
          <w:szCs w:val="28"/>
        </w:rPr>
        <w:t xml:space="preserve">В </w:t>
      </w:r>
      <w:r w:rsidRPr="00A12371">
        <w:rPr>
          <w:sz w:val="28"/>
          <w:szCs w:val="28"/>
          <w:lang w:val="en-US"/>
        </w:rPr>
        <w:t>I</w:t>
      </w:r>
      <w:r w:rsidRPr="00A12371">
        <w:rPr>
          <w:sz w:val="28"/>
          <w:szCs w:val="28"/>
        </w:rPr>
        <w:t xml:space="preserve"> квартале 2021 г. содержание в </w:t>
      </w:r>
      <w:r w:rsidRPr="00A12371">
        <w:rPr>
          <w:sz w:val="28"/>
          <w:szCs w:val="28"/>
        </w:rPr>
        <w:lastRenderedPageBreak/>
        <w:t>воздухе приземного озона было ниже в 1,2 раза.</w:t>
      </w:r>
      <w:r w:rsidRPr="00A12371">
        <w:rPr>
          <w:bCs/>
          <w:sz w:val="28"/>
          <w:szCs w:val="28"/>
        </w:rPr>
        <w:t xml:space="preserve"> По сравнению с результатами наблюдений на СФМ в Березинском заповеднике </w:t>
      </w:r>
      <w:r w:rsidRPr="00A12371">
        <w:rPr>
          <w:bCs/>
          <w:sz w:val="28"/>
          <w:szCs w:val="24"/>
        </w:rPr>
        <w:t xml:space="preserve">в </w:t>
      </w:r>
      <w:r w:rsidRPr="00A12371">
        <w:rPr>
          <w:bCs/>
          <w:sz w:val="28"/>
          <w:szCs w:val="24"/>
          <w:lang w:val="en-US"/>
        </w:rPr>
        <w:t>I</w:t>
      </w:r>
      <w:r w:rsidRPr="00A12371">
        <w:rPr>
          <w:bCs/>
          <w:sz w:val="28"/>
          <w:szCs w:val="24"/>
        </w:rPr>
        <w:t xml:space="preserve"> квартале 2022 г.</w:t>
      </w:r>
      <w:r w:rsidRPr="00A12371">
        <w:rPr>
          <w:bCs/>
          <w:sz w:val="28"/>
          <w:szCs w:val="28"/>
        </w:rPr>
        <w:t xml:space="preserve"> средняя концентрация приземного озона</w:t>
      </w:r>
      <w:r w:rsidRPr="00A12371">
        <w:rPr>
          <w:bCs/>
          <w:sz w:val="28"/>
          <w:szCs w:val="24"/>
        </w:rPr>
        <w:t xml:space="preserve"> </w:t>
      </w:r>
      <w:r w:rsidRPr="00A12371">
        <w:rPr>
          <w:bCs/>
          <w:sz w:val="28"/>
          <w:szCs w:val="28"/>
        </w:rPr>
        <w:t>была ниже в 1,2 раза.</w:t>
      </w:r>
    </w:p>
    <w:p w:rsidR="00374A93" w:rsidRPr="00AE4894" w:rsidRDefault="00374A93" w:rsidP="00374A93">
      <w:pPr>
        <w:ind w:firstLine="709"/>
        <w:jc w:val="both"/>
        <w:rPr>
          <w:bCs/>
          <w:sz w:val="28"/>
          <w:szCs w:val="28"/>
        </w:rPr>
      </w:pPr>
      <w:r w:rsidRPr="00AE4894">
        <w:rPr>
          <w:sz w:val="28"/>
          <w:szCs w:val="30"/>
        </w:rPr>
        <w:t>Уровень загрязнения воздуха свинцом и кадмием сохранялся стабильно низким.</w:t>
      </w:r>
      <w:r w:rsidRPr="00AE4894">
        <w:rPr>
          <w:bCs/>
          <w:sz w:val="28"/>
          <w:szCs w:val="28"/>
        </w:rPr>
        <w:t xml:space="preserve"> </w:t>
      </w:r>
      <w:r w:rsidRPr="00AE4894">
        <w:rPr>
          <w:sz w:val="28"/>
          <w:szCs w:val="28"/>
        </w:rPr>
        <w:t xml:space="preserve">Концентрации </w:t>
      </w:r>
      <w:proofErr w:type="spellStart"/>
      <w:r w:rsidRPr="00AE4894">
        <w:rPr>
          <w:sz w:val="28"/>
          <w:szCs w:val="28"/>
        </w:rPr>
        <w:t>бен</w:t>
      </w:r>
      <w:proofErr w:type="gramStart"/>
      <w:r w:rsidRPr="00AE4894">
        <w:rPr>
          <w:sz w:val="28"/>
          <w:szCs w:val="28"/>
        </w:rPr>
        <w:t>з</w:t>
      </w:r>
      <w:proofErr w:type="spellEnd"/>
      <w:r w:rsidRPr="00AE4894">
        <w:rPr>
          <w:sz w:val="28"/>
          <w:szCs w:val="28"/>
        </w:rPr>
        <w:t>(</w:t>
      </w:r>
      <w:proofErr w:type="gramEnd"/>
      <w:r w:rsidRPr="00AE4894">
        <w:rPr>
          <w:sz w:val="28"/>
          <w:szCs w:val="28"/>
        </w:rPr>
        <w:t>а)</w:t>
      </w:r>
      <w:proofErr w:type="spellStart"/>
      <w:r w:rsidRPr="00AE4894">
        <w:rPr>
          <w:sz w:val="28"/>
          <w:szCs w:val="28"/>
        </w:rPr>
        <w:t>пирена</w:t>
      </w:r>
      <w:proofErr w:type="spellEnd"/>
      <w:r w:rsidRPr="00AE4894">
        <w:rPr>
          <w:sz w:val="28"/>
          <w:szCs w:val="28"/>
        </w:rPr>
        <w:t xml:space="preserve"> </w:t>
      </w:r>
      <w:r w:rsidRPr="00AE4894">
        <w:rPr>
          <w:bCs/>
          <w:sz w:val="28"/>
          <w:szCs w:val="28"/>
        </w:rPr>
        <w:t xml:space="preserve">варьировались в диапазоне </w:t>
      </w:r>
      <w:r w:rsidRPr="00AE4894">
        <w:rPr>
          <w:bCs/>
          <w:sz w:val="28"/>
          <w:szCs w:val="28"/>
        </w:rPr>
        <w:br/>
        <w:t xml:space="preserve">1,0 – 1,3 </w:t>
      </w:r>
      <w:proofErr w:type="spellStart"/>
      <w:r w:rsidRPr="00AE4894">
        <w:rPr>
          <w:bCs/>
          <w:sz w:val="28"/>
          <w:szCs w:val="28"/>
        </w:rPr>
        <w:t>нг</w:t>
      </w:r>
      <w:proofErr w:type="spellEnd"/>
      <w:r w:rsidRPr="00AE4894">
        <w:rPr>
          <w:bCs/>
          <w:sz w:val="28"/>
          <w:szCs w:val="28"/>
        </w:rPr>
        <w:t>/м</w:t>
      </w:r>
      <w:r w:rsidRPr="00AE4894">
        <w:rPr>
          <w:bCs/>
          <w:sz w:val="28"/>
          <w:szCs w:val="28"/>
          <w:vertAlign w:val="superscript"/>
        </w:rPr>
        <w:t>3</w:t>
      </w:r>
      <w:r w:rsidRPr="00AE4894">
        <w:rPr>
          <w:bCs/>
          <w:sz w:val="28"/>
          <w:szCs w:val="28"/>
        </w:rPr>
        <w:t>.</w:t>
      </w:r>
    </w:p>
    <w:p w:rsidR="00374A93" w:rsidRPr="00C55D78" w:rsidRDefault="00374A93" w:rsidP="00374A93">
      <w:pPr>
        <w:ind w:firstLine="709"/>
        <w:jc w:val="both"/>
        <w:rPr>
          <w:sz w:val="28"/>
          <w:szCs w:val="28"/>
          <w:highlight w:val="yellow"/>
        </w:rPr>
      </w:pPr>
      <w:r w:rsidRPr="00DC150D">
        <w:rPr>
          <w:sz w:val="28"/>
          <w:szCs w:val="28"/>
        </w:rPr>
        <w:t xml:space="preserve">Согласно рассчитанным значениям </w:t>
      </w:r>
      <w:proofErr w:type="gramStart"/>
      <w:r w:rsidRPr="00DC150D">
        <w:rPr>
          <w:sz w:val="28"/>
          <w:szCs w:val="28"/>
        </w:rPr>
        <w:t>ИКАВ</w:t>
      </w:r>
      <w:proofErr w:type="gramEnd"/>
      <w:r w:rsidRPr="00DC150D">
        <w:rPr>
          <w:sz w:val="28"/>
          <w:szCs w:val="28"/>
        </w:rPr>
        <w:t xml:space="preserve">, состояние воздуха в </w:t>
      </w:r>
      <w:r w:rsidRPr="00DC150D">
        <w:rPr>
          <w:sz w:val="28"/>
          <w:szCs w:val="28"/>
        </w:rPr>
        <w:br/>
      </w:r>
      <w:r w:rsidRPr="00DC150D">
        <w:rPr>
          <w:sz w:val="28"/>
          <w:szCs w:val="28"/>
          <w:lang w:val="en-US"/>
        </w:rPr>
        <w:t>I</w:t>
      </w:r>
      <w:r w:rsidRPr="00DC150D">
        <w:rPr>
          <w:sz w:val="28"/>
          <w:szCs w:val="28"/>
        </w:rPr>
        <w:t xml:space="preserve"> квартале 2022 г. оценивалось как очень хорошее, хорошее и умеренное. Доля периодов с умеренным уровнем загрязнения воздуха азота диоксидом и ТЧ10 была незначительна, в основном эти периоды были связаны с увеличением содержания в воздухе приземного озона.</w:t>
      </w:r>
      <w:r w:rsidRPr="0017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отмечены кратковременные периоды </w:t>
      </w:r>
      <w:r w:rsidRPr="007F2267">
        <w:rPr>
          <w:sz w:val="28"/>
          <w:szCs w:val="28"/>
        </w:rPr>
        <w:t xml:space="preserve">с удовлетворительным </w:t>
      </w:r>
      <w:r>
        <w:rPr>
          <w:sz w:val="28"/>
          <w:szCs w:val="28"/>
        </w:rPr>
        <w:t xml:space="preserve">уровнем </w:t>
      </w:r>
      <w:r w:rsidRPr="007F2267">
        <w:rPr>
          <w:sz w:val="28"/>
          <w:szCs w:val="28"/>
        </w:rPr>
        <w:t xml:space="preserve">загрязнения воздуха </w:t>
      </w:r>
      <w:r>
        <w:rPr>
          <w:sz w:val="28"/>
          <w:szCs w:val="28"/>
        </w:rPr>
        <w:t>приземным озоном</w:t>
      </w:r>
      <w:r w:rsidRPr="007F2267">
        <w:rPr>
          <w:sz w:val="28"/>
          <w:szCs w:val="28"/>
        </w:rPr>
        <w:t>.</w:t>
      </w:r>
      <w:r w:rsidRPr="00DC150D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</w:t>
      </w:r>
      <w:r w:rsidRPr="00DC150D">
        <w:rPr>
          <w:sz w:val="28"/>
          <w:szCs w:val="28"/>
        </w:rPr>
        <w:t xml:space="preserve"> с плохим и очень плохим уровн</w:t>
      </w:r>
      <w:r>
        <w:rPr>
          <w:sz w:val="28"/>
          <w:szCs w:val="28"/>
        </w:rPr>
        <w:t>ями</w:t>
      </w:r>
      <w:r w:rsidRPr="00DC150D">
        <w:rPr>
          <w:sz w:val="28"/>
          <w:szCs w:val="28"/>
        </w:rPr>
        <w:t xml:space="preserve"> загрязнения воздуха отсутствовали </w:t>
      </w:r>
      <w:r w:rsidRPr="00F345CC">
        <w:rPr>
          <w:sz w:val="28"/>
          <w:szCs w:val="28"/>
        </w:rPr>
        <w:t xml:space="preserve">(рисунок 8). </w:t>
      </w: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IV</w:t>
      </w:r>
      <w:r w:rsidRPr="00C55D7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кварталом 2021 г. возросла доля периодов с умеренным уровнем загрязнения воздуха приземным озоном с 4 % до 33 %.</w:t>
      </w:r>
    </w:p>
    <w:p w:rsidR="00374A93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AA6E24E" wp14:editId="5F44841B">
            <wp:extent cx="6029325" cy="273367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74A93" w:rsidRPr="00E22355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E22355">
        <w:rPr>
          <w:sz w:val="28"/>
          <w:szCs w:val="28"/>
        </w:rPr>
        <w:t>Рисунок 8 –</w:t>
      </w:r>
      <w:r w:rsidRPr="00E22355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E22355">
        <w:rPr>
          <w:color w:val="000000" w:themeColor="text1"/>
          <w:sz w:val="28"/>
          <w:szCs w:val="28"/>
        </w:rPr>
        <w:t>значений</w:t>
      </w:r>
      <w:proofErr w:type="gramEnd"/>
      <w:r w:rsidRPr="00E22355">
        <w:rPr>
          <w:color w:val="000000" w:themeColor="text1"/>
          <w:sz w:val="28"/>
          <w:szCs w:val="28"/>
        </w:rPr>
        <w:t xml:space="preserve"> ИКАВ (%) в </w:t>
      </w:r>
      <w:r w:rsidRPr="00E22355">
        <w:rPr>
          <w:color w:val="000000" w:themeColor="text1"/>
          <w:sz w:val="28"/>
          <w:szCs w:val="28"/>
          <w:lang w:val="en-US"/>
        </w:rPr>
        <w:t>I</w:t>
      </w:r>
      <w:r w:rsidRPr="00E22355">
        <w:rPr>
          <w:color w:val="000000" w:themeColor="text1"/>
          <w:sz w:val="28"/>
          <w:szCs w:val="28"/>
        </w:rPr>
        <w:t xml:space="preserve"> квартале 2022 г. </w:t>
      </w:r>
      <w:r w:rsidRPr="00E22355">
        <w:rPr>
          <w:color w:val="000000" w:themeColor="text1"/>
          <w:sz w:val="28"/>
          <w:szCs w:val="28"/>
        </w:rPr>
        <w:br/>
        <w:t>в г. Гродно (район ул. Обухова, 15)</w:t>
      </w: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CC0375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375">
        <w:rPr>
          <w:b/>
          <w:sz w:val="28"/>
          <w:szCs w:val="30"/>
        </w:rPr>
        <w:t>г. Лида</w:t>
      </w:r>
      <w:r w:rsidRPr="00CC0375">
        <w:rPr>
          <w:sz w:val="28"/>
          <w:szCs w:val="30"/>
        </w:rPr>
        <w:t xml:space="preserve">. </w:t>
      </w:r>
      <w:r w:rsidRPr="00CC0375">
        <w:rPr>
          <w:sz w:val="28"/>
          <w:szCs w:val="28"/>
        </w:rPr>
        <w:t>Мониторинг атмосферного воздуха проводят на 2 пунктах наблюдений с дискретным режимом отбора проб.</w:t>
      </w:r>
    </w:p>
    <w:p w:rsidR="00374A93" w:rsidRPr="004A4A67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233C4D">
        <w:rPr>
          <w:sz w:val="28"/>
          <w:szCs w:val="30"/>
        </w:rPr>
        <w:t xml:space="preserve">Состояние воздуха в городе по-прежнему оценивается как стабильно хорошее. По результатам наблюдений, по сравнению с </w:t>
      </w:r>
      <w:r w:rsidRPr="00233C4D">
        <w:rPr>
          <w:sz w:val="28"/>
          <w:szCs w:val="30"/>
          <w:lang w:val="en-US"/>
        </w:rPr>
        <w:t>IV</w:t>
      </w:r>
      <w:r w:rsidRPr="00233C4D">
        <w:rPr>
          <w:sz w:val="28"/>
          <w:szCs w:val="30"/>
        </w:rPr>
        <w:t xml:space="preserve"> кварталом 2021 г. содержание в воздухе углерод оксида, азота диоксида и твердых частиц (недифференцированная по составу пыль/аэрозоль) существенно не изменилось. </w:t>
      </w:r>
      <w:r w:rsidRPr="00147E8E">
        <w:rPr>
          <w:sz w:val="28"/>
          <w:szCs w:val="30"/>
        </w:rPr>
        <w:t xml:space="preserve">В аналогичном периоде 2021 г. уровень загрязнения воздуха твердыми частицами (недифференцированная по составу пыль/аэрозоль) был несколько выше, </w:t>
      </w:r>
      <w:r w:rsidRPr="004A4A67">
        <w:rPr>
          <w:sz w:val="28"/>
          <w:szCs w:val="30"/>
        </w:rPr>
        <w:t xml:space="preserve">содержание в воздухе углерод оксида и азота диоксида было на таком же уровне. </w:t>
      </w:r>
    </w:p>
    <w:p w:rsidR="00374A93" w:rsidRPr="002163D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2163DB">
        <w:rPr>
          <w:sz w:val="28"/>
          <w:szCs w:val="30"/>
        </w:rPr>
        <w:lastRenderedPageBreak/>
        <w:t xml:space="preserve">Максимальная из разовых концентраций твердых частиц (недифференцированная по составу пыль/аэрозоль) составляла 0,9 ПДК, </w:t>
      </w:r>
      <w:r w:rsidRPr="002163DB">
        <w:rPr>
          <w:sz w:val="28"/>
          <w:szCs w:val="30"/>
        </w:rPr>
        <w:br/>
        <w:t xml:space="preserve">азота диоксида – 0,2 ПДК, углерод оксида – 0,1 ПДК. </w:t>
      </w:r>
    </w:p>
    <w:p w:rsidR="00374A93" w:rsidRPr="004D26E2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6E2">
        <w:rPr>
          <w:sz w:val="28"/>
          <w:szCs w:val="30"/>
        </w:rPr>
        <w:t xml:space="preserve">Уровень загрязнения воздуха свинцом и кадмием сохранялся стабильно низким. </w:t>
      </w:r>
      <w:r w:rsidRPr="004D26E2">
        <w:rPr>
          <w:sz w:val="28"/>
          <w:szCs w:val="28"/>
        </w:rPr>
        <w:t xml:space="preserve">Концентрации </w:t>
      </w:r>
      <w:proofErr w:type="spellStart"/>
      <w:r w:rsidRPr="004D26E2">
        <w:rPr>
          <w:sz w:val="28"/>
          <w:szCs w:val="28"/>
        </w:rPr>
        <w:t>бен</w:t>
      </w:r>
      <w:proofErr w:type="gramStart"/>
      <w:r w:rsidRPr="004D26E2">
        <w:rPr>
          <w:sz w:val="28"/>
          <w:szCs w:val="28"/>
        </w:rPr>
        <w:t>з</w:t>
      </w:r>
      <w:proofErr w:type="spellEnd"/>
      <w:r w:rsidRPr="004D26E2">
        <w:rPr>
          <w:sz w:val="28"/>
          <w:szCs w:val="28"/>
        </w:rPr>
        <w:t>(</w:t>
      </w:r>
      <w:proofErr w:type="gramEnd"/>
      <w:r w:rsidRPr="004D26E2">
        <w:rPr>
          <w:sz w:val="28"/>
          <w:szCs w:val="28"/>
        </w:rPr>
        <w:t>а)</w:t>
      </w:r>
      <w:proofErr w:type="spellStart"/>
      <w:r w:rsidRPr="004D26E2">
        <w:rPr>
          <w:sz w:val="28"/>
          <w:szCs w:val="28"/>
        </w:rPr>
        <w:t>пирена</w:t>
      </w:r>
      <w:proofErr w:type="spellEnd"/>
      <w:r w:rsidRPr="004D26E2">
        <w:rPr>
          <w:sz w:val="28"/>
          <w:szCs w:val="28"/>
        </w:rPr>
        <w:t xml:space="preserve"> </w:t>
      </w:r>
      <w:r w:rsidRPr="004D26E2">
        <w:rPr>
          <w:bCs/>
          <w:sz w:val="28"/>
          <w:szCs w:val="28"/>
        </w:rPr>
        <w:t xml:space="preserve">варьировались в диапазоне </w:t>
      </w:r>
      <w:r w:rsidRPr="004D26E2">
        <w:rPr>
          <w:bCs/>
          <w:sz w:val="28"/>
          <w:szCs w:val="28"/>
        </w:rPr>
        <w:br/>
        <w:t xml:space="preserve">0,3 – 0,6 </w:t>
      </w:r>
      <w:proofErr w:type="spellStart"/>
      <w:r w:rsidRPr="004D26E2">
        <w:rPr>
          <w:bCs/>
          <w:sz w:val="28"/>
          <w:szCs w:val="28"/>
        </w:rPr>
        <w:t>нг</w:t>
      </w:r>
      <w:proofErr w:type="spellEnd"/>
      <w:r w:rsidRPr="004D26E2">
        <w:rPr>
          <w:bCs/>
          <w:sz w:val="28"/>
          <w:szCs w:val="28"/>
        </w:rPr>
        <w:t>/м</w:t>
      </w:r>
      <w:r w:rsidRPr="004D26E2">
        <w:rPr>
          <w:bCs/>
          <w:sz w:val="28"/>
          <w:szCs w:val="28"/>
          <w:vertAlign w:val="superscript"/>
        </w:rPr>
        <w:t>3</w:t>
      </w:r>
      <w:r w:rsidRPr="004D26E2">
        <w:rPr>
          <w:bCs/>
          <w:sz w:val="28"/>
          <w:szCs w:val="28"/>
        </w:rPr>
        <w:t>, что свидетельствует о низком его содержании.</w:t>
      </w:r>
    </w:p>
    <w:p w:rsidR="00374A93" w:rsidRPr="00333F8B" w:rsidRDefault="00374A93" w:rsidP="00374A93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74A93" w:rsidRPr="00A90F6A" w:rsidRDefault="00374A93" w:rsidP="00374A93">
      <w:pPr>
        <w:jc w:val="center"/>
        <w:rPr>
          <w:b/>
          <w:sz w:val="28"/>
          <w:szCs w:val="28"/>
        </w:rPr>
      </w:pPr>
      <w:r w:rsidRPr="00A90F6A">
        <w:rPr>
          <w:b/>
          <w:sz w:val="28"/>
          <w:szCs w:val="28"/>
        </w:rPr>
        <w:t>Минская область</w:t>
      </w:r>
      <w:r>
        <w:rPr>
          <w:b/>
          <w:sz w:val="28"/>
          <w:szCs w:val="28"/>
        </w:rPr>
        <w:t xml:space="preserve"> </w:t>
      </w:r>
    </w:p>
    <w:p w:rsidR="00374A93" w:rsidRPr="00A90F6A" w:rsidRDefault="00374A93" w:rsidP="00374A93">
      <w:pPr>
        <w:ind w:firstLine="709"/>
        <w:jc w:val="center"/>
        <w:rPr>
          <w:b/>
          <w:sz w:val="28"/>
          <w:szCs w:val="28"/>
        </w:rPr>
      </w:pPr>
    </w:p>
    <w:p w:rsidR="00374A93" w:rsidRPr="00A90F6A" w:rsidRDefault="00374A93" w:rsidP="00374A93">
      <w:pPr>
        <w:ind w:firstLine="709"/>
        <w:jc w:val="both"/>
        <w:rPr>
          <w:bCs/>
          <w:sz w:val="28"/>
          <w:szCs w:val="28"/>
        </w:rPr>
      </w:pPr>
      <w:r w:rsidRPr="00A90F6A">
        <w:rPr>
          <w:b/>
          <w:sz w:val="28"/>
          <w:szCs w:val="28"/>
        </w:rPr>
        <w:t>г. Минск</w:t>
      </w:r>
      <w:r w:rsidRPr="00A90F6A">
        <w:rPr>
          <w:sz w:val="28"/>
          <w:szCs w:val="28"/>
        </w:rPr>
        <w:t xml:space="preserve">. Мониторинг атмосферного воздуха проводили на 12 пунктах наблюдений, в том числе на 5 автоматических станциях, расположенных в районах </w:t>
      </w:r>
      <w:proofErr w:type="spellStart"/>
      <w:r w:rsidRPr="00A90F6A">
        <w:rPr>
          <w:sz w:val="28"/>
          <w:szCs w:val="28"/>
        </w:rPr>
        <w:t>пр</w:t>
      </w:r>
      <w:proofErr w:type="spellEnd"/>
      <w:r w:rsidRPr="00A90F6A">
        <w:rPr>
          <w:sz w:val="28"/>
          <w:szCs w:val="28"/>
        </w:rPr>
        <w:t>-та Независимости, 110а, улиц Корженевского, Тимирязева, 23, Радиальная, 50 и микрорайоне «Уручье».</w:t>
      </w:r>
    </w:p>
    <w:p w:rsidR="00374A93" w:rsidRPr="00E90453" w:rsidRDefault="00374A93" w:rsidP="00374A93">
      <w:pPr>
        <w:ind w:firstLine="709"/>
        <w:jc w:val="both"/>
        <w:rPr>
          <w:sz w:val="28"/>
          <w:szCs w:val="28"/>
        </w:rPr>
      </w:pPr>
      <w:proofErr w:type="gramStart"/>
      <w:r w:rsidRPr="00E90453">
        <w:rPr>
          <w:sz w:val="28"/>
          <w:szCs w:val="28"/>
        </w:rPr>
        <w:t>По результатам наблюдений на пунктах с дискретным режимом отбора проб содержание в воздухе азота диоксида в целом по городу</w:t>
      </w:r>
      <w:proofErr w:type="gramEnd"/>
      <w:r w:rsidRPr="00E90453">
        <w:rPr>
          <w:sz w:val="28"/>
          <w:szCs w:val="28"/>
        </w:rPr>
        <w:t xml:space="preserve"> по сравнению с </w:t>
      </w:r>
      <w:r w:rsidRPr="00E90453">
        <w:rPr>
          <w:sz w:val="28"/>
          <w:szCs w:val="28"/>
          <w:lang w:val="en-US"/>
        </w:rPr>
        <w:t>IV</w:t>
      </w:r>
      <w:r w:rsidRPr="00E90453">
        <w:rPr>
          <w:sz w:val="28"/>
          <w:szCs w:val="28"/>
        </w:rPr>
        <w:t xml:space="preserve"> кварталом 2021 г. незначительно увеличилось, твердых частиц (недифференцированная по составу пыль/аэрозоль), </w:t>
      </w:r>
      <w:r>
        <w:rPr>
          <w:sz w:val="28"/>
          <w:szCs w:val="28"/>
        </w:rPr>
        <w:t xml:space="preserve">серы диоксида, </w:t>
      </w:r>
      <w:r>
        <w:rPr>
          <w:sz w:val="28"/>
          <w:szCs w:val="28"/>
        </w:rPr>
        <w:br/>
        <w:t xml:space="preserve">углерод оксида, </w:t>
      </w:r>
      <w:r w:rsidRPr="00E90453">
        <w:rPr>
          <w:sz w:val="28"/>
          <w:szCs w:val="28"/>
        </w:rPr>
        <w:t>фенола и аммиака – сохранилось на прежнем уровне. По сравнению с аналогичным периодом 202</w:t>
      </w:r>
      <w:r>
        <w:rPr>
          <w:sz w:val="28"/>
          <w:szCs w:val="28"/>
        </w:rPr>
        <w:t>1</w:t>
      </w:r>
      <w:r w:rsidRPr="00E90453">
        <w:rPr>
          <w:sz w:val="28"/>
          <w:szCs w:val="28"/>
        </w:rPr>
        <w:t xml:space="preserve"> г. качество атмосферного воздуха существенно не изменилось.  </w:t>
      </w:r>
    </w:p>
    <w:p w:rsidR="00374A93" w:rsidRPr="00B96688" w:rsidRDefault="00374A93" w:rsidP="00374A93">
      <w:pPr>
        <w:ind w:firstLine="709"/>
        <w:jc w:val="both"/>
        <w:rPr>
          <w:sz w:val="28"/>
          <w:szCs w:val="28"/>
        </w:rPr>
      </w:pPr>
      <w:r w:rsidRPr="00B96688">
        <w:rPr>
          <w:sz w:val="28"/>
          <w:szCs w:val="28"/>
        </w:rPr>
        <w:t xml:space="preserve">В </w:t>
      </w:r>
      <w:r w:rsidRPr="00B96688">
        <w:rPr>
          <w:sz w:val="28"/>
          <w:szCs w:val="28"/>
          <w:lang w:val="en-US"/>
        </w:rPr>
        <w:t>I</w:t>
      </w:r>
      <w:r w:rsidRPr="00B96688">
        <w:rPr>
          <w:sz w:val="28"/>
          <w:szCs w:val="28"/>
        </w:rPr>
        <w:t xml:space="preserve"> квартале 2022 г. превышения нормативов ПДК по основным и специфическим загрязняющим веществам не зафиксированы. Максимальная из разовых концентраций твердых частиц (недифференцированная по составу пыль/аэрозоль) составляла 0,9 ПДК, азота диоксида – 0,8 ПДК, </w:t>
      </w:r>
      <w:r>
        <w:rPr>
          <w:sz w:val="28"/>
          <w:szCs w:val="28"/>
        </w:rPr>
        <w:br/>
      </w:r>
      <w:r w:rsidRPr="00B96688">
        <w:rPr>
          <w:sz w:val="28"/>
          <w:szCs w:val="28"/>
        </w:rPr>
        <w:t>углерод оксида – 0,6 ПДК, аммиака – 0,4 ПДК, серы диоксида – 0,1 ПДК. Концентрации фенола были ниже предела обнаружения.</w:t>
      </w:r>
    </w:p>
    <w:p w:rsidR="00374A93" w:rsidRPr="004678F3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8F3">
        <w:rPr>
          <w:sz w:val="28"/>
          <w:szCs w:val="28"/>
        </w:rPr>
        <w:t>Концентрации свинца и кадмия были ниже пределов обнаружения.</w:t>
      </w:r>
      <w:r w:rsidRPr="004678F3">
        <w:rPr>
          <w:sz w:val="28"/>
          <w:szCs w:val="30"/>
        </w:rPr>
        <w:t xml:space="preserve"> </w:t>
      </w:r>
      <w:r w:rsidRPr="004678F3">
        <w:rPr>
          <w:sz w:val="28"/>
          <w:szCs w:val="28"/>
        </w:rPr>
        <w:t xml:space="preserve">Концентрации </w:t>
      </w:r>
      <w:proofErr w:type="spellStart"/>
      <w:r w:rsidRPr="004678F3">
        <w:rPr>
          <w:sz w:val="28"/>
          <w:szCs w:val="28"/>
        </w:rPr>
        <w:t>бен</w:t>
      </w:r>
      <w:proofErr w:type="gramStart"/>
      <w:r w:rsidRPr="004678F3">
        <w:rPr>
          <w:sz w:val="28"/>
          <w:szCs w:val="28"/>
        </w:rPr>
        <w:t>з</w:t>
      </w:r>
      <w:proofErr w:type="spellEnd"/>
      <w:r w:rsidRPr="004678F3">
        <w:rPr>
          <w:sz w:val="28"/>
          <w:szCs w:val="28"/>
        </w:rPr>
        <w:t>(</w:t>
      </w:r>
      <w:proofErr w:type="gramEnd"/>
      <w:r w:rsidRPr="004678F3">
        <w:rPr>
          <w:sz w:val="28"/>
          <w:szCs w:val="28"/>
        </w:rPr>
        <w:t>а)</w:t>
      </w:r>
      <w:proofErr w:type="spellStart"/>
      <w:r w:rsidRPr="004678F3">
        <w:rPr>
          <w:sz w:val="28"/>
          <w:szCs w:val="28"/>
        </w:rPr>
        <w:t>пирена</w:t>
      </w:r>
      <w:proofErr w:type="spellEnd"/>
      <w:r w:rsidRPr="004678F3">
        <w:rPr>
          <w:sz w:val="28"/>
          <w:szCs w:val="28"/>
        </w:rPr>
        <w:t xml:space="preserve"> в 63 % измерений были ниже предела обнаружения, в остальных случаях </w:t>
      </w:r>
      <w:r w:rsidRPr="004678F3">
        <w:rPr>
          <w:bCs/>
          <w:sz w:val="28"/>
          <w:szCs w:val="28"/>
        </w:rPr>
        <w:t xml:space="preserve">варьировались в диапазоне 0,5 – 1,1 </w:t>
      </w:r>
      <w:proofErr w:type="spellStart"/>
      <w:r w:rsidRPr="004678F3">
        <w:rPr>
          <w:bCs/>
          <w:sz w:val="28"/>
          <w:szCs w:val="28"/>
        </w:rPr>
        <w:t>нг</w:t>
      </w:r>
      <w:proofErr w:type="spellEnd"/>
      <w:r w:rsidRPr="004678F3">
        <w:rPr>
          <w:bCs/>
          <w:sz w:val="28"/>
          <w:szCs w:val="28"/>
        </w:rPr>
        <w:t>/м</w:t>
      </w:r>
      <w:r w:rsidRPr="004678F3">
        <w:rPr>
          <w:bCs/>
          <w:sz w:val="28"/>
          <w:szCs w:val="28"/>
          <w:vertAlign w:val="superscript"/>
        </w:rPr>
        <w:t>3</w:t>
      </w:r>
      <w:r w:rsidRPr="004678F3">
        <w:rPr>
          <w:bCs/>
          <w:sz w:val="28"/>
          <w:szCs w:val="28"/>
        </w:rPr>
        <w:t>.</w:t>
      </w:r>
    </w:p>
    <w:p w:rsidR="00374A93" w:rsidRPr="00FA2882" w:rsidRDefault="00374A93" w:rsidP="00374A93">
      <w:pPr>
        <w:ind w:right="-1" w:firstLine="709"/>
        <w:jc w:val="both"/>
        <w:rPr>
          <w:sz w:val="28"/>
          <w:szCs w:val="28"/>
        </w:rPr>
      </w:pPr>
      <w:r w:rsidRPr="00AB48B4">
        <w:rPr>
          <w:sz w:val="28"/>
          <w:szCs w:val="28"/>
        </w:rPr>
        <w:t xml:space="preserve">По результатам непрерывных измерений в микрорайоне «Уручье» по сравнению с </w:t>
      </w:r>
      <w:r w:rsidRPr="00AB48B4">
        <w:rPr>
          <w:sz w:val="28"/>
          <w:szCs w:val="28"/>
          <w:lang w:val="en-US"/>
        </w:rPr>
        <w:t>IV</w:t>
      </w:r>
      <w:r w:rsidRPr="00AB48B4">
        <w:rPr>
          <w:sz w:val="28"/>
          <w:szCs w:val="28"/>
        </w:rPr>
        <w:t xml:space="preserve"> кварталом 2021 г. отмечено</w:t>
      </w:r>
      <w:r>
        <w:rPr>
          <w:sz w:val="28"/>
          <w:szCs w:val="28"/>
        </w:rPr>
        <w:t xml:space="preserve"> снижение </w:t>
      </w:r>
      <w:r w:rsidRPr="00AB48B4">
        <w:rPr>
          <w:sz w:val="28"/>
          <w:szCs w:val="28"/>
        </w:rPr>
        <w:t>уровня загрязнения воздуха азота диоксидом на 24</w:t>
      </w:r>
      <w:r>
        <w:rPr>
          <w:sz w:val="28"/>
          <w:szCs w:val="28"/>
        </w:rPr>
        <w:t xml:space="preserve"> </w:t>
      </w:r>
      <w:r w:rsidRPr="00AB48B4">
        <w:rPr>
          <w:sz w:val="28"/>
          <w:szCs w:val="28"/>
        </w:rPr>
        <w:t xml:space="preserve">%, содержание в воздухе серы диоксида и углерод оксида существенно не изменилось. </w:t>
      </w:r>
      <w:r>
        <w:rPr>
          <w:sz w:val="28"/>
          <w:szCs w:val="28"/>
        </w:rPr>
        <w:t xml:space="preserve">Средняя за квартал концентрация азота оксида увеличилась в 1,5 раза. </w:t>
      </w:r>
      <w:r w:rsidRPr="003C222D">
        <w:rPr>
          <w:sz w:val="28"/>
          <w:szCs w:val="28"/>
        </w:rPr>
        <w:t xml:space="preserve">В аналогичном периоде 2021 г. в указанном районе содержание в воздухе </w:t>
      </w:r>
      <w:r w:rsidRPr="002D45C6">
        <w:rPr>
          <w:sz w:val="28"/>
          <w:szCs w:val="28"/>
        </w:rPr>
        <w:t xml:space="preserve">углерод оксида </w:t>
      </w:r>
      <w:r w:rsidRPr="003A771E">
        <w:rPr>
          <w:sz w:val="28"/>
          <w:szCs w:val="28"/>
        </w:rPr>
        <w:t>было ниже</w:t>
      </w:r>
      <w:r w:rsidRPr="002D45C6">
        <w:rPr>
          <w:sz w:val="28"/>
          <w:szCs w:val="28"/>
        </w:rPr>
        <w:t xml:space="preserve"> в 1,6 раза, </w:t>
      </w:r>
      <w:r w:rsidRPr="002D79C7">
        <w:rPr>
          <w:sz w:val="28"/>
          <w:szCs w:val="28"/>
        </w:rPr>
        <w:t>азота оксида – в 2,0 раза</w:t>
      </w:r>
      <w:r w:rsidRPr="00FA2882">
        <w:rPr>
          <w:sz w:val="28"/>
          <w:szCs w:val="28"/>
        </w:rPr>
        <w:t xml:space="preserve">, азота диоксида – было </w:t>
      </w:r>
      <w:r>
        <w:rPr>
          <w:sz w:val="28"/>
          <w:szCs w:val="28"/>
        </w:rPr>
        <w:t>выше</w:t>
      </w:r>
      <w:r w:rsidRPr="00FA2882">
        <w:rPr>
          <w:sz w:val="28"/>
          <w:szCs w:val="28"/>
        </w:rPr>
        <w:t xml:space="preserve"> в 1,6 раза, </w:t>
      </w:r>
      <w:r w:rsidRPr="00FA2882">
        <w:rPr>
          <w:sz w:val="28"/>
          <w:szCs w:val="28"/>
        </w:rPr>
        <w:br/>
        <w:t xml:space="preserve">серы диоксида – было на таком же уровне.  </w:t>
      </w:r>
    </w:p>
    <w:p w:rsidR="00374A93" w:rsidRPr="001D40E4" w:rsidRDefault="00374A93" w:rsidP="00374A93">
      <w:pPr>
        <w:ind w:right="-1" w:firstLine="709"/>
        <w:jc w:val="both"/>
        <w:rPr>
          <w:sz w:val="28"/>
          <w:szCs w:val="28"/>
        </w:rPr>
      </w:pPr>
      <w:r w:rsidRPr="00A30BDF">
        <w:rPr>
          <w:sz w:val="28"/>
          <w:szCs w:val="28"/>
        </w:rPr>
        <w:t xml:space="preserve">В </w:t>
      </w:r>
      <w:r w:rsidRPr="00A30BDF">
        <w:rPr>
          <w:sz w:val="28"/>
          <w:szCs w:val="28"/>
          <w:lang w:val="en-US"/>
        </w:rPr>
        <w:t>I</w:t>
      </w:r>
      <w:r w:rsidRPr="00A30BDF">
        <w:rPr>
          <w:sz w:val="28"/>
          <w:szCs w:val="28"/>
        </w:rPr>
        <w:t xml:space="preserve"> квартале 2022 г. в микрорайоне «Уручье» зафиксированы 3 случая превышения </w:t>
      </w:r>
      <w:proofErr w:type="gramStart"/>
      <w:r w:rsidRPr="00A30BDF">
        <w:rPr>
          <w:sz w:val="28"/>
          <w:szCs w:val="28"/>
        </w:rPr>
        <w:t>максимальной</w:t>
      </w:r>
      <w:proofErr w:type="gramEnd"/>
      <w:r w:rsidRPr="00A30BDF">
        <w:rPr>
          <w:sz w:val="28"/>
          <w:szCs w:val="28"/>
        </w:rPr>
        <w:t xml:space="preserve"> разовой ПДК </w:t>
      </w:r>
      <w:r>
        <w:rPr>
          <w:sz w:val="28"/>
          <w:szCs w:val="28"/>
        </w:rPr>
        <w:t xml:space="preserve">в 1,03 – 1,6 раза </w:t>
      </w:r>
      <w:r w:rsidRPr="00A30BDF">
        <w:rPr>
          <w:sz w:val="28"/>
          <w:szCs w:val="28"/>
        </w:rPr>
        <w:t xml:space="preserve">по азота оксиду </w:t>
      </w:r>
      <w:r>
        <w:rPr>
          <w:sz w:val="28"/>
          <w:szCs w:val="28"/>
        </w:rPr>
        <w:br/>
        <w:t xml:space="preserve">(15 января и 15 марта 2022 г.). </w:t>
      </w:r>
      <w:r w:rsidRPr="002B256F">
        <w:rPr>
          <w:sz w:val="28"/>
          <w:szCs w:val="28"/>
        </w:rPr>
        <w:t>Превышений нормативов ПДК по другим газообразным загрязняющим веществам не зафиксировано</w:t>
      </w:r>
      <w:r w:rsidRPr="00DD66AD">
        <w:rPr>
          <w:sz w:val="28"/>
          <w:szCs w:val="28"/>
        </w:rPr>
        <w:t>. Максимальная</w:t>
      </w:r>
      <w:r w:rsidRPr="00F05187">
        <w:rPr>
          <w:sz w:val="28"/>
          <w:szCs w:val="28"/>
        </w:rPr>
        <w:t xml:space="preserve"> среднесуточная концентрация азота диоксида составляла 0,8 ПДК, </w:t>
      </w:r>
      <w:r w:rsidRPr="00F05187">
        <w:rPr>
          <w:sz w:val="28"/>
          <w:szCs w:val="28"/>
        </w:rPr>
        <w:br/>
        <w:t>азота оксида – 0,3 ПДК</w:t>
      </w:r>
      <w:r w:rsidRPr="00AE1BFE">
        <w:rPr>
          <w:sz w:val="28"/>
          <w:szCs w:val="28"/>
        </w:rPr>
        <w:t>, углерод оксида – 0,2 ПДК, серы диоксида – 0,1 ПДК. Содержание в воздухе бензола, толуола и ксилола было очень низким</w:t>
      </w:r>
      <w:r w:rsidRPr="001D40E4">
        <w:rPr>
          <w:sz w:val="28"/>
          <w:szCs w:val="28"/>
        </w:rPr>
        <w:t xml:space="preserve">. По </w:t>
      </w:r>
      <w:r w:rsidRPr="001D40E4">
        <w:rPr>
          <w:sz w:val="28"/>
          <w:szCs w:val="28"/>
        </w:rPr>
        <w:lastRenderedPageBreak/>
        <w:t>сравнению с результатами наблюдений на СФМ в Березинском заповеднике</w:t>
      </w:r>
      <w:r w:rsidRPr="00AE1BFE">
        <w:rPr>
          <w:sz w:val="28"/>
          <w:szCs w:val="28"/>
        </w:rPr>
        <w:t xml:space="preserve"> средняя за </w:t>
      </w:r>
      <w:r w:rsidRPr="00AE1BFE">
        <w:rPr>
          <w:sz w:val="28"/>
          <w:szCs w:val="28"/>
          <w:lang w:val="en-US"/>
        </w:rPr>
        <w:t>I</w:t>
      </w:r>
      <w:r w:rsidRPr="00AE1BFE">
        <w:rPr>
          <w:sz w:val="28"/>
          <w:szCs w:val="28"/>
        </w:rPr>
        <w:t xml:space="preserve"> квартал 2022 г. концентрация серы диоксида была выше </w:t>
      </w:r>
      <w:r>
        <w:rPr>
          <w:sz w:val="28"/>
          <w:szCs w:val="28"/>
        </w:rPr>
        <w:br/>
      </w:r>
      <w:r w:rsidRPr="001D40E4">
        <w:rPr>
          <w:sz w:val="28"/>
          <w:szCs w:val="28"/>
        </w:rPr>
        <w:t>в 15,9 раза, азота оксида – в 6,1 раза, азота диоксида – в 5,8 раза.</w:t>
      </w:r>
    </w:p>
    <w:p w:rsidR="00374A93" w:rsidRPr="00D961FA" w:rsidRDefault="00374A93" w:rsidP="00374A93">
      <w:pPr>
        <w:ind w:firstLine="709"/>
        <w:jc w:val="both"/>
        <w:rPr>
          <w:sz w:val="28"/>
          <w:szCs w:val="28"/>
        </w:rPr>
      </w:pPr>
      <w:r w:rsidRPr="00F83BFC">
        <w:rPr>
          <w:sz w:val="28"/>
          <w:szCs w:val="28"/>
        </w:rPr>
        <w:t xml:space="preserve">В микрорайоне «Уручье» по сравнению с </w:t>
      </w:r>
      <w:r w:rsidRPr="00F83BFC">
        <w:rPr>
          <w:sz w:val="28"/>
          <w:szCs w:val="28"/>
          <w:lang w:val="en-US"/>
        </w:rPr>
        <w:t>IV</w:t>
      </w:r>
      <w:r w:rsidRPr="00F83BFC">
        <w:rPr>
          <w:sz w:val="28"/>
          <w:szCs w:val="28"/>
        </w:rPr>
        <w:t xml:space="preserve"> кварталом 2021 г. уровень загрязнения воздуха ТЧ</w:t>
      </w:r>
      <w:proofErr w:type="gramStart"/>
      <w:r w:rsidRPr="00F83BFC">
        <w:rPr>
          <w:sz w:val="28"/>
          <w:szCs w:val="28"/>
        </w:rPr>
        <w:t>2</w:t>
      </w:r>
      <w:proofErr w:type="gramEnd"/>
      <w:r w:rsidRPr="00F83BFC">
        <w:rPr>
          <w:sz w:val="28"/>
          <w:szCs w:val="28"/>
        </w:rPr>
        <w:t xml:space="preserve">,5 не изменился. </w:t>
      </w:r>
      <w:r w:rsidRPr="000E230B">
        <w:rPr>
          <w:sz w:val="28"/>
          <w:szCs w:val="28"/>
        </w:rPr>
        <w:t>В марте наблюдалось увеличение уровня загрязнения воздуха ТЧ</w:t>
      </w:r>
      <w:proofErr w:type="gramStart"/>
      <w:r w:rsidRPr="000E230B">
        <w:rPr>
          <w:sz w:val="28"/>
          <w:szCs w:val="28"/>
        </w:rPr>
        <w:t>2</w:t>
      </w:r>
      <w:proofErr w:type="gramEnd"/>
      <w:r w:rsidRPr="000E230B">
        <w:rPr>
          <w:sz w:val="28"/>
          <w:szCs w:val="28"/>
        </w:rPr>
        <w:t xml:space="preserve">,5 по сравнению с январем </w:t>
      </w:r>
      <w:r>
        <w:rPr>
          <w:sz w:val="28"/>
          <w:szCs w:val="28"/>
        </w:rPr>
        <w:t>и</w:t>
      </w:r>
      <w:r w:rsidRPr="000E230B">
        <w:rPr>
          <w:sz w:val="28"/>
          <w:szCs w:val="28"/>
        </w:rPr>
        <w:t xml:space="preserve"> февралем. </w:t>
      </w:r>
      <w:r w:rsidRPr="000B48A5">
        <w:rPr>
          <w:sz w:val="28"/>
          <w:szCs w:val="28"/>
        </w:rPr>
        <w:t>Доля дней со среднесуточными концентрациями</w:t>
      </w:r>
      <w:r w:rsidR="00DB52C9">
        <w:rPr>
          <w:sz w:val="28"/>
          <w:szCs w:val="28"/>
        </w:rPr>
        <w:t xml:space="preserve"> ТЧ</w:t>
      </w:r>
      <w:proofErr w:type="gramStart"/>
      <w:r w:rsidR="00DB52C9">
        <w:rPr>
          <w:sz w:val="28"/>
          <w:szCs w:val="28"/>
        </w:rPr>
        <w:t>2</w:t>
      </w:r>
      <w:proofErr w:type="gramEnd"/>
      <w:r w:rsidR="00DB52C9">
        <w:rPr>
          <w:sz w:val="28"/>
          <w:szCs w:val="28"/>
        </w:rPr>
        <w:t>,5 более ПДК составляла 5,7 </w:t>
      </w:r>
      <w:r w:rsidRPr="000B48A5">
        <w:rPr>
          <w:sz w:val="28"/>
          <w:szCs w:val="28"/>
        </w:rPr>
        <w:t xml:space="preserve">% и была ниже, чем за аналогичные периоды 2018 – 2020 гг. и незначительно выше, чем в 2021 г. (рисунок </w:t>
      </w:r>
      <w:r>
        <w:rPr>
          <w:sz w:val="28"/>
          <w:szCs w:val="28"/>
        </w:rPr>
        <w:t>9</w:t>
      </w:r>
      <w:r w:rsidRPr="000B48A5">
        <w:rPr>
          <w:sz w:val="28"/>
          <w:szCs w:val="28"/>
        </w:rPr>
        <w:t xml:space="preserve">). </w:t>
      </w:r>
      <w:r w:rsidRPr="00C95B54">
        <w:rPr>
          <w:sz w:val="28"/>
          <w:szCs w:val="28"/>
        </w:rPr>
        <w:t>Максимальная среднесуточная концентрация ТЧ</w:t>
      </w:r>
      <w:proofErr w:type="gramStart"/>
      <w:r w:rsidRPr="00C95B54">
        <w:rPr>
          <w:sz w:val="28"/>
          <w:szCs w:val="28"/>
        </w:rPr>
        <w:t>2</w:t>
      </w:r>
      <w:proofErr w:type="gramEnd"/>
      <w:r w:rsidRPr="00C95B54">
        <w:rPr>
          <w:sz w:val="28"/>
          <w:szCs w:val="28"/>
        </w:rPr>
        <w:t>,5 составляла 1,4 ПДК (28 марта 2022 г.). Расчетная максимальная концентрация ТЧ</w:t>
      </w:r>
      <w:proofErr w:type="gramStart"/>
      <w:r w:rsidRPr="00C95B54">
        <w:rPr>
          <w:sz w:val="28"/>
          <w:szCs w:val="28"/>
        </w:rPr>
        <w:t>2</w:t>
      </w:r>
      <w:proofErr w:type="gramEnd"/>
      <w:r w:rsidRPr="00C95B54">
        <w:rPr>
          <w:sz w:val="28"/>
          <w:szCs w:val="28"/>
        </w:rPr>
        <w:t xml:space="preserve">,5 с вероятностью ее превышения 0,1 % </w:t>
      </w:r>
      <w:r w:rsidRPr="00D961FA">
        <w:rPr>
          <w:sz w:val="28"/>
          <w:szCs w:val="28"/>
        </w:rPr>
        <w:t>составляла 2,4 ПДК.</w:t>
      </w:r>
    </w:p>
    <w:p w:rsidR="00374A93" w:rsidRDefault="00374A93" w:rsidP="00374A93">
      <w:pPr>
        <w:jc w:val="center"/>
        <w:rPr>
          <w:sz w:val="28"/>
          <w:szCs w:val="28"/>
        </w:rPr>
      </w:pPr>
    </w:p>
    <w:p w:rsidR="00374A93" w:rsidRDefault="00374A93" w:rsidP="00374A93">
      <w:pPr>
        <w:jc w:val="center"/>
        <w:rPr>
          <w:sz w:val="28"/>
          <w:szCs w:val="28"/>
          <w:highlight w:val="yellow"/>
        </w:rPr>
      </w:pPr>
      <w:r w:rsidRPr="00290358">
        <w:rPr>
          <w:noProof/>
          <w:sz w:val="28"/>
          <w:szCs w:val="28"/>
        </w:rPr>
        <w:drawing>
          <wp:inline distT="0" distB="0" distL="0" distR="0" wp14:anchorId="559BE83E" wp14:editId="59296F6F">
            <wp:extent cx="5117566" cy="1705855"/>
            <wp:effectExtent l="0" t="0" r="6985" b="889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4A93" w:rsidRDefault="00374A93" w:rsidP="00374A93">
      <w:pPr>
        <w:ind w:right="140"/>
        <w:jc w:val="center"/>
        <w:rPr>
          <w:sz w:val="28"/>
          <w:szCs w:val="28"/>
        </w:rPr>
      </w:pPr>
      <w:r w:rsidRPr="008A3488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9</w:t>
      </w:r>
      <w:r w:rsidRPr="00290358">
        <w:rPr>
          <w:sz w:val="28"/>
          <w:szCs w:val="28"/>
        </w:rPr>
        <w:t xml:space="preserve"> – Доля дней со среднесуточными концентрациями ТЧ-2,5 выше ПДК</w:t>
      </w:r>
      <w:r>
        <w:rPr>
          <w:sz w:val="28"/>
          <w:szCs w:val="28"/>
        </w:rPr>
        <w:t xml:space="preserve"> в микрорайоне «Уручье»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DC6E5B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424">
        <w:rPr>
          <w:sz w:val="28"/>
          <w:szCs w:val="28"/>
        </w:rPr>
        <w:t xml:space="preserve">В </w:t>
      </w:r>
      <w:r w:rsidRPr="007D2424">
        <w:rPr>
          <w:sz w:val="28"/>
          <w:szCs w:val="28"/>
          <w:lang w:val="en-US"/>
        </w:rPr>
        <w:t>I</w:t>
      </w:r>
      <w:r w:rsidRPr="007D2424">
        <w:rPr>
          <w:sz w:val="28"/>
          <w:szCs w:val="28"/>
        </w:rPr>
        <w:t xml:space="preserve"> квартале 2022 г. наблюдения за содержанием ТЧ10 проводились в районах ул. Тимирязева, 23, ул. Корженевского и ул. Радиальная, 50. </w:t>
      </w: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IV</w:t>
      </w:r>
      <w:r w:rsidRPr="007D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 2021 г. существенно увеличился уровень загрязнения воздуха ТЧ10 в районе ул. Корженевского. В этом районе в течение 11 дней (1 день в феврале, 10 дней в марте) наблюдались превышения </w:t>
      </w:r>
      <w:proofErr w:type="gramStart"/>
      <w:r>
        <w:rPr>
          <w:sz w:val="28"/>
          <w:szCs w:val="28"/>
        </w:rPr>
        <w:t>среднесуточной</w:t>
      </w:r>
      <w:proofErr w:type="gramEnd"/>
      <w:r>
        <w:rPr>
          <w:sz w:val="28"/>
          <w:szCs w:val="28"/>
        </w:rPr>
        <w:t xml:space="preserve"> ПДК по ТЧ10. В районе ул. </w:t>
      </w:r>
      <w:proofErr w:type="gramStart"/>
      <w:r>
        <w:rPr>
          <w:sz w:val="28"/>
          <w:szCs w:val="28"/>
        </w:rPr>
        <w:t>Радиальная</w:t>
      </w:r>
      <w:proofErr w:type="gramEnd"/>
      <w:r>
        <w:rPr>
          <w:sz w:val="28"/>
          <w:szCs w:val="28"/>
        </w:rPr>
        <w:t xml:space="preserve">, 50 содержание ТЧ10 по сравнению с предыдущим кварталом существенно не изменилось, норматив ПДК по ТЧ10 был превышен в течение 2 суток (17 января </w:t>
      </w:r>
      <w:r>
        <w:rPr>
          <w:sz w:val="28"/>
          <w:szCs w:val="28"/>
        </w:rPr>
        <w:br/>
        <w:t xml:space="preserve">и 1 февраля 2022 г.). </w:t>
      </w:r>
      <w:r w:rsidRPr="00F04A13">
        <w:rPr>
          <w:sz w:val="28"/>
          <w:szCs w:val="28"/>
        </w:rPr>
        <w:t>Максимальная среднесуточная концентрация ТЧ10 в районе ул. Корженевского составляла 2,2 ПДК, в районе ул. Радиальная, 50 – 1,3 ПДК</w:t>
      </w:r>
      <w:r>
        <w:rPr>
          <w:sz w:val="28"/>
          <w:szCs w:val="28"/>
        </w:rPr>
        <w:t>, в районе ул. Тимирязева, 23 – 0,7 ПДК</w:t>
      </w:r>
      <w:r w:rsidRPr="00AB027F">
        <w:rPr>
          <w:sz w:val="28"/>
          <w:szCs w:val="28"/>
        </w:rPr>
        <w:t xml:space="preserve">. Расчетная максимальная концентрация ТЧ10 с вероятностью ее превышения </w:t>
      </w:r>
      <w:r w:rsidRPr="00AB027F">
        <w:rPr>
          <w:color w:val="000000" w:themeColor="text1"/>
          <w:sz w:val="28"/>
          <w:szCs w:val="28"/>
        </w:rPr>
        <w:t xml:space="preserve">0,1 % для района </w:t>
      </w:r>
      <w:r>
        <w:rPr>
          <w:color w:val="000000" w:themeColor="text1"/>
          <w:sz w:val="28"/>
          <w:szCs w:val="28"/>
        </w:rPr>
        <w:br/>
      </w:r>
      <w:r w:rsidRPr="00AB027F">
        <w:rPr>
          <w:color w:val="000000" w:themeColor="text1"/>
          <w:sz w:val="28"/>
          <w:szCs w:val="28"/>
        </w:rPr>
        <w:t xml:space="preserve">ул. Корженевского составляла 3,9 ПДК, для района ул. Радиальная, 50 – </w:t>
      </w:r>
      <w:r w:rsidRPr="00AB027F">
        <w:rPr>
          <w:color w:val="000000" w:themeColor="text1"/>
          <w:sz w:val="28"/>
          <w:szCs w:val="28"/>
        </w:rPr>
        <w:br/>
        <w:t>2,0 ПДК</w:t>
      </w:r>
      <w:r>
        <w:rPr>
          <w:color w:val="000000" w:themeColor="text1"/>
          <w:sz w:val="28"/>
          <w:szCs w:val="28"/>
        </w:rPr>
        <w:t>, для района ул. Тимирязева, 23 – 1,6 ПДК</w:t>
      </w:r>
      <w:r w:rsidRPr="00DC6E5B">
        <w:rPr>
          <w:color w:val="000000" w:themeColor="text1"/>
          <w:sz w:val="28"/>
          <w:szCs w:val="28"/>
        </w:rPr>
        <w:t xml:space="preserve">. </w:t>
      </w:r>
      <w:r w:rsidRPr="00DC6E5B">
        <w:rPr>
          <w:sz w:val="28"/>
          <w:szCs w:val="28"/>
        </w:rPr>
        <w:t xml:space="preserve">По сравнению с результатами наблюдений на СФМ в Березинском заповеднике средняя </w:t>
      </w:r>
      <w:r w:rsidRPr="00DC6E5B">
        <w:rPr>
          <w:sz w:val="28"/>
          <w:szCs w:val="28"/>
        </w:rPr>
        <w:br/>
        <w:t xml:space="preserve">за </w:t>
      </w:r>
      <w:r w:rsidRPr="00DC6E5B">
        <w:rPr>
          <w:sz w:val="28"/>
          <w:szCs w:val="28"/>
          <w:lang w:val="en-US"/>
        </w:rPr>
        <w:t>I</w:t>
      </w:r>
      <w:r w:rsidRPr="00DC6E5B">
        <w:rPr>
          <w:sz w:val="28"/>
          <w:szCs w:val="28"/>
        </w:rPr>
        <w:t xml:space="preserve"> квартал 2022 г. концентрация ТЧ10 в районе ул. Корженевского была выше в 5,0 раз, в районе ул. Радиальная, 50 – в 2,2 раза.</w:t>
      </w:r>
    </w:p>
    <w:p w:rsidR="00374A93" w:rsidRPr="001543B5" w:rsidRDefault="00374A93" w:rsidP="00374A93">
      <w:pPr>
        <w:ind w:firstLine="709"/>
        <w:jc w:val="both"/>
        <w:rPr>
          <w:sz w:val="28"/>
          <w:szCs w:val="28"/>
        </w:rPr>
      </w:pPr>
      <w:r w:rsidRPr="00A47F04">
        <w:rPr>
          <w:sz w:val="28"/>
          <w:szCs w:val="28"/>
        </w:rPr>
        <w:t xml:space="preserve">Концентрации серы диоксида в районах </w:t>
      </w:r>
      <w:proofErr w:type="spellStart"/>
      <w:r w:rsidRPr="00A47F04">
        <w:rPr>
          <w:sz w:val="28"/>
          <w:szCs w:val="28"/>
        </w:rPr>
        <w:t>пр</w:t>
      </w:r>
      <w:proofErr w:type="spellEnd"/>
      <w:r w:rsidRPr="00A47F04">
        <w:rPr>
          <w:sz w:val="28"/>
          <w:szCs w:val="28"/>
        </w:rPr>
        <w:t xml:space="preserve">-та Независимости, 110а, </w:t>
      </w:r>
      <w:r w:rsidRPr="00A47F04">
        <w:rPr>
          <w:sz w:val="28"/>
          <w:szCs w:val="28"/>
        </w:rPr>
        <w:br/>
        <w:t xml:space="preserve">ул. Тимирязева, 23 и ул. Корженевского, как в </w:t>
      </w:r>
      <w:r w:rsidRPr="00A47F04">
        <w:rPr>
          <w:sz w:val="28"/>
          <w:szCs w:val="28"/>
          <w:lang w:val="en-US"/>
        </w:rPr>
        <w:t>I</w:t>
      </w:r>
      <w:r w:rsidRPr="00A47F04">
        <w:rPr>
          <w:sz w:val="28"/>
          <w:szCs w:val="28"/>
        </w:rPr>
        <w:t xml:space="preserve"> и </w:t>
      </w:r>
      <w:r w:rsidRPr="00A47F04">
        <w:rPr>
          <w:sz w:val="28"/>
          <w:szCs w:val="28"/>
          <w:lang w:val="en-US"/>
        </w:rPr>
        <w:t>IV</w:t>
      </w:r>
      <w:r w:rsidRPr="00A47F04">
        <w:rPr>
          <w:sz w:val="28"/>
          <w:szCs w:val="28"/>
        </w:rPr>
        <w:t xml:space="preserve"> кварталах 2021 г., были </w:t>
      </w:r>
      <w:r w:rsidRPr="00A47F04">
        <w:rPr>
          <w:sz w:val="28"/>
          <w:szCs w:val="28"/>
        </w:rPr>
        <w:lastRenderedPageBreak/>
        <w:t>существенно ниже норматива ПДК. Максимальные среднесуточные концентрации серы диоксида в районе ул. Тимирязева, 23 составляли 0,2</w:t>
      </w:r>
      <w:r w:rsidR="00DB52C9">
        <w:rPr>
          <w:sz w:val="28"/>
          <w:szCs w:val="28"/>
        </w:rPr>
        <w:t> </w:t>
      </w:r>
      <w:r w:rsidRPr="00A47F04">
        <w:rPr>
          <w:sz w:val="28"/>
          <w:szCs w:val="28"/>
        </w:rPr>
        <w:t xml:space="preserve">ПДК, в районах ул. Корженевского и </w:t>
      </w:r>
      <w:proofErr w:type="spellStart"/>
      <w:r w:rsidRPr="00A47F04">
        <w:rPr>
          <w:sz w:val="28"/>
          <w:szCs w:val="28"/>
        </w:rPr>
        <w:t>пр</w:t>
      </w:r>
      <w:proofErr w:type="spellEnd"/>
      <w:r w:rsidRPr="00A47F04">
        <w:rPr>
          <w:sz w:val="28"/>
          <w:szCs w:val="28"/>
        </w:rPr>
        <w:t xml:space="preserve">-та Независимости, 110а – были </w:t>
      </w:r>
      <w:r w:rsidRPr="00A47F04">
        <w:rPr>
          <w:sz w:val="28"/>
          <w:szCs w:val="28"/>
        </w:rPr>
        <w:br/>
        <w:t xml:space="preserve">менее 0,1 ПДК. </w:t>
      </w:r>
      <w:r w:rsidRPr="00EF122E">
        <w:rPr>
          <w:sz w:val="28"/>
          <w:szCs w:val="28"/>
        </w:rPr>
        <w:t xml:space="preserve">В аналогичном периоде 2021 г. содержание в воздухе </w:t>
      </w:r>
      <w:r w:rsidRPr="00EF122E">
        <w:rPr>
          <w:sz w:val="28"/>
          <w:szCs w:val="28"/>
        </w:rPr>
        <w:br/>
        <w:t xml:space="preserve">серы диоксида в районе ул. Корженевского было незначительно выше, в районах </w:t>
      </w:r>
      <w:proofErr w:type="spellStart"/>
      <w:r w:rsidRPr="00EF122E">
        <w:rPr>
          <w:sz w:val="28"/>
          <w:szCs w:val="28"/>
        </w:rPr>
        <w:t>пр</w:t>
      </w:r>
      <w:proofErr w:type="spellEnd"/>
      <w:r w:rsidRPr="00EF122E">
        <w:rPr>
          <w:sz w:val="28"/>
          <w:szCs w:val="28"/>
        </w:rPr>
        <w:t xml:space="preserve">-та Независимости, 110а и ул. Тимирязева, 23 было на таком же уровне. По сравнению с результатами наблюдений на СФМ в Березинском заповеднике в </w:t>
      </w:r>
      <w:r w:rsidRPr="00EF122E">
        <w:rPr>
          <w:sz w:val="28"/>
          <w:szCs w:val="28"/>
          <w:lang w:val="en-US"/>
        </w:rPr>
        <w:t>I</w:t>
      </w:r>
      <w:r w:rsidRPr="00EF122E">
        <w:rPr>
          <w:sz w:val="28"/>
          <w:szCs w:val="28"/>
        </w:rPr>
        <w:t xml:space="preserve"> квартале 2022 г. содержание в воздухе </w:t>
      </w:r>
      <w:r w:rsidRPr="001543B5">
        <w:rPr>
          <w:sz w:val="28"/>
          <w:szCs w:val="28"/>
        </w:rPr>
        <w:t>серы диоксида в районе Тимирязева, 23 было выше в 25,9 раза, в районе ул. Корженевского</w:t>
      </w:r>
      <w:r w:rsidR="00DB52C9">
        <w:rPr>
          <w:sz w:val="28"/>
          <w:szCs w:val="28"/>
        </w:rPr>
        <w:t xml:space="preserve"> </w:t>
      </w:r>
      <w:r w:rsidRPr="001543B5">
        <w:rPr>
          <w:sz w:val="28"/>
          <w:szCs w:val="28"/>
        </w:rPr>
        <w:t xml:space="preserve">– в 9,3 раза, в районе </w:t>
      </w:r>
      <w:proofErr w:type="spellStart"/>
      <w:r w:rsidRPr="001543B5">
        <w:rPr>
          <w:sz w:val="28"/>
          <w:szCs w:val="28"/>
        </w:rPr>
        <w:t>пр</w:t>
      </w:r>
      <w:proofErr w:type="spellEnd"/>
      <w:r w:rsidRPr="001543B5">
        <w:rPr>
          <w:sz w:val="28"/>
          <w:szCs w:val="28"/>
        </w:rPr>
        <w:t>-та Независимости, 110а – в 7,0 раз.</w:t>
      </w:r>
    </w:p>
    <w:p w:rsidR="00374A93" w:rsidRPr="00280624" w:rsidRDefault="00374A93" w:rsidP="00374A93">
      <w:pPr>
        <w:ind w:firstLine="709"/>
        <w:jc w:val="both"/>
        <w:rPr>
          <w:sz w:val="28"/>
          <w:szCs w:val="28"/>
        </w:rPr>
      </w:pPr>
      <w:r w:rsidRPr="00BC6851">
        <w:rPr>
          <w:sz w:val="28"/>
          <w:szCs w:val="28"/>
        </w:rPr>
        <w:t xml:space="preserve">Максимальная среднесуточная концентрация азота диоксида в районе ул. Корженевского составляла 0,6 ПДК, азота оксида – 0,1 ПДК. Содержание в воздухе азота диоксида и азота оксида сохранилось на уровне </w:t>
      </w:r>
      <w:r w:rsidRPr="00BC6851">
        <w:rPr>
          <w:sz w:val="28"/>
          <w:szCs w:val="28"/>
        </w:rPr>
        <w:br/>
      </w:r>
      <w:r w:rsidRPr="00BC6851">
        <w:rPr>
          <w:sz w:val="28"/>
          <w:szCs w:val="28"/>
          <w:lang w:val="en-US"/>
        </w:rPr>
        <w:t>IV</w:t>
      </w:r>
      <w:r w:rsidRPr="00BC6851">
        <w:rPr>
          <w:sz w:val="28"/>
          <w:szCs w:val="28"/>
        </w:rPr>
        <w:t xml:space="preserve"> квартала 2021 г. По сравнению с результатами наблюдений на СФМ в Березинском заповеднике в </w:t>
      </w:r>
      <w:r w:rsidRPr="00BC6851">
        <w:rPr>
          <w:sz w:val="28"/>
          <w:szCs w:val="28"/>
          <w:lang w:val="en-US"/>
        </w:rPr>
        <w:t>I</w:t>
      </w:r>
      <w:r w:rsidRPr="00BC6851">
        <w:rPr>
          <w:sz w:val="28"/>
          <w:szCs w:val="28"/>
        </w:rPr>
        <w:t xml:space="preserve"> квартале 2022 г. содержание в воздухе </w:t>
      </w:r>
      <w:r w:rsidRPr="00BC6851">
        <w:rPr>
          <w:sz w:val="28"/>
          <w:szCs w:val="28"/>
        </w:rPr>
        <w:br/>
        <w:t xml:space="preserve">азота диоксида в указанном районе было выше </w:t>
      </w:r>
      <w:r w:rsidRPr="00280624">
        <w:rPr>
          <w:sz w:val="28"/>
          <w:szCs w:val="28"/>
        </w:rPr>
        <w:t xml:space="preserve">в 6,1 раза, азота оксида – </w:t>
      </w:r>
      <w:r w:rsidRPr="00280624">
        <w:rPr>
          <w:sz w:val="28"/>
          <w:szCs w:val="28"/>
        </w:rPr>
        <w:br/>
        <w:t>в 3,3 раза.</w:t>
      </w:r>
    </w:p>
    <w:p w:rsidR="00374A93" w:rsidRPr="00155EEB" w:rsidRDefault="00374A93" w:rsidP="00374A93">
      <w:pPr>
        <w:pStyle w:val="af4"/>
        <w:ind w:firstLine="709"/>
        <w:jc w:val="both"/>
        <w:rPr>
          <w:sz w:val="28"/>
          <w:szCs w:val="28"/>
        </w:rPr>
      </w:pPr>
      <w:r w:rsidRPr="006066E4">
        <w:rPr>
          <w:sz w:val="28"/>
          <w:szCs w:val="28"/>
        </w:rPr>
        <w:t xml:space="preserve">По сравнению с </w:t>
      </w:r>
      <w:r w:rsidRPr="006066E4">
        <w:rPr>
          <w:sz w:val="28"/>
          <w:szCs w:val="28"/>
          <w:lang w:val="en-US"/>
        </w:rPr>
        <w:t>IV</w:t>
      </w:r>
      <w:r w:rsidRPr="006066E4">
        <w:rPr>
          <w:sz w:val="28"/>
          <w:szCs w:val="28"/>
        </w:rPr>
        <w:t xml:space="preserve"> кварталом 2021 г. содержание в воздухе </w:t>
      </w:r>
      <w:r w:rsidRPr="006066E4">
        <w:rPr>
          <w:sz w:val="28"/>
          <w:szCs w:val="28"/>
        </w:rPr>
        <w:br/>
        <w:t xml:space="preserve">углерод оксида в районе ул. </w:t>
      </w:r>
      <w:proofErr w:type="gramStart"/>
      <w:r w:rsidRPr="006066E4">
        <w:rPr>
          <w:sz w:val="28"/>
          <w:szCs w:val="28"/>
        </w:rPr>
        <w:t>Радиальная</w:t>
      </w:r>
      <w:proofErr w:type="gramEnd"/>
      <w:r w:rsidRPr="006066E4">
        <w:rPr>
          <w:sz w:val="28"/>
          <w:szCs w:val="28"/>
        </w:rPr>
        <w:t xml:space="preserve">, 50 уменьшилось в 1,5 раза, в районе ул. Корженевского – сохранилось на таком же уровне. </w:t>
      </w:r>
      <w:r w:rsidRPr="0048313B">
        <w:rPr>
          <w:sz w:val="28"/>
          <w:szCs w:val="28"/>
        </w:rPr>
        <w:t xml:space="preserve">В </w:t>
      </w:r>
      <w:r w:rsidRPr="0048313B">
        <w:rPr>
          <w:sz w:val="28"/>
          <w:szCs w:val="28"/>
          <w:lang w:val="en-US"/>
        </w:rPr>
        <w:t>I</w:t>
      </w:r>
      <w:r w:rsidRPr="0048313B">
        <w:rPr>
          <w:sz w:val="28"/>
          <w:szCs w:val="28"/>
        </w:rPr>
        <w:t xml:space="preserve"> квартале 2022 г. в районе ул. Радиальная, 50 максимальная среднесуточная концентрация углерод оксида составляла 0,3 ПДК, в районе ул. Корженевского – 0,1 ПДК. В районе ул. Радиальная, 50 в</w:t>
      </w:r>
      <w:r w:rsidRPr="0048313B">
        <w:rPr>
          <w:color w:val="000000"/>
          <w:sz w:val="28"/>
          <w:szCs w:val="28"/>
        </w:rPr>
        <w:t xml:space="preserve"> анализируемом периоде зафиксировано 5</w:t>
      </w:r>
      <w:r w:rsidR="00DB52C9">
        <w:rPr>
          <w:color w:val="000000"/>
          <w:sz w:val="28"/>
          <w:szCs w:val="28"/>
        </w:rPr>
        <w:t> </w:t>
      </w:r>
      <w:r w:rsidRPr="0048313B">
        <w:rPr>
          <w:color w:val="000000"/>
          <w:sz w:val="28"/>
          <w:szCs w:val="28"/>
        </w:rPr>
        <w:t xml:space="preserve">эпизодов превышения </w:t>
      </w:r>
      <w:proofErr w:type="gramStart"/>
      <w:r w:rsidRPr="0048313B">
        <w:rPr>
          <w:color w:val="000000"/>
          <w:sz w:val="28"/>
          <w:szCs w:val="28"/>
        </w:rPr>
        <w:t>максимальной</w:t>
      </w:r>
      <w:proofErr w:type="gramEnd"/>
      <w:r w:rsidRPr="0048313B">
        <w:rPr>
          <w:color w:val="000000"/>
          <w:sz w:val="28"/>
          <w:szCs w:val="28"/>
        </w:rPr>
        <w:t xml:space="preserve"> разовой ПДК по углерод оксиду, максимальная концентрация составляла 1,5 ПДК (3 января 2022 г.).</w:t>
      </w:r>
      <w:r w:rsidRPr="0048313B">
        <w:rPr>
          <w:color w:val="000000"/>
          <w:sz w:val="30"/>
          <w:szCs w:val="30"/>
        </w:rPr>
        <w:t xml:space="preserve"> </w:t>
      </w:r>
      <w:r w:rsidRPr="0048313B">
        <w:rPr>
          <w:sz w:val="28"/>
          <w:szCs w:val="28"/>
        </w:rPr>
        <w:t>По сравнению с аналогичным периодом 2021 г. уровень загрязнения воздуха углерод оксидом</w:t>
      </w:r>
      <w:r w:rsidRPr="00155EEB">
        <w:rPr>
          <w:sz w:val="28"/>
          <w:szCs w:val="28"/>
        </w:rPr>
        <w:t xml:space="preserve"> в районе ул. </w:t>
      </w:r>
      <w:proofErr w:type="gramStart"/>
      <w:r w:rsidRPr="00155EEB">
        <w:rPr>
          <w:sz w:val="28"/>
          <w:szCs w:val="28"/>
        </w:rPr>
        <w:t>Радиальная</w:t>
      </w:r>
      <w:proofErr w:type="gramEnd"/>
      <w:r w:rsidRPr="00155EEB">
        <w:rPr>
          <w:sz w:val="28"/>
          <w:szCs w:val="28"/>
        </w:rPr>
        <w:t>, 50 снизился в 1,4 раз</w:t>
      </w:r>
      <w:r w:rsidRPr="00E95308">
        <w:rPr>
          <w:sz w:val="28"/>
          <w:szCs w:val="28"/>
        </w:rPr>
        <w:t xml:space="preserve">а, </w:t>
      </w:r>
      <w:r w:rsidRPr="00155EEB">
        <w:rPr>
          <w:sz w:val="28"/>
          <w:szCs w:val="28"/>
        </w:rPr>
        <w:t xml:space="preserve">в районе ул. Корженевского – </w:t>
      </w:r>
      <w:r>
        <w:rPr>
          <w:sz w:val="28"/>
          <w:szCs w:val="28"/>
        </w:rPr>
        <w:t xml:space="preserve">возрос </w:t>
      </w:r>
      <w:r w:rsidRPr="00155EEB">
        <w:rPr>
          <w:sz w:val="28"/>
          <w:szCs w:val="28"/>
        </w:rPr>
        <w:t xml:space="preserve">на 16 %. </w:t>
      </w:r>
    </w:p>
    <w:p w:rsidR="00374A93" w:rsidRPr="006A1E92" w:rsidRDefault="00374A93" w:rsidP="00374A93">
      <w:pPr>
        <w:ind w:firstLine="709"/>
        <w:jc w:val="both"/>
        <w:rPr>
          <w:bCs/>
          <w:i/>
          <w:sz w:val="28"/>
          <w:szCs w:val="28"/>
        </w:rPr>
      </w:pPr>
      <w:r w:rsidRPr="0015566A">
        <w:rPr>
          <w:sz w:val="28"/>
          <w:szCs w:val="28"/>
        </w:rPr>
        <w:t xml:space="preserve">В </w:t>
      </w:r>
      <w:r w:rsidRPr="0015566A">
        <w:rPr>
          <w:sz w:val="28"/>
          <w:szCs w:val="28"/>
          <w:lang w:val="en-US"/>
        </w:rPr>
        <w:t>I</w:t>
      </w:r>
      <w:r w:rsidRPr="0015566A">
        <w:rPr>
          <w:sz w:val="28"/>
          <w:szCs w:val="28"/>
        </w:rPr>
        <w:t xml:space="preserve"> квартале 2022 г. в районах ул. Корженевского и ул. Радиальная, 50 уровень загрязнения воздуха приземным озоном по сравнению </w:t>
      </w:r>
      <w:r w:rsidRPr="0015566A">
        <w:rPr>
          <w:sz w:val="28"/>
          <w:szCs w:val="28"/>
        </w:rPr>
        <w:br/>
        <w:t xml:space="preserve">с </w:t>
      </w:r>
      <w:r w:rsidRPr="0015566A">
        <w:rPr>
          <w:sz w:val="28"/>
          <w:szCs w:val="28"/>
          <w:lang w:val="en-US"/>
        </w:rPr>
        <w:t>IV</w:t>
      </w:r>
      <w:r w:rsidRPr="0015566A">
        <w:rPr>
          <w:sz w:val="28"/>
          <w:szCs w:val="28"/>
        </w:rPr>
        <w:t xml:space="preserve"> кварталом 2021 г. возрос в 1,4 раза, в </w:t>
      </w:r>
      <w:r w:rsidRPr="002D4219">
        <w:rPr>
          <w:sz w:val="28"/>
          <w:szCs w:val="28"/>
        </w:rPr>
        <w:t xml:space="preserve">районе ул. Тимирязева, 23 – </w:t>
      </w:r>
      <w:r w:rsidRPr="002D4219">
        <w:rPr>
          <w:sz w:val="28"/>
          <w:szCs w:val="28"/>
        </w:rPr>
        <w:br/>
        <w:t xml:space="preserve">в 1,3 раза. </w:t>
      </w:r>
      <w:r w:rsidRPr="00A048F4">
        <w:rPr>
          <w:sz w:val="28"/>
          <w:szCs w:val="28"/>
        </w:rPr>
        <w:t xml:space="preserve">В аналогичном периоде 2021 г. содержание в воздухе приземного воздуха в районе ул. Радиальная, 50 было ниже в 1,2 раза, в районе </w:t>
      </w:r>
      <w:r w:rsidRPr="00A048F4">
        <w:rPr>
          <w:sz w:val="28"/>
          <w:szCs w:val="28"/>
        </w:rPr>
        <w:br/>
        <w:t xml:space="preserve">ул. Тимирязева, 23 – в 1,1 раза. </w:t>
      </w:r>
      <w:r>
        <w:rPr>
          <w:sz w:val="28"/>
          <w:szCs w:val="28"/>
        </w:rPr>
        <w:t xml:space="preserve">Незначительные </w:t>
      </w:r>
      <w:r w:rsidRPr="00964E53">
        <w:rPr>
          <w:sz w:val="28"/>
          <w:szCs w:val="28"/>
        </w:rPr>
        <w:t xml:space="preserve">превышения </w:t>
      </w:r>
      <w:proofErr w:type="gramStart"/>
      <w:r w:rsidRPr="00964E53">
        <w:rPr>
          <w:sz w:val="28"/>
          <w:szCs w:val="28"/>
        </w:rPr>
        <w:t>среднесуточной</w:t>
      </w:r>
      <w:proofErr w:type="gramEnd"/>
      <w:r w:rsidRPr="00964E53">
        <w:rPr>
          <w:sz w:val="28"/>
          <w:szCs w:val="28"/>
        </w:rPr>
        <w:t xml:space="preserve"> ПДК по приземному озону зафиксированы только в районе ул. Тимирязева, 23 (24 и 26 марта 2022 г.). </w:t>
      </w:r>
      <w:r w:rsidRPr="008F0104">
        <w:rPr>
          <w:sz w:val="28"/>
          <w:szCs w:val="28"/>
        </w:rPr>
        <w:t xml:space="preserve">Максимальная среднесуточная концентрация приземного озона в районе ул. Тимирязева, 23 составляла 1,03 ПДК, в районах ул. Корженевского и ул. Радиальная, 50 – 0,9 ПДК. </w:t>
      </w:r>
      <w:r w:rsidRPr="00093D8D">
        <w:rPr>
          <w:sz w:val="28"/>
          <w:szCs w:val="28"/>
        </w:rPr>
        <w:t xml:space="preserve">По сравнению с результатами наблюдений на СФМ в Березинском заповеднике средняя </w:t>
      </w:r>
      <w:r w:rsidRPr="00093D8D">
        <w:rPr>
          <w:sz w:val="28"/>
          <w:szCs w:val="28"/>
        </w:rPr>
        <w:br/>
        <w:t xml:space="preserve">за </w:t>
      </w:r>
      <w:r w:rsidRPr="00093D8D">
        <w:rPr>
          <w:sz w:val="28"/>
          <w:szCs w:val="28"/>
          <w:lang w:val="en-US"/>
        </w:rPr>
        <w:t>I</w:t>
      </w:r>
      <w:r w:rsidRPr="00093D8D">
        <w:rPr>
          <w:sz w:val="28"/>
          <w:szCs w:val="28"/>
        </w:rPr>
        <w:t xml:space="preserve"> квартал 2022 г. концентрация приземного озона в район</w:t>
      </w:r>
      <w:r>
        <w:rPr>
          <w:sz w:val="28"/>
          <w:szCs w:val="28"/>
        </w:rPr>
        <w:t>е</w:t>
      </w:r>
      <w:r w:rsidRPr="00093D8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4786A">
        <w:rPr>
          <w:sz w:val="28"/>
          <w:szCs w:val="28"/>
        </w:rPr>
        <w:t xml:space="preserve">ул. Корженевского была ниже в 1,6 раза, </w:t>
      </w:r>
      <w:r w:rsidRPr="009D2A6C">
        <w:rPr>
          <w:sz w:val="28"/>
          <w:szCs w:val="28"/>
        </w:rPr>
        <w:t xml:space="preserve">в районе ул. Радиальная, 50 – </w:t>
      </w:r>
      <w:r w:rsidRPr="009D2A6C">
        <w:rPr>
          <w:sz w:val="28"/>
          <w:szCs w:val="28"/>
        </w:rPr>
        <w:br/>
        <w:t xml:space="preserve">в 1,5 раза, </w:t>
      </w:r>
      <w:r w:rsidRPr="006A1E92">
        <w:rPr>
          <w:sz w:val="28"/>
          <w:szCs w:val="28"/>
        </w:rPr>
        <w:t>в районе ул. Тимирязева, 23 – в 1,1 раза.</w:t>
      </w:r>
      <w:r w:rsidRPr="006A1E92">
        <w:rPr>
          <w:bCs/>
          <w:sz w:val="24"/>
          <w:szCs w:val="24"/>
        </w:rPr>
        <w:t xml:space="preserve">  </w:t>
      </w:r>
    </w:p>
    <w:p w:rsidR="00374A93" w:rsidRPr="0040142F" w:rsidRDefault="00374A93" w:rsidP="00374A93">
      <w:pPr>
        <w:ind w:firstLine="709"/>
        <w:jc w:val="both"/>
        <w:rPr>
          <w:sz w:val="28"/>
          <w:szCs w:val="28"/>
        </w:rPr>
      </w:pPr>
      <w:r w:rsidRPr="00B263F2">
        <w:rPr>
          <w:sz w:val="28"/>
          <w:szCs w:val="28"/>
        </w:rPr>
        <w:t xml:space="preserve">Согласно рассчитанным значениям </w:t>
      </w:r>
      <w:proofErr w:type="gramStart"/>
      <w:r w:rsidRPr="00B263F2">
        <w:rPr>
          <w:sz w:val="28"/>
          <w:szCs w:val="28"/>
        </w:rPr>
        <w:t>ИКАВ</w:t>
      </w:r>
      <w:proofErr w:type="gramEnd"/>
      <w:r w:rsidRPr="00B263F2">
        <w:rPr>
          <w:sz w:val="28"/>
          <w:szCs w:val="28"/>
        </w:rPr>
        <w:t xml:space="preserve">, состояние воздуха в </w:t>
      </w:r>
      <w:r w:rsidRPr="00B263F2">
        <w:rPr>
          <w:sz w:val="28"/>
          <w:szCs w:val="28"/>
        </w:rPr>
        <w:br/>
      </w:r>
      <w:r w:rsidRPr="00B263F2">
        <w:rPr>
          <w:sz w:val="28"/>
          <w:szCs w:val="28"/>
          <w:lang w:val="en-US"/>
        </w:rPr>
        <w:t>I</w:t>
      </w:r>
      <w:r w:rsidRPr="00B263F2">
        <w:rPr>
          <w:sz w:val="28"/>
          <w:szCs w:val="28"/>
        </w:rPr>
        <w:t xml:space="preserve"> квартале 2022 г. оценивалось в основном как очень хорошее и хорошее. Доля периодов с умеренным качеством атмосферного воздуха была </w:t>
      </w:r>
      <w:r w:rsidRPr="00B263F2">
        <w:rPr>
          <w:sz w:val="28"/>
          <w:szCs w:val="28"/>
        </w:rPr>
        <w:lastRenderedPageBreak/>
        <w:t xml:space="preserve">незначительна, эти периоды в большей степени связаны с </w:t>
      </w:r>
      <w:r>
        <w:rPr>
          <w:sz w:val="28"/>
          <w:szCs w:val="28"/>
        </w:rPr>
        <w:t>ростом</w:t>
      </w:r>
      <w:r w:rsidRPr="00B263F2">
        <w:rPr>
          <w:sz w:val="28"/>
          <w:szCs w:val="28"/>
        </w:rPr>
        <w:t xml:space="preserve"> содержания в воздухе приземного озона. Периоды с удовлетворительным уровнем загрязнения воздуха обусловлены</w:t>
      </w:r>
      <w:r w:rsidRPr="006063F6">
        <w:rPr>
          <w:sz w:val="28"/>
          <w:szCs w:val="28"/>
        </w:rPr>
        <w:t xml:space="preserve"> увеличением уровня загрязнения воздуха ТЧ10 в марте в районе ул. Корженевского.</w:t>
      </w:r>
      <w:r>
        <w:rPr>
          <w:sz w:val="28"/>
          <w:szCs w:val="28"/>
        </w:rPr>
        <w:t xml:space="preserve"> Периоды с плохим и очень плохим уровнями</w:t>
      </w:r>
      <w:r w:rsidRPr="006063F6">
        <w:rPr>
          <w:sz w:val="28"/>
          <w:szCs w:val="28"/>
        </w:rPr>
        <w:t xml:space="preserve"> загрязнения воздуха отсутствовали (рисунки </w:t>
      </w:r>
      <w:r>
        <w:rPr>
          <w:sz w:val="28"/>
          <w:szCs w:val="28"/>
        </w:rPr>
        <w:t>10</w:t>
      </w:r>
      <w:r w:rsidRPr="006063F6">
        <w:rPr>
          <w:sz w:val="28"/>
          <w:szCs w:val="28"/>
        </w:rPr>
        <w:t xml:space="preserve"> – 1</w:t>
      </w:r>
      <w:r>
        <w:rPr>
          <w:sz w:val="28"/>
          <w:szCs w:val="28"/>
        </w:rPr>
        <w:t>4</w:t>
      </w:r>
      <w:r w:rsidRPr="006063F6">
        <w:rPr>
          <w:sz w:val="28"/>
          <w:szCs w:val="28"/>
        </w:rPr>
        <w:t xml:space="preserve">). </w:t>
      </w:r>
      <w:r w:rsidRPr="00F95806">
        <w:rPr>
          <w:sz w:val="28"/>
          <w:szCs w:val="28"/>
        </w:rPr>
        <w:t xml:space="preserve">По сравнению </w:t>
      </w:r>
      <w:r w:rsidR="00DB52C9">
        <w:rPr>
          <w:sz w:val="28"/>
          <w:szCs w:val="28"/>
        </w:rPr>
        <w:t xml:space="preserve"> </w:t>
      </w:r>
      <w:r w:rsidRPr="00F95806">
        <w:rPr>
          <w:sz w:val="28"/>
          <w:szCs w:val="28"/>
        </w:rPr>
        <w:t xml:space="preserve">с </w:t>
      </w:r>
      <w:r w:rsidRPr="00F95806">
        <w:rPr>
          <w:sz w:val="28"/>
          <w:szCs w:val="28"/>
          <w:lang w:val="en-US"/>
        </w:rPr>
        <w:t>IV</w:t>
      </w:r>
      <w:r w:rsidRPr="00F95806">
        <w:rPr>
          <w:sz w:val="28"/>
          <w:szCs w:val="28"/>
        </w:rPr>
        <w:t xml:space="preserve"> кварталом 2021 г. возросла доля периодов с умеренным уровнем загрязнения воздуха приземным озоном в районах ул. Тимирязева, 23, </w:t>
      </w:r>
      <w:r w:rsidR="00DB52C9">
        <w:rPr>
          <w:sz w:val="28"/>
          <w:szCs w:val="28"/>
        </w:rPr>
        <w:t xml:space="preserve"> </w:t>
      </w:r>
      <w:r w:rsidRPr="00F95806">
        <w:rPr>
          <w:sz w:val="28"/>
          <w:szCs w:val="28"/>
        </w:rPr>
        <w:t>ул. Корженевского и ул. Радиальная, 50</w:t>
      </w:r>
      <w:r w:rsidRPr="0040142F">
        <w:rPr>
          <w:sz w:val="28"/>
          <w:szCs w:val="28"/>
        </w:rPr>
        <w:t>. В аналогичном периоде 2021 г. состояние воздуха оценивалось в основном как очень хорошее и хорошее, однако наблюдались периоды с удовлетворительным и плохим уровн</w:t>
      </w:r>
      <w:r>
        <w:rPr>
          <w:sz w:val="28"/>
          <w:szCs w:val="28"/>
        </w:rPr>
        <w:t>ями</w:t>
      </w:r>
      <w:r w:rsidRPr="0040142F">
        <w:rPr>
          <w:sz w:val="28"/>
          <w:szCs w:val="28"/>
        </w:rPr>
        <w:t xml:space="preserve"> загрязнения воздуха азота диоксидом в микрорайоне «Уручье».</w:t>
      </w:r>
    </w:p>
    <w:p w:rsidR="00374A93" w:rsidRPr="0040142F" w:rsidRDefault="00374A93" w:rsidP="00374A93">
      <w:pPr>
        <w:ind w:firstLine="709"/>
        <w:jc w:val="both"/>
        <w:rPr>
          <w:sz w:val="28"/>
          <w:szCs w:val="28"/>
        </w:rPr>
      </w:pPr>
    </w:p>
    <w:p w:rsidR="00374A93" w:rsidRDefault="00374A93" w:rsidP="00374A93">
      <w:pPr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DCA607F" wp14:editId="47E4A581">
            <wp:extent cx="5929630" cy="1495425"/>
            <wp:effectExtent l="0" t="0" r="1397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4A93" w:rsidRPr="002E4BB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2E4BB0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10</w:t>
      </w:r>
      <w:r w:rsidRPr="002E4BB0">
        <w:rPr>
          <w:sz w:val="28"/>
          <w:szCs w:val="28"/>
        </w:rPr>
        <w:t xml:space="preserve"> –</w:t>
      </w:r>
      <w:r w:rsidRPr="002E4BB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2E4BB0">
        <w:rPr>
          <w:color w:val="000000" w:themeColor="text1"/>
          <w:sz w:val="28"/>
          <w:szCs w:val="28"/>
        </w:rPr>
        <w:t>значений</w:t>
      </w:r>
      <w:proofErr w:type="gramEnd"/>
      <w:r w:rsidRPr="002E4BB0">
        <w:rPr>
          <w:color w:val="000000" w:themeColor="text1"/>
          <w:sz w:val="28"/>
          <w:szCs w:val="28"/>
        </w:rPr>
        <w:t xml:space="preserve"> ИКАВ (%) </w:t>
      </w:r>
      <w:r w:rsidRPr="002E4BB0">
        <w:rPr>
          <w:color w:val="000000" w:themeColor="text1"/>
          <w:sz w:val="28"/>
          <w:szCs w:val="28"/>
        </w:rPr>
        <w:br/>
        <w:t xml:space="preserve">в </w:t>
      </w:r>
      <w:r w:rsidRPr="002E4BB0">
        <w:rPr>
          <w:sz w:val="28"/>
          <w:szCs w:val="28"/>
          <w:lang w:val="en-US"/>
        </w:rPr>
        <w:t>I</w:t>
      </w:r>
      <w:r w:rsidRPr="002E4BB0">
        <w:rPr>
          <w:sz w:val="28"/>
          <w:szCs w:val="28"/>
        </w:rPr>
        <w:t xml:space="preserve"> </w:t>
      </w:r>
      <w:r w:rsidRPr="002E4BB0">
        <w:rPr>
          <w:color w:val="000000" w:themeColor="text1"/>
          <w:sz w:val="28"/>
          <w:szCs w:val="28"/>
        </w:rPr>
        <w:t xml:space="preserve">квартале 2022 г. в г. Минск (район </w:t>
      </w:r>
      <w:proofErr w:type="spellStart"/>
      <w:r w:rsidRPr="002E4BB0">
        <w:rPr>
          <w:sz w:val="28"/>
          <w:szCs w:val="28"/>
        </w:rPr>
        <w:t>пр</w:t>
      </w:r>
      <w:proofErr w:type="spellEnd"/>
      <w:r w:rsidRPr="002E4BB0">
        <w:rPr>
          <w:sz w:val="28"/>
          <w:szCs w:val="28"/>
        </w:rPr>
        <w:t>-та Независимости, 110а</w:t>
      </w:r>
      <w:r w:rsidRPr="002E4BB0">
        <w:rPr>
          <w:color w:val="000000" w:themeColor="text1"/>
          <w:sz w:val="28"/>
          <w:szCs w:val="28"/>
        </w:rPr>
        <w:t>)</w:t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4B7D101" wp14:editId="5AD9DEF7">
            <wp:extent cx="5922645" cy="2862469"/>
            <wp:effectExtent l="0" t="0" r="1905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74A93" w:rsidRPr="002E4BB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2E4BB0">
        <w:rPr>
          <w:sz w:val="28"/>
          <w:szCs w:val="28"/>
        </w:rPr>
        <w:t>Рисунок 1</w:t>
      </w:r>
      <w:r>
        <w:rPr>
          <w:sz w:val="28"/>
          <w:szCs w:val="28"/>
        </w:rPr>
        <w:t>1</w:t>
      </w:r>
      <w:r w:rsidRPr="002E4BB0">
        <w:rPr>
          <w:sz w:val="28"/>
          <w:szCs w:val="28"/>
        </w:rPr>
        <w:t xml:space="preserve"> –</w:t>
      </w:r>
      <w:r w:rsidRPr="002E4BB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2E4BB0">
        <w:rPr>
          <w:color w:val="000000" w:themeColor="text1"/>
          <w:sz w:val="28"/>
          <w:szCs w:val="28"/>
        </w:rPr>
        <w:t>значений</w:t>
      </w:r>
      <w:proofErr w:type="gramEnd"/>
      <w:r w:rsidRPr="002E4BB0">
        <w:rPr>
          <w:color w:val="000000" w:themeColor="text1"/>
          <w:sz w:val="28"/>
          <w:szCs w:val="28"/>
        </w:rPr>
        <w:t xml:space="preserve"> ИКАВ (%) </w:t>
      </w:r>
      <w:r w:rsidRPr="002E4BB0">
        <w:rPr>
          <w:color w:val="000000" w:themeColor="text1"/>
          <w:sz w:val="28"/>
          <w:szCs w:val="28"/>
        </w:rPr>
        <w:br/>
        <w:t xml:space="preserve">в </w:t>
      </w:r>
      <w:r w:rsidRPr="002E4BB0">
        <w:rPr>
          <w:color w:val="000000" w:themeColor="text1"/>
          <w:sz w:val="28"/>
          <w:szCs w:val="28"/>
          <w:lang w:val="en-US"/>
        </w:rPr>
        <w:t>I</w:t>
      </w:r>
      <w:r w:rsidRPr="002E4BB0">
        <w:rPr>
          <w:color w:val="000000" w:themeColor="text1"/>
          <w:sz w:val="28"/>
          <w:szCs w:val="28"/>
        </w:rPr>
        <w:t xml:space="preserve"> квартале 2022 г. в г. Минск (район ул. Корженевского)</w:t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98FE4C3" wp14:editId="2047F8D0">
            <wp:extent cx="5940425" cy="2385392"/>
            <wp:effectExtent l="0" t="0" r="3175" b="152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4A93" w:rsidRPr="00D025E7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D025E7">
        <w:rPr>
          <w:sz w:val="28"/>
          <w:szCs w:val="28"/>
        </w:rPr>
        <w:t>Рисунок 1</w:t>
      </w:r>
      <w:r>
        <w:rPr>
          <w:sz w:val="28"/>
          <w:szCs w:val="28"/>
        </w:rPr>
        <w:t>2</w:t>
      </w:r>
      <w:r w:rsidRPr="00D025E7">
        <w:rPr>
          <w:sz w:val="28"/>
          <w:szCs w:val="28"/>
        </w:rPr>
        <w:t xml:space="preserve"> –</w:t>
      </w:r>
      <w:r w:rsidRPr="00D025E7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D025E7">
        <w:rPr>
          <w:color w:val="000000" w:themeColor="text1"/>
          <w:sz w:val="28"/>
          <w:szCs w:val="28"/>
        </w:rPr>
        <w:t>значений</w:t>
      </w:r>
      <w:proofErr w:type="gramEnd"/>
      <w:r w:rsidRPr="00D025E7">
        <w:rPr>
          <w:color w:val="000000" w:themeColor="text1"/>
          <w:sz w:val="28"/>
          <w:szCs w:val="28"/>
        </w:rPr>
        <w:t xml:space="preserve"> ИКАВ (%) </w:t>
      </w:r>
      <w:r w:rsidRPr="00D025E7">
        <w:rPr>
          <w:color w:val="000000" w:themeColor="text1"/>
          <w:sz w:val="28"/>
          <w:szCs w:val="28"/>
        </w:rPr>
        <w:br/>
        <w:t xml:space="preserve">в </w:t>
      </w:r>
      <w:r w:rsidRPr="00D025E7">
        <w:rPr>
          <w:color w:val="000000" w:themeColor="text1"/>
          <w:sz w:val="28"/>
          <w:szCs w:val="28"/>
          <w:lang w:val="en-US"/>
        </w:rPr>
        <w:t>I</w:t>
      </w:r>
      <w:r w:rsidRPr="00D025E7">
        <w:rPr>
          <w:sz w:val="28"/>
          <w:szCs w:val="28"/>
        </w:rPr>
        <w:t xml:space="preserve"> </w:t>
      </w:r>
      <w:r w:rsidRPr="00D025E7">
        <w:rPr>
          <w:color w:val="000000" w:themeColor="text1"/>
          <w:sz w:val="28"/>
          <w:szCs w:val="28"/>
        </w:rPr>
        <w:t>квартале 2022 г. в г. Минск (район ул. Радиальная, 50)</w:t>
      </w: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CE462D1" wp14:editId="60AFD785">
            <wp:extent cx="5972810" cy="2656114"/>
            <wp:effectExtent l="0" t="0" r="8890" b="114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6F20A5">
        <w:rPr>
          <w:sz w:val="28"/>
          <w:szCs w:val="28"/>
        </w:rPr>
        <w:t>Рисунок 1</w:t>
      </w:r>
      <w:r>
        <w:rPr>
          <w:sz w:val="28"/>
          <w:szCs w:val="28"/>
        </w:rPr>
        <w:t>3</w:t>
      </w:r>
      <w:r w:rsidRPr="006F20A5">
        <w:rPr>
          <w:sz w:val="28"/>
          <w:szCs w:val="28"/>
        </w:rPr>
        <w:t xml:space="preserve"> –</w:t>
      </w:r>
      <w:r w:rsidRPr="006F20A5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6F20A5">
        <w:rPr>
          <w:color w:val="000000" w:themeColor="text1"/>
          <w:sz w:val="28"/>
          <w:szCs w:val="28"/>
        </w:rPr>
        <w:t>значений</w:t>
      </w:r>
      <w:proofErr w:type="gramEnd"/>
      <w:r w:rsidRPr="006F20A5">
        <w:rPr>
          <w:color w:val="000000" w:themeColor="text1"/>
          <w:sz w:val="28"/>
          <w:szCs w:val="28"/>
        </w:rPr>
        <w:t xml:space="preserve"> ИКАВ (%) </w:t>
      </w:r>
      <w:r w:rsidRPr="006F20A5">
        <w:rPr>
          <w:color w:val="000000" w:themeColor="text1"/>
          <w:sz w:val="28"/>
          <w:szCs w:val="28"/>
        </w:rPr>
        <w:br/>
        <w:t xml:space="preserve">в </w:t>
      </w:r>
      <w:r w:rsidRPr="006F20A5">
        <w:rPr>
          <w:color w:val="000000" w:themeColor="text1"/>
          <w:sz w:val="28"/>
          <w:szCs w:val="28"/>
          <w:lang w:val="en-US"/>
        </w:rPr>
        <w:t>I</w:t>
      </w:r>
      <w:r w:rsidRPr="006F20A5">
        <w:rPr>
          <w:sz w:val="28"/>
          <w:szCs w:val="28"/>
        </w:rPr>
        <w:t xml:space="preserve"> </w:t>
      </w:r>
      <w:r w:rsidRPr="006F20A5">
        <w:rPr>
          <w:color w:val="000000" w:themeColor="text1"/>
          <w:sz w:val="28"/>
          <w:szCs w:val="28"/>
        </w:rPr>
        <w:t>квартале 2022 г. в г. Минск (</w:t>
      </w:r>
      <w:r w:rsidRPr="006F20A5">
        <w:rPr>
          <w:sz w:val="28"/>
          <w:szCs w:val="28"/>
        </w:rPr>
        <w:t>микрорайон «Уручье»</w:t>
      </w:r>
      <w:r w:rsidRPr="006F20A5">
        <w:rPr>
          <w:color w:val="000000" w:themeColor="text1"/>
          <w:sz w:val="28"/>
          <w:szCs w:val="28"/>
        </w:rPr>
        <w:t>)</w:t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</w:rPr>
      </w:pPr>
    </w:p>
    <w:p w:rsidR="00374A93" w:rsidRPr="00333F8B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B38CC28" wp14:editId="3CFCE6E2">
            <wp:extent cx="5991225" cy="18573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4A93" w:rsidRPr="002E4BB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2E4BB0">
        <w:rPr>
          <w:sz w:val="28"/>
          <w:szCs w:val="28"/>
        </w:rPr>
        <w:t>Рисунок 1</w:t>
      </w:r>
      <w:r>
        <w:rPr>
          <w:sz w:val="28"/>
          <w:szCs w:val="28"/>
        </w:rPr>
        <w:t>4</w:t>
      </w:r>
      <w:r w:rsidRPr="002E4BB0">
        <w:rPr>
          <w:sz w:val="28"/>
          <w:szCs w:val="28"/>
        </w:rPr>
        <w:t xml:space="preserve"> –</w:t>
      </w:r>
      <w:r w:rsidRPr="002E4BB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2E4BB0">
        <w:rPr>
          <w:color w:val="000000" w:themeColor="text1"/>
          <w:sz w:val="28"/>
          <w:szCs w:val="28"/>
        </w:rPr>
        <w:t>значений</w:t>
      </w:r>
      <w:proofErr w:type="gramEnd"/>
      <w:r w:rsidRPr="002E4BB0">
        <w:rPr>
          <w:color w:val="000000" w:themeColor="text1"/>
          <w:sz w:val="28"/>
          <w:szCs w:val="28"/>
        </w:rPr>
        <w:t xml:space="preserve"> ИКАВ (%) </w:t>
      </w:r>
      <w:r w:rsidRPr="002E4BB0">
        <w:rPr>
          <w:color w:val="000000" w:themeColor="text1"/>
          <w:sz w:val="28"/>
          <w:szCs w:val="28"/>
        </w:rPr>
        <w:br/>
        <w:t xml:space="preserve">в </w:t>
      </w:r>
      <w:r w:rsidRPr="002E4BB0">
        <w:rPr>
          <w:sz w:val="28"/>
          <w:szCs w:val="28"/>
          <w:lang w:val="en-US"/>
        </w:rPr>
        <w:t>I</w:t>
      </w:r>
      <w:r w:rsidRPr="002E4BB0">
        <w:rPr>
          <w:color w:val="000000" w:themeColor="text1"/>
          <w:sz w:val="28"/>
          <w:szCs w:val="28"/>
        </w:rPr>
        <w:t xml:space="preserve"> квартале 2022 г. в г. Минск (район ул. Тимирязева, 23)</w:t>
      </w:r>
    </w:p>
    <w:p w:rsidR="00DB52C9" w:rsidRDefault="00DB52C9" w:rsidP="00374A93">
      <w:pPr>
        <w:ind w:firstLine="709"/>
        <w:jc w:val="both"/>
        <w:rPr>
          <w:sz w:val="28"/>
          <w:szCs w:val="28"/>
        </w:rPr>
      </w:pPr>
    </w:p>
    <w:p w:rsidR="00374A93" w:rsidRPr="003C635C" w:rsidRDefault="00374A93" w:rsidP="00374A93">
      <w:pPr>
        <w:ind w:firstLine="709"/>
        <w:jc w:val="both"/>
        <w:rPr>
          <w:sz w:val="28"/>
          <w:szCs w:val="28"/>
        </w:rPr>
      </w:pPr>
      <w:r w:rsidRPr="003C635C">
        <w:rPr>
          <w:sz w:val="28"/>
          <w:szCs w:val="28"/>
        </w:rPr>
        <w:lastRenderedPageBreak/>
        <w:t xml:space="preserve">По данным Минского городского центра гигиены и эпидемиологии, </w:t>
      </w:r>
      <w:r w:rsidRPr="003C635C">
        <w:rPr>
          <w:sz w:val="28"/>
          <w:szCs w:val="28"/>
        </w:rPr>
        <w:br/>
        <w:t xml:space="preserve">в </w:t>
      </w:r>
      <w:r w:rsidRPr="003C635C">
        <w:rPr>
          <w:sz w:val="28"/>
          <w:szCs w:val="28"/>
          <w:lang w:val="en-US"/>
        </w:rPr>
        <w:t>I</w:t>
      </w:r>
      <w:r w:rsidRPr="003C635C">
        <w:rPr>
          <w:sz w:val="28"/>
          <w:szCs w:val="28"/>
        </w:rPr>
        <w:t xml:space="preserve"> квартале 2022 г. превышения нормативов ПДК по загрязняющим веществам в атмосферном воздухе не зафиксированы. </w:t>
      </w:r>
    </w:p>
    <w:p w:rsidR="00374A93" w:rsidRPr="00770641" w:rsidRDefault="00374A93" w:rsidP="00374A93">
      <w:pPr>
        <w:ind w:firstLine="709"/>
        <w:jc w:val="both"/>
        <w:rPr>
          <w:color w:val="000000" w:themeColor="text1"/>
          <w:sz w:val="28"/>
          <w:szCs w:val="28"/>
        </w:rPr>
      </w:pPr>
      <w:r w:rsidRPr="00770641">
        <w:rPr>
          <w:sz w:val="28"/>
          <w:szCs w:val="28"/>
        </w:rPr>
        <w:t xml:space="preserve">Для регулирования выбросов </w:t>
      </w:r>
      <w:r>
        <w:rPr>
          <w:sz w:val="28"/>
          <w:szCs w:val="28"/>
        </w:rPr>
        <w:t>загрязняющих веществ в атмосферный воздух</w:t>
      </w:r>
      <w:r w:rsidRPr="00770641">
        <w:rPr>
          <w:sz w:val="28"/>
          <w:szCs w:val="28"/>
        </w:rPr>
        <w:t xml:space="preserve"> в периоды с неблагоприятными метеоусловиями круп</w:t>
      </w:r>
      <w:r>
        <w:rPr>
          <w:sz w:val="28"/>
          <w:szCs w:val="28"/>
        </w:rPr>
        <w:t>ным промышленным и автотранспортным предприятиям г. Минск направлено</w:t>
      </w:r>
      <w:r w:rsidRPr="0077064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1 </w:t>
      </w:r>
      <w:r w:rsidRPr="00770641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770641">
        <w:rPr>
          <w:sz w:val="28"/>
          <w:szCs w:val="28"/>
        </w:rPr>
        <w:t xml:space="preserve"> о возможном увеличении уровня загрязнения воздуха.</w:t>
      </w:r>
    </w:p>
    <w:p w:rsidR="00374A93" w:rsidRPr="008D0D2D" w:rsidRDefault="00374A93" w:rsidP="00374A93">
      <w:pPr>
        <w:ind w:firstLine="708"/>
        <w:jc w:val="both"/>
        <w:rPr>
          <w:sz w:val="28"/>
          <w:szCs w:val="28"/>
        </w:rPr>
      </w:pPr>
      <w:r w:rsidRPr="008D0D2D">
        <w:rPr>
          <w:b/>
          <w:sz w:val="28"/>
          <w:szCs w:val="28"/>
        </w:rPr>
        <w:t>г. Борисов.</w:t>
      </w:r>
      <w:r w:rsidRPr="008D0D2D">
        <w:rPr>
          <w:sz w:val="28"/>
          <w:szCs w:val="28"/>
        </w:rPr>
        <w:t xml:space="preserve"> Мониторинг атмосферного воздуха проводят на 2 пунктах наблюдений с дискретным режимом отбора проб.</w:t>
      </w:r>
    </w:p>
    <w:p w:rsidR="00374A93" w:rsidRPr="00917862" w:rsidRDefault="00374A93" w:rsidP="00374A93">
      <w:pPr>
        <w:ind w:firstLine="709"/>
        <w:jc w:val="both"/>
        <w:rPr>
          <w:sz w:val="28"/>
          <w:szCs w:val="28"/>
        </w:rPr>
      </w:pPr>
      <w:r w:rsidRPr="00830125">
        <w:rPr>
          <w:sz w:val="28"/>
          <w:szCs w:val="28"/>
        </w:rPr>
        <w:t xml:space="preserve">Состояние воздуха в городе по-прежнему оценивается как стабильно хорошее. По результатам наблюдений, уровень загрязнения воздуха </w:t>
      </w:r>
      <w:r w:rsidRPr="00830125">
        <w:rPr>
          <w:sz w:val="28"/>
          <w:szCs w:val="28"/>
        </w:rPr>
        <w:br/>
        <w:t xml:space="preserve">твердыми частицами (недифференцированная по составу пыль/аэрозоль), серы диоксидом, углерод оксидом, азота диоксидом и </w:t>
      </w:r>
      <w:r w:rsidRPr="00BB77B1">
        <w:rPr>
          <w:sz w:val="28"/>
          <w:szCs w:val="28"/>
        </w:rPr>
        <w:t xml:space="preserve">фенолом по сравнению с </w:t>
      </w:r>
      <w:r w:rsidRPr="00BB77B1">
        <w:rPr>
          <w:sz w:val="28"/>
          <w:szCs w:val="28"/>
          <w:lang w:val="en-US"/>
        </w:rPr>
        <w:t>IV</w:t>
      </w:r>
      <w:r w:rsidRPr="00BB77B1">
        <w:rPr>
          <w:sz w:val="28"/>
          <w:szCs w:val="28"/>
        </w:rPr>
        <w:t xml:space="preserve"> кварталом 2021 г. существенно не изменился. По сравнению</w:t>
      </w:r>
      <w:r w:rsidRPr="00971F79">
        <w:rPr>
          <w:sz w:val="28"/>
          <w:szCs w:val="28"/>
        </w:rPr>
        <w:t xml:space="preserve"> с аналогичным периодом 2021 г. содержание в воздухе углерод оксида увеличилось на 23 %, </w:t>
      </w:r>
      <w:r>
        <w:rPr>
          <w:sz w:val="28"/>
          <w:szCs w:val="28"/>
        </w:rPr>
        <w:t xml:space="preserve">азота диоксида – на 20 %, </w:t>
      </w:r>
      <w:r w:rsidRPr="00917862">
        <w:rPr>
          <w:sz w:val="28"/>
          <w:szCs w:val="28"/>
        </w:rPr>
        <w:t xml:space="preserve">твердых частиц (недифференцированная по составу пыль/аэрозоль), серы диоксида и фенола сохранилось на таком же уровне. </w:t>
      </w:r>
    </w:p>
    <w:p w:rsidR="00374A93" w:rsidRPr="00E41135" w:rsidRDefault="00374A93" w:rsidP="00374A93">
      <w:pPr>
        <w:ind w:firstLine="709"/>
        <w:jc w:val="both"/>
        <w:rPr>
          <w:sz w:val="28"/>
          <w:szCs w:val="28"/>
        </w:rPr>
      </w:pPr>
      <w:r w:rsidRPr="00E41135">
        <w:rPr>
          <w:sz w:val="28"/>
          <w:szCs w:val="28"/>
        </w:rPr>
        <w:t xml:space="preserve">Максимальная из разовых концентраций твердых частиц (недифференцированная по составу пыль/аэрозоль) составляла 0,6 ПДК, углерод оксида и фенола – 0,3 ПДК, азота диоксида – 0,1 ПДК. Концентрации серы диоксида были ниже предела обнаружения. </w:t>
      </w:r>
    </w:p>
    <w:p w:rsidR="00374A93" w:rsidRPr="00B057B0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7B0">
        <w:rPr>
          <w:sz w:val="28"/>
          <w:szCs w:val="28"/>
        </w:rPr>
        <w:t xml:space="preserve">Концентрации кадмия и </w:t>
      </w:r>
      <w:proofErr w:type="spellStart"/>
      <w:r w:rsidRPr="00B057B0">
        <w:rPr>
          <w:sz w:val="28"/>
          <w:szCs w:val="28"/>
        </w:rPr>
        <w:t>бен</w:t>
      </w:r>
      <w:proofErr w:type="gramStart"/>
      <w:r w:rsidRPr="00B057B0">
        <w:rPr>
          <w:sz w:val="28"/>
          <w:szCs w:val="28"/>
        </w:rPr>
        <w:t>з</w:t>
      </w:r>
      <w:proofErr w:type="spellEnd"/>
      <w:r w:rsidRPr="00B057B0">
        <w:rPr>
          <w:sz w:val="28"/>
          <w:szCs w:val="28"/>
        </w:rPr>
        <w:t>(</w:t>
      </w:r>
      <w:proofErr w:type="gramEnd"/>
      <w:r w:rsidRPr="00B057B0">
        <w:rPr>
          <w:sz w:val="28"/>
          <w:szCs w:val="28"/>
        </w:rPr>
        <w:t>а)</w:t>
      </w:r>
      <w:proofErr w:type="spellStart"/>
      <w:r w:rsidRPr="00B057B0">
        <w:rPr>
          <w:sz w:val="28"/>
          <w:szCs w:val="28"/>
        </w:rPr>
        <w:t>пирена</w:t>
      </w:r>
      <w:proofErr w:type="spellEnd"/>
      <w:r w:rsidRPr="00B057B0">
        <w:rPr>
          <w:sz w:val="28"/>
          <w:szCs w:val="28"/>
        </w:rPr>
        <w:t xml:space="preserve"> были ниже пределов обнаружения. Уровень загрязнения воздуха свинцом по сравнению с </w:t>
      </w:r>
      <w:r w:rsidRPr="00B057B0">
        <w:rPr>
          <w:sz w:val="28"/>
          <w:szCs w:val="28"/>
        </w:rPr>
        <w:br/>
      </w:r>
      <w:r w:rsidRPr="00B057B0">
        <w:rPr>
          <w:sz w:val="28"/>
          <w:szCs w:val="28"/>
          <w:lang w:val="en-US"/>
        </w:rPr>
        <w:t>IV</w:t>
      </w:r>
      <w:r w:rsidRPr="00B057B0">
        <w:rPr>
          <w:sz w:val="28"/>
          <w:szCs w:val="28"/>
        </w:rPr>
        <w:t xml:space="preserve"> кварталом 2022 г. незначительно увеличилс</w:t>
      </w:r>
      <w:r>
        <w:rPr>
          <w:sz w:val="28"/>
          <w:szCs w:val="28"/>
        </w:rPr>
        <w:t>я</w:t>
      </w:r>
      <w:r w:rsidRPr="00B057B0">
        <w:rPr>
          <w:sz w:val="28"/>
          <w:szCs w:val="28"/>
        </w:rPr>
        <w:t xml:space="preserve">, но сохранился по-прежнему низким. </w:t>
      </w:r>
    </w:p>
    <w:p w:rsidR="00374A93" w:rsidRPr="00F61BA9" w:rsidRDefault="00374A93" w:rsidP="00374A93">
      <w:pPr>
        <w:ind w:firstLine="709"/>
        <w:jc w:val="both"/>
        <w:rPr>
          <w:sz w:val="28"/>
          <w:szCs w:val="28"/>
        </w:rPr>
      </w:pPr>
      <w:r w:rsidRPr="006C43A4">
        <w:rPr>
          <w:b/>
          <w:sz w:val="28"/>
          <w:szCs w:val="28"/>
        </w:rPr>
        <w:t>г</w:t>
      </w:r>
      <w:r w:rsidRPr="00F61BA9">
        <w:rPr>
          <w:b/>
          <w:sz w:val="28"/>
          <w:szCs w:val="28"/>
        </w:rPr>
        <w:t>. Солигорск</w:t>
      </w:r>
      <w:r w:rsidRPr="00F61BA9">
        <w:rPr>
          <w:sz w:val="28"/>
          <w:szCs w:val="28"/>
        </w:rPr>
        <w:t xml:space="preserve">. Мониторинг атмосферного воздуха проводится на автоматической станции, расположенной в районе ул. </w:t>
      </w:r>
      <w:proofErr w:type="gramStart"/>
      <w:r w:rsidRPr="00F61BA9">
        <w:rPr>
          <w:sz w:val="28"/>
          <w:szCs w:val="28"/>
        </w:rPr>
        <w:t>Северная</w:t>
      </w:r>
      <w:proofErr w:type="gramEnd"/>
      <w:r w:rsidRPr="00F61BA9">
        <w:rPr>
          <w:sz w:val="28"/>
          <w:szCs w:val="28"/>
        </w:rPr>
        <w:t>, 15.</w:t>
      </w:r>
    </w:p>
    <w:p w:rsidR="00374A93" w:rsidRPr="0058696F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3A4">
        <w:rPr>
          <w:sz w:val="28"/>
          <w:szCs w:val="28"/>
        </w:rPr>
        <w:t xml:space="preserve">По данным непрерывных измерений, уровень загрязнения воздуха </w:t>
      </w:r>
      <w:r w:rsidRPr="006C43A4">
        <w:rPr>
          <w:sz w:val="28"/>
          <w:szCs w:val="28"/>
        </w:rPr>
        <w:br/>
        <w:t xml:space="preserve">серы диоксидом, азота диоксидом и азота оксидом по сравнению </w:t>
      </w:r>
      <w:r w:rsidRPr="006C43A4">
        <w:rPr>
          <w:sz w:val="28"/>
          <w:szCs w:val="28"/>
        </w:rPr>
        <w:br/>
        <w:t xml:space="preserve">с </w:t>
      </w:r>
      <w:r w:rsidRPr="006C43A4">
        <w:rPr>
          <w:sz w:val="28"/>
          <w:szCs w:val="28"/>
          <w:lang w:val="en-US"/>
        </w:rPr>
        <w:t>IV</w:t>
      </w:r>
      <w:r w:rsidRPr="006C43A4">
        <w:rPr>
          <w:sz w:val="28"/>
          <w:szCs w:val="28"/>
        </w:rPr>
        <w:t xml:space="preserve"> кварталом 2021 г. снизился, </w:t>
      </w:r>
      <w:r>
        <w:rPr>
          <w:sz w:val="28"/>
          <w:szCs w:val="28"/>
        </w:rPr>
        <w:t xml:space="preserve">углерод оксидом – существенно не изменился. </w:t>
      </w:r>
      <w:r w:rsidRPr="0058696F">
        <w:rPr>
          <w:sz w:val="28"/>
          <w:szCs w:val="28"/>
        </w:rPr>
        <w:t xml:space="preserve">В аналогичном периоде 2021 г. уровень загрязнения воздуха </w:t>
      </w:r>
      <w:r w:rsidRPr="0058696F">
        <w:rPr>
          <w:sz w:val="28"/>
          <w:szCs w:val="28"/>
        </w:rPr>
        <w:br/>
        <w:t xml:space="preserve">серы диоксидом, углерод оксидом, азота диоксидом и азота оксидом был несколько выше. </w:t>
      </w:r>
    </w:p>
    <w:p w:rsidR="00374A93" w:rsidRDefault="00374A93" w:rsidP="00374A93">
      <w:pPr>
        <w:ind w:firstLine="709"/>
        <w:jc w:val="both"/>
        <w:rPr>
          <w:sz w:val="28"/>
          <w:szCs w:val="28"/>
        </w:rPr>
      </w:pPr>
      <w:r w:rsidRPr="0058696F">
        <w:rPr>
          <w:sz w:val="28"/>
          <w:szCs w:val="28"/>
        </w:rPr>
        <w:t>Максимальная среднесуточная концентрация азота диоксида составляла 0,3 ПДК</w:t>
      </w:r>
      <w:r w:rsidRPr="004B4198">
        <w:rPr>
          <w:sz w:val="28"/>
          <w:szCs w:val="28"/>
        </w:rPr>
        <w:t xml:space="preserve">, углерод оксида – 0,2 ПДК, </w:t>
      </w:r>
      <w:r>
        <w:rPr>
          <w:sz w:val="28"/>
          <w:szCs w:val="28"/>
        </w:rPr>
        <w:t xml:space="preserve">серы диоксида </w:t>
      </w:r>
      <w:r w:rsidRPr="004B4198">
        <w:rPr>
          <w:sz w:val="28"/>
          <w:szCs w:val="28"/>
        </w:rPr>
        <w:t xml:space="preserve">и </w:t>
      </w:r>
      <w:r w:rsidR="00DB52C9">
        <w:rPr>
          <w:sz w:val="28"/>
          <w:szCs w:val="28"/>
        </w:rPr>
        <w:t>азота оксида  </w:t>
      </w:r>
      <w:r w:rsidRPr="004B4198">
        <w:rPr>
          <w:sz w:val="28"/>
          <w:szCs w:val="28"/>
        </w:rPr>
        <w:t xml:space="preserve">– менее 0,1 ПДК. По сравнению с результатами наблюдений на СФМ в Березинском заповеднике средняя за </w:t>
      </w:r>
      <w:r w:rsidRPr="004B4198">
        <w:rPr>
          <w:sz w:val="28"/>
          <w:szCs w:val="28"/>
          <w:lang w:val="en-US"/>
        </w:rPr>
        <w:t>I</w:t>
      </w:r>
      <w:r w:rsidRPr="004B4198">
        <w:rPr>
          <w:sz w:val="28"/>
          <w:szCs w:val="28"/>
        </w:rPr>
        <w:t xml:space="preserve"> квартал 2022 г. концентрация </w:t>
      </w:r>
      <w:r>
        <w:rPr>
          <w:sz w:val="28"/>
          <w:szCs w:val="28"/>
          <w:highlight w:val="yellow"/>
        </w:rPr>
        <w:br/>
      </w:r>
      <w:r w:rsidRPr="00EE1A71">
        <w:rPr>
          <w:sz w:val="28"/>
          <w:szCs w:val="28"/>
        </w:rPr>
        <w:t>азота оксида была выше в 2,5 раза, азота диоксида – в 2,0</w:t>
      </w:r>
      <w:r>
        <w:rPr>
          <w:sz w:val="28"/>
          <w:szCs w:val="28"/>
        </w:rPr>
        <w:t xml:space="preserve"> раза. Содержание в воздухе серы диоксиды было на одинаковом уровне с СФМ в Березинском заповеднике. </w:t>
      </w:r>
    </w:p>
    <w:p w:rsidR="00374A93" w:rsidRPr="00DF4078" w:rsidRDefault="00374A93" w:rsidP="00374A93">
      <w:pPr>
        <w:ind w:firstLine="709"/>
        <w:jc w:val="both"/>
        <w:rPr>
          <w:bCs/>
          <w:sz w:val="28"/>
          <w:szCs w:val="28"/>
        </w:rPr>
      </w:pPr>
      <w:r w:rsidRPr="00DF4078">
        <w:rPr>
          <w:sz w:val="28"/>
          <w:szCs w:val="28"/>
        </w:rPr>
        <w:t xml:space="preserve">Концентрации </w:t>
      </w:r>
      <w:proofErr w:type="spellStart"/>
      <w:r w:rsidRPr="00DF4078">
        <w:rPr>
          <w:sz w:val="28"/>
          <w:szCs w:val="28"/>
        </w:rPr>
        <w:t>бен</w:t>
      </w:r>
      <w:proofErr w:type="gramStart"/>
      <w:r w:rsidRPr="00DF4078">
        <w:rPr>
          <w:sz w:val="28"/>
          <w:szCs w:val="28"/>
        </w:rPr>
        <w:t>з</w:t>
      </w:r>
      <w:proofErr w:type="spellEnd"/>
      <w:r w:rsidRPr="00DF4078">
        <w:rPr>
          <w:sz w:val="28"/>
          <w:szCs w:val="28"/>
        </w:rPr>
        <w:t>(</w:t>
      </w:r>
      <w:proofErr w:type="gramEnd"/>
      <w:r w:rsidRPr="00DF4078">
        <w:rPr>
          <w:sz w:val="28"/>
          <w:szCs w:val="28"/>
        </w:rPr>
        <w:t>а)</w:t>
      </w:r>
      <w:proofErr w:type="spellStart"/>
      <w:r w:rsidRPr="00DF4078">
        <w:rPr>
          <w:sz w:val="28"/>
          <w:szCs w:val="28"/>
        </w:rPr>
        <w:t>пирена</w:t>
      </w:r>
      <w:proofErr w:type="spellEnd"/>
      <w:r w:rsidRPr="00DF4078">
        <w:rPr>
          <w:sz w:val="28"/>
          <w:szCs w:val="28"/>
        </w:rPr>
        <w:t xml:space="preserve"> варьировались в диапазоне 0,6 – 0,8</w:t>
      </w:r>
      <w:r w:rsidRPr="00DF4078">
        <w:rPr>
          <w:bCs/>
          <w:sz w:val="28"/>
          <w:szCs w:val="28"/>
        </w:rPr>
        <w:t xml:space="preserve"> </w:t>
      </w:r>
      <w:proofErr w:type="spellStart"/>
      <w:r w:rsidRPr="00DF4078">
        <w:rPr>
          <w:bCs/>
          <w:sz w:val="28"/>
          <w:szCs w:val="28"/>
        </w:rPr>
        <w:t>нг</w:t>
      </w:r>
      <w:proofErr w:type="spellEnd"/>
      <w:r w:rsidRPr="00DF4078">
        <w:rPr>
          <w:bCs/>
          <w:sz w:val="28"/>
          <w:szCs w:val="28"/>
        </w:rPr>
        <w:t>/м</w:t>
      </w:r>
      <w:r w:rsidRPr="00DF4078">
        <w:rPr>
          <w:bCs/>
          <w:sz w:val="28"/>
          <w:szCs w:val="28"/>
          <w:vertAlign w:val="superscript"/>
        </w:rPr>
        <w:t>3</w:t>
      </w:r>
      <w:r w:rsidRPr="00DF4078">
        <w:rPr>
          <w:bCs/>
          <w:sz w:val="28"/>
          <w:szCs w:val="28"/>
        </w:rPr>
        <w:t>, что свидетельствует о низком его содержании.</w:t>
      </w:r>
    </w:p>
    <w:p w:rsidR="00374A93" w:rsidRPr="00816AAD" w:rsidRDefault="00374A93" w:rsidP="00374A93">
      <w:pPr>
        <w:ind w:firstLine="709"/>
        <w:jc w:val="both"/>
        <w:rPr>
          <w:bCs/>
          <w:sz w:val="28"/>
          <w:szCs w:val="28"/>
        </w:rPr>
      </w:pPr>
      <w:r w:rsidRPr="006A5A99">
        <w:rPr>
          <w:sz w:val="28"/>
          <w:szCs w:val="28"/>
        </w:rPr>
        <w:t xml:space="preserve">В </w:t>
      </w:r>
      <w:r w:rsidRPr="006A5A99">
        <w:rPr>
          <w:sz w:val="28"/>
          <w:szCs w:val="28"/>
          <w:lang w:val="en-US"/>
        </w:rPr>
        <w:t>I</w:t>
      </w:r>
      <w:r w:rsidRPr="006A5A99">
        <w:rPr>
          <w:sz w:val="28"/>
          <w:szCs w:val="28"/>
        </w:rPr>
        <w:t xml:space="preserve"> квартале 2022 г. отмечено увеличение содержания в воздухе приземного озона по сравнению с </w:t>
      </w:r>
      <w:r w:rsidRPr="006A5A99">
        <w:rPr>
          <w:sz w:val="28"/>
          <w:szCs w:val="28"/>
          <w:lang w:val="en-US"/>
        </w:rPr>
        <w:t>IV</w:t>
      </w:r>
      <w:r w:rsidRPr="006A5A99">
        <w:rPr>
          <w:sz w:val="28"/>
          <w:szCs w:val="28"/>
        </w:rPr>
        <w:t xml:space="preserve"> кварталом 2021 г. в 1,4 раза. </w:t>
      </w:r>
      <w:r w:rsidRPr="006A5A99">
        <w:rPr>
          <w:sz w:val="28"/>
          <w:szCs w:val="28"/>
        </w:rPr>
        <w:lastRenderedPageBreak/>
        <w:t xml:space="preserve">Превышения </w:t>
      </w:r>
      <w:proofErr w:type="gramStart"/>
      <w:r w:rsidRPr="006A5A99">
        <w:rPr>
          <w:sz w:val="28"/>
          <w:szCs w:val="28"/>
        </w:rPr>
        <w:t>среднесуточной</w:t>
      </w:r>
      <w:proofErr w:type="gramEnd"/>
      <w:r w:rsidRPr="006A5A99">
        <w:rPr>
          <w:sz w:val="28"/>
          <w:szCs w:val="28"/>
        </w:rPr>
        <w:t xml:space="preserve"> ПДК по приземному озону не наблюдались. Максимальная среднесуточная концентрация приземного озона составляла 0,8 ПДК. В аналогичном периоде 2021 г. уровень загрязнения воздуха приземным озоном был выше в 1,3 раза. </w:t>
      </w:r>
      <w:r w:rsidRPr="00816AAD">
        <w:rPr>
          <w:bCs/>
          <w:sz w:val="28"/>
          <w:szCs w:val="28"/>
        </w:rPr>
        <w:t xml:space="preserve">По сравнению с результатами наблюдений на СФМ в Березинском заповеднике </w:t>
      </w:r>
      <w:r w:rsidRPr="00816AAD">
        <w:rPr>
          <w:bCs/>
          <w:sz w:val="28"/>
          <w:szCs w:val="24"/>
        </w:rPr>
        <w:t xml:space="preserve">в </w:t>
      </w:r>
      <w:r w:rsidRPr="00816AAD">
        <w:rPr>
          <w:bCs/>
          <w:sz w:val="28"/>
          <w:szCs w:val="24"/>
          <w:lang w:val="en-US"/>
        </w:rPr>
        <w:t>I</w:t>
      </w:r>
      <w:r w:rsidRPr="00816AAD">
        <w:rPr>
          <w:bCs/>
          <w:sz w:val="28"/>
          <w:szCs w:val="24"/>
        </w:rPr>
        <w:t xml:space="preserve"> квартале 2022 г.</w:t>
      </w:r>
      <w:r w:rsidRPr="00816AAD">
        <w:rPr>
          <w:bCs/>
          <w:sz w:val="28"/>
          <w:szCs w:val="28"/>
        </w:rPr>
        <w:t xml:space="preserve"> средняя концентрация приземного озона</w:t>
      </w:r>
      <w:r w:rsidRPr="00816AAD">
        <w:rPr>
          <w:bCs/>
          <w:sz w:val="28"/>
          <w:szCs w:val="24"/>
        </w:rPr>
        <w:t xml:space="preserve"> </w:t>
      </w:r>
      <w:r w:rsidRPr="00816AAD">
        <w:rPr>
          <w:bCs/>
          <w:sz w:val="28"/>
          <w:szCs w:val="28"/>
        </w:rPr>
        <w:t>была ниже в 1,5 раза.</w:t>
      </w:r>
    </w:p>
    <w:p w:rsidR="00374A93" w:rsidRDefault="00374A93" w:rsidP="00374A93">
      <w:pPr>
        <w:tabs>
          <w:tab w:val="left" w:pos="2268"/>
        </w:tabs>
        <w:ind w:firstLine="708"/>
        <w:jc w:val="both"/>
        <w:rPr>
          <w:sz w:val="28"/>
          <w:szCs w:val="28"/>
          <w:highlight w:val="yellow"/>
        </w:rPr>
      </w:pPr>
      <w:r w:rsidRPr="009F35E5">
        <w:rPr>
          <w:sz w:val="28"/>
          <w:szCs w:val="28"/>
        </w:rPr>
        <w:t xml:space="preserve">Согласно рассчитанным значениям </w:t>
      </w:r>
      <w:proofErr w:type="gramStart"/>
      <w:r w:rsidRPr="009F35E5">
        <w:rPr>
          <w:sz w:val="28"/>
          <w:szCs w:val="28"/>
        </w:rPr>
        <w:t>ИКАВ</w:t>
      </w:r>
      <w:proofErr w:type="gramEnd"/>
      <w:r w:rsidRPr="009F35E5">
        <w:rPr>
          <w:sz w:val="28"/>
          <w:szCs w:val="28"/>
        </w:rPr>
        <w:t xml:space="preserve">, состояние воздуха в </w:t>
      </w:r>
      <w:r w:rsidRPr="009F35E5">
        <w:rPr>
          <w:sz w:val="28"/>
          <w:szCs w:val="28"/>
        </w:rPr>
        <w:br/>
      </w:r>
      <w:r w:rsidRPr="009F35E5">
        <w:rPr>
          <w:sz w:val="28"/>
          <w:szCs w:val="28"/>
          <w:lang w:val="en-US"/>
        </w:rPr>
        <w:t>I</w:t>
      </w:r>
      <w:r w:rsidRPr="009F35E5">
        <w:rPr>
          <w:sz w:val="28"/>
          <w:szCs w:val="28"/>
        </w:rPr>
        <w:t xml:space="preserve"> квартале 2022 г. оценивалось как очень хорошее и хорошее. Доля период</w:t>
      </w:r>
      <w:r>
        <w:rPr>
          <w:sz w:val="28"/>
          <w:szCs w:val="28"/>
        </w:rPr>
        <w:t>ов</w:t>
      </w:r>
      <w:r w:rsidRPr="009F35E5">
        <w:rPr>
          <w:sz w:val="28"/>
          <w:szCs w:val="28"/>
        </w:rPr>
        <w:t xml:space="preserve"> с умеренным уровнем загрязнения воздуха была незначительна. Периоды с удовлетворительным, плохим и очень плохим уровн</w:t>
      </w:r>
      <w:r>
        <w:rPr>
          <w:sz w:val="28"/>
          <w:szCs w:val="28"/>
        </w:rPr>
        <w:t>ями</w:t>
      </w:r>
      <w:r w:rsidRPr="009F35E5">
        <w:rPr>
          <w:sz w:val="28"/>
          <w:szCs w:val="28"/>
        </w:rPr>
        <w:t xml:space="preserve"> загрязнения воздуха отсутствовали (рисунок 1</w:t>
      </w:r>
      <w:r>
        <w:rPr>
          <w:sz w:val="28"/>
          <w:szCs w:val="28"/>
        </w:rPr>
        <w:t>5</w:t>
      </w:r>
      <w:r w:rsidRPr="009F35E5">
        <w:rPr>
          <w:sz w:val="28"/>
          <w:szCs w:val="28"/>
        </w:rPr>
        <w:t xml:space="preserve">). </w:t>
      </w:r>
      <w:r w:rsidRPr="006667FF">
        <w:rPr>
          <w:sz w:val="28"/>
          <w:szCs w:val="28"/>
        </w:rPr>
        <w:t>В аналогичном периоде 2021 г. доля периодов с умеренным уровнем загрязнения воздуха приземным озоном была больше, также наблюдались непродолжительные периоды с</w:t>
      </w:r>
      <w:r>
        <w:rPr>
          <w:sz w:val="28"/>
          <w:szCs w:val="28"/>
        </w:rPr>
        <w:t xml:space="preserve"> удовлетворительным уровнем.</w:t>
      </w:r>
    </w:p>
    <w:p w:rsidR="00374A93" w:rsidRPr="00333F8B" w:rsidRDefault="00374A93" w:rsidP="00374A93">
      <w:pPr>
        <w:tabs>
          <w:tab w:val="left" w:pos="2268"/>
        </w:tabs>
        <w:ind w:firstLine="708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tabs>
          <w:tab w:val="left" w:pos="2268"/>
        </w:tabs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690271E" wp14:editId="23399160">
            <wp:extent cx="5904690" cy="2636196"/>
            <wp:effectExtent l="0" t="0" r="1270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74A93" w:rsidRPr="00CB73CB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CB73C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15</w:t>
      </w:r>
      <w:r w:rsidRPr="00CB73CB">
        <w:rPr>
          <w:sz w:val="28"/>
          <w:szCs w:val="28"/>
        </w:rPr>
        <w:t xml:space="preserve"> –</w:t>
      </w:r>
      <w:r w:rsidRPr="00CB73CB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CB73CB">
        <w:rPr>
          <w:color w:val="000000" w:themeColor="text1"/>
          <w:sz w:val="28"/>
          <w:szCs w:val="28"/>
        </w:rPr>
        <w:t>значений</w:t>
      </w:r>
      <w:proofErr w:type="gramEnd"/>
      <w:r w:rsidRPr="00CB73CB">
        <w:rPr>
          <w:color w:val="000000" w:themeColor="text1"/>
          <w:sz w:val="28"/>
          <w:szCs w:val="28"/>
        </w:rPr>
        <w:t xml:space="preserve"> ИКАВ (%) </w:t>
      </w:r>
      <w:r w:rsidRPr="00CB73CB">
        <w:rPr>
          <w:color w:val="000000" w:themeColor="text1"/>
          <w:sz w:val="28"/>
          <w:szCs w:val="28"/>
        </w:rPr>
        <w:br/>
        <w:t xml:space="preserve">в </w:t>
      </w:r>
      <w:r w:rsidRPr="00CB73CB">
        <w:rPr>
          <w:color w:val="000000" w:themeColor="text1"/>
          <w:sz w:val="28"/>
          <w:szCs w:val="28"/>
          <w:lang w:val="en-US"/>
        </w:rPr>
        <w:t>I</w:t>
      </w:r>
      <w:r w:rsidRPr="00CB73CB">
        <w:rPr>
          <w:color w:val="000000" w:themeColor="text1"/>
          <w:sz w:val="28"/>
          <w:szCs w:val="28"/>
        </w:rPr>
        <w:t xml:space="preserve"> квартале 2022 г. в г. Солигорск (район ул. Северная, 15)</w:t>
      </w:r>
    </w:p>
    <w:p w:rsidR="00374A93" w:rsidRPr="00333F8B" w:rsidRDefault="00374A93" w:rsidP="00374A93">
      <w:pPr>
        <w:jc w:val="center"/>
        <w:rPr>
          <w:b/>
          <w:sz w:val="28"/>
          <w:szCs w:val="28"/>
          <w:highlight w:val="yellow"/>
        </w:rPr>
      </w:pPr>
    </w:p>
    <w:p w:rsidR="00374A93" w:rsidRPr="00E045EE" w:rsidRDefault="00374A93" w:rsidP="00374A93">
      <w:pPr>
        <w:jc w:val="center"/>
        <w:rPr>
          <w:b/>
          <w:sz w:val="28"/>
          <w:szCs w:val="28"/>
        </w:rPr>
      </w:pPr>
      <w:r w:rsidRPr="00E045EE">
        <w:rPr>
          <w:b/>
          <w:sz w:val="28"/>
          <w:szCs w:val="28"/>
        </w:rPr>
        <w:t>Могилевская область</w:t>
      </w:r>
    </w:p>
    <w:p w:rsidR="00374A93" w:rsidRPr="00E045EE" w:rsidRDefault="00374A93" w:rsidP="00374A93">
      <w:pPr>
        <w:jc w:val="center"/>
        <w:rPr>
          <w:b/>
          <w:sz w:val="28"/>
          <w:szCs w:val="28"/>
        </w:rPr>
      </w:pPr>
    </w:p>
    <w:p w:rsidR="00374A93" w:rsidRPr="00E045EE" w:rsidRDefault="00374A93" w:rsidP="00374A93">
      <w:pPr>
        <w:ind w:firstLine="709"/>
        <w:jc w:val="both"/>
        <w:rPr>
          <w:bCs/>
          <w:sz w:val="28"/>
          <w:szCs w:val="28"/>
        </w:rPr>
      </w:pPr>
      <w:r w:rsidRPr="00E045EE">
        <w:rPr>
          <w:b/>
          <w:sz w:val="28"/>
          <w:szCs w:val="28"/>
        </w:rPr>
        <w:t>г. Могилев</w:t>
      </w:r>
      <w:r w:rsidRPr="00E045EE">
        <w:rPr>
          <w:sz w:val="28"/>
          <w:szCs w:val="28"/>
        </w:rPr>
        <w:t xml:space="preserve">. Мониторинг атмосферного воздуха проводят на 6 пунктах наблюдений, в том числе на 2 автоматических станциях, расположенных в </w:t>
      </w:r>
      <w:r w:rsidRPr="00E045EE">
        <w:rPr>
          <w:sz w:val="28"/>
          <w:szCs w:val="28"/>
        </w:rPr>
        <w:br/>
        <w:t xml:space="preserve">пер. Крупской, в районе дома № 5 и в районе </w:t>
      </w:r>
      <w:proofErr w:type="spellStart"/>
      <w:r w:rsidRPr="00E045EE">
        <w:rPr>
          <w:sz w:val="28"/>
          <w:szCs w:val="28"/>
        </w:rPr>
        <w:t>пр</w:t>
      </w:r>
      <w:proofErr w:type="spellEnd"/>
      <w:r w:rsidRPr="00E045EE">
        <w:rPr>
          <w:sz w:val="28"/>
          <w:szCs w:val="28"/>
        </w:rPr>
        <w:t>-та Шмидта, 19.</w:t>
      </w:r>
    </w:p>
    <w:p w:rsidR="00374A93" w:rsidRPr="00D2063E" w:rsidRDefault="00374A93" w:rsidP="00374A93">
      <w:pPr>
        <w:ind w:firstLine="709"/>
        <w:jc w:val="both"/>
        <w:rPr>
          <w:sz w:val="28"/>
          <w:szCs w:val="30"/>
        </w:rPr>
      </w:pPr>
      <w:proofErr w:type="gramStart"/>
      <w:r w:rsidRPr="00566029">
        <w:rPr>
          <w:sz w:val="28"/>
          <w:szCs w:val="28"/>
        </w:rPr>
        <w:t xml:space="preserve">По результатам наблюдений на пунктах с дискретным режимом отбора проб (ул. Челюскинцев в районе дома № 45, в районе дома № 10 по улице Первомайской, ул. Каштановая, 5 и ул. </w:t>
      </w:r>
      <w:proofErr w:type="spellStart"/>
      <w:r w:rsidRPr="00566029">
        <w:rPr>
          <w:sz w:val="28"/>
          <w:szCs w:val="28"/>
        </w:rPr>
        <w:t>Мовчанского</w:t>
      </w:r>
      <w:proofErr w:type="spellEnd"/>
      <w:r w:rsidRPr="00566029">
        <w:rPr>
          <w:sz w:val="28"/>
          <w:szCs w:val="28"/>
        </w:rPr>
        <w:t xml:space="preserve">, 4), в целом по городу уровень загрязнения воздуха аммиаком снизился на 24 %, углерод оксидом – на 14 %, </w:t>
      </w:r>
      <w:r>
        <w:rPr>
          <w:sz w:val="28"/>
          <w:szCs w:val="28"/>
        </w:rPr>
        <w:t xml:space="preserve">азота </w:t>
      </w:r>
      <w:r w:rsidRPr="00566029">
        <w:rPr>
          <w:sz w:val="28"/>
          <w:szCs w:val="28"/>
        </w:rPr>
        <w:t xml:space="preserve">диоксидом – возрос на 13 %. </w:t>
      </w:r>
      <w:r>
        <w:rPr>
          <w:sz w:val="28"/>
          <w:szCs w:val="28"/>
        </w:rPr>
        <w:t>Также отмечено некоторое снижение содержания в воздухе сероуглерода и ксилола</w:t>
      </w:r>
      <w:proofErr w:type="gramEnd"/>
      <w:r>
        <w:rPr>
          <w:sz w:val="28"/>
          <w:szCs w:val="28"/>
        </w:rPr>
        <w:t xml:space="preserve">. </w:t>
      </w:r>
      <w:r w:rsidRPr="003D0D6A">
        <w:rPr>
          <w:sz w:val="28"/>
          <w:szCs w:val="28"/>
        </w:rPr>
        <w:t>Уровень загрязнения воздуха твердыми частицами (недифференцированная по составу пыль/аэрозоль),</w:t>
      </w:r>
      <w:r>
        <w:rPr>
          <w:sz w:val="28"/>
          <w:szCs w:val="28"/>
        </w:rPr>
        <w:t xml:space="preserve"> серы диоксидом, </w:t>
      </w:r>
      <w:r w:rsidRPr="003D0D6A">
        <w:rPr>
          <w:sz w:val="28"/>
          <w:szCs w:val="28"/>
        </w:rPr>
        <w:t xml:space="preserve">сероводородом, </w:t>
      </w:r>
      <w:r w:rsidRPr="00D20B5E">
        <w:rPr>
          <w:sz w:val="28"/>
          <w:szCs w:val="28"/>
        </w:rPr>
        <w:t xml:space="preserve">фенолом, бензолом, </w:t>
      </w:r>
      <w:r>
        <w:rPr>
          <w:sz w:val="28"/>
          <w:szCs w:val="28"/>
        </w:rPr>
        <w:t xml:space="preserve">метанолом, </w:t>
      </w:r>
      <w:r w:rsidRPr="00D20B5E">
        <w:rPr>
          <w:sz w:val="28"/>
          <w:szCs w:val="28"/>
        </w:rPr>
        <w:t xml:space="preserve">стиролом, толуолом и этилбензолом существенно не </w:t>
      </w:r>
      <w:r w:rsidRPr="00D20B5E">
        <w:rPr>
          <w:sz w:val="28"/>
          <w:szCs w:val="28"/>
        </w:rPr>
        <w:lastRenderedPageBreak/>
        <w:t xml:space="preserve">изменился. </w:t>
      </w:r>
      <w:r w:rsidRPr="00AD4BAC">
        <w:rPr>
          <w:sz w:val="28"/>
          <w:szCs w:val="28"/>
        </w:rPr>
        <w:t xml:space="preserve">По сравнению с аналогичным периодом </w:t>
      </w:r>
      <w:r w:rsidRPr="00AD4BAC">
        <w:rPr>
          <w:sz w:val="28"/>
          <w:szCs w:val="30"/>
        </w:rPr>
        <w:t xml:space="preserve">2021 г. отмечено некоторое увеличение содержания в воздухе углерод оксида и метанола, </w:t>
      </w:r>
      <w:r>
        <w:rPr>
          <w:sz w:val="28"/>
          <w:szCs w:val="30"/>
        </w:rPr>
        <w:t xml:space="preserve">снижение содержания азота диоксида, </w:t>
      </w:r>
      <w:r w:rsidRPr="001B0EEC">
        <w:rPr>
          <w:sz w:val="28"/>
          <w:szCs w:val="30"/>
        </w:rPr>
        <w:t xml:space="preserve">содержание в воздухе других загрязняющих веществ существенно не изменилось. </w:t>
      </w:r>
      <w:r w:rsidRPr="00D2063E">
        <w:rPr>
          <w:sz w:val="28"/>
          <w:szCs w:val="30"/>
        </w:rPr>
        <w:t xml:space="preserve">В течение </w:t>
      </w:r>
      <w:r w:rsidRPr="00D2063E">
        <w:rPr>
          <w:sz w:val="28"/>
          <w:szCs w:val="30"/>
          <w:lang w:val="en-US"/>
        </w:rPr>
        <w:t>I</w:t>
      </w:r>
      <w:r w:rsidRPr="00D2063E">
        <w:rPr>
          <w:sz w:val="28"/>
          <w:szCs w:val="30"/>
        </w:rPr>
        <w:t xml:space="preserve"> квартала 2022 г. превышения нормативов ПДК зарегистрированы </w:t>
      </w:r>
      <w:proofErr w:type="gramStart"/>
      <w:r w:rsidRPr="00D2063E">
        <w:rPr>
          <w:sz w:val="28"/>
          <w:szCs w:val="30"/>
        </w:rPr>
        <w:t>по</w:t>
      </w:r>
      <w:proofErr w:type="gramEnd"/>
      <w:r w:rsidRPr="00D2063E">
        <w:rPr>
          <w:sz w:val="28"/>
          <w:szCs w:val="30"/>
        </w:rPr>
        <w:t xml:space="preserve"> </w:t>
      </w:r>
      <w:proofErr w:type="gramStart"/>
      <w:r w:rsidRPr="00D2063E">
        <w:rPr>
          <w:sz w:val="28"/>
          <w:szCs w:val="30"/>
        </w:rPr>
        <w:t>азота</w:t>
      </w:r>
      <w:proofErr w:type="gramEnd"/>
      <w:r w:rsidRPr="00D2063E">
        <w:rPr>
          <w:sz w:val="28"/>
          <w:szCs w:val="30"/>
        </w:rPr>
        <w:t xml:space="preserve"> диоксиду и фенолу. </w:t>
      </w:r>
    </w:p>
    <w:p w:rsidR="00374A93" w:rsidRPr="007520CD" w:rsidRDefault="00374A93" w:rsidP="00374A93">
      <w:pPr>
        <w:ind w:firstLine="709"/>
        <w:jc w:val="both"/>
        <w:rPr>
          <w:color w:val="000000" w:themeColor="text1"/>
          <w:sz w:val="28"/>
          <w:szCs w:val="28"/>
        </w:rPr>
      </w:pPr>
      <w:r w:rsidRPr="00F55361">
        <w:rPr>
          <w:sz w:val="28"/>
          <w:szCs w:val="28"/>
        </w:rPr>
        <w:t xml:space="preserve">В 98,9 % измерений концентрации загрязняющих веществ не превышали 0,5 ПДК. </w:t>
      </w:r>
      <w:r w:rsidRPr="00845DCF">
        <w:rPr>
          <w:sz w:val="28"/>
          <w:szCs w:val="28"/>
        </w:rPr>
        <w:t xml:space="preserve">В районе дома № 10 по улице Первомайской в </w:t>
      </w:r>
      <w:r w:rsidRPr="00845DCF">
        <w:rPr>
          <w:sz w:val="28"/>
          <w:szCs w:val="28"/>
          <w:lang w:val="en-US"/>
        </w:rPr>
        <w:t>I</w:t>
      </w:r>
      <w:r w:rsidRPr="00845DCF">
        <w:rPr>
          <w:sz w:val="28"/>
          <w:szCs w:val="28"/>
        </w:rPr>
        <w:t xml:space="preserve"> </w:t>
      </w:r>
      <w:r w:rsidR="00DB52C9">
        <w:rPr>
          <w:sz w:val="28"/>
          <w:szCs w:val="28"/>
        </w:rPr>
        <w:t> </w:t>
      </w:r>
      <w:r w:rsidRPr="00845DCF">
        <w:rPr>
          <w:sz w:val="28"/>
          <w:szCs w:val="28"/>
        </w:rPr>
        <w:t>квартале 2022 г. зафиксированы 24 дня с превышениями среднесуточной ПДК</w:t>
      </w:r>
      <w:r w:rsidR="00DB52C9">
        <w:rPr>
          <w:sz w:val="28"/>
          <w:szCs w:val="28"/>
        </w:rPr>
        <w:t xml:space="preserve"> </w:t>
      </w:r>
      <w:r w:rsidRPr="00845DCF">
        <w:rPr>
          <w:sz w:val="28"/>
          <w:szCs w:val="28"/>
        </w:rPr>
        <w:t xml:space="preserve">по азота диоксиду, в районах ул. </w:t>
      </w:r>
      <w:proofErr w:type="gramStart"/>
      <w:r w:rsidRPr="00845DCF">
        <w:rPr>
          <w:sz w:val="28"/>
          <w:szCs w:val="28"/>
        </w:rPr>
        <w:t>Каштановая</w:t>
      </w:r>
      <w:proofErr w:type="gramEnd"/>
      <w:r w:rsidRPr="00845DCF">
        <w:rPr>
          <w:sz w:val="28"/>
          <w:szCs w:val="28"/>
        </w:rPr>
        <w:t xml:space="preserve">, 5 и ул. </w:t>
      </w:r>
      <w:proofErr w:type="spellStart"/>
      <w:r w:rsidRPr="00845DCF">
        <w:rPr>
          <w:sz w:val="28"/>
          <w:szCs w:val="28"/>
        </w:rPr>
        <w:t>Мовчанского</w:t>
      </w:r>
      <w:proofErr w:type="spellEnd"/>
      <w:r w:rsidRPr="00845DCF">
        <w:rPr>
          <w:sz w:val="28"/>
          <w:szCs w:val="28"/>
        </w:rPr>
        <w:t xml:space="preserve">, 4 – 3 дня, на ул. Челюскинцев в районе дома № 45 –1 день. </w:t>
      </w:r>
      <w:r w:rsidRPr="00AA7428">
        <w:rPr>
          <w:sz w:val="28"/>
          <w:szCs w:val="28"/>
        </w:rPr>
        <w:t xml:space="preserve">Также в районе дома № 10 по улице Первомайской зарегистрированы 7 случаев превышения </w:t>
      </w:r>
      <w:r w:rsidRPr="00AA7428">
        <w:rPr>
          <w:color w:val="000000" w:themeColor="text1"/>
          <w:sz w:val="28"/>
          <w:szCs w:val="28"/>
        </w:rPr>
        <w:t>максимальной разовой ПДК по азота диоксиду в 1,1 – 1,8 раза</w:t>
      </w:r>
      <w:r>
        <w:rPr>
          <w:color w:val="000000" w:themeColor="text1"/>
          <w:sz w:val="28"/>
          <w:szCs w:val="28"/>
        </w:rPr>
        <w:t xml:space="preserve">, в районе ул. </w:t>
      </w:r>
      <w:proofErr w:type="gramStart"/>
      <w:r>
        <w:rPr>
          <w:color w:val="000000" w:themeColor="text1"/>
          <w:sz w:val="28"/>
          <w:szCs w:val="28"/>
        </w:rPr>
        <w:t>Каштановая</w:t>
      </w:r>
      <w:proofErr w:type="gramEnd"/>
      <w:r>
        <w:rPr>
          <w:color w:val="000000" w:themeColor="text1"/>
          <w:sz w:val="28"/>
          <w:szCs w:val="28"/>
        </w:rPr>
        <w:t xml:space="preserve">, 5 – 2 случая в 1,2 и 1,3 </w:t>
      </w:r>
      <w:r w:rsidRPr="007520CD">
        <w:rPr>
          <w:color w:val="000000" w:themeColor="text1"/>
          <w:sz w:val="28"/>
          <w:szCs w:val="28"/>
        </w:rPr>
        <w:t>раза. Следует отметить, что самый высокий уровень загрязнения воздуха азота диоксидом среди районов, где проводятся наблюдения</w:t>
      </w:r>
      <w:r>
        <w:rPr>
          <w:color w:val="000000" w:themeColor="text1"/>
          <w:sz w:val="28"/>
          <w:szCs w:val="28"/>
        </w:rPr>
        <w:t xml:space="preserve"> в дискретном режиме</w:t>
      </w:r>
      <w:r w:rsidRPr="007520CD">
        <w:rPr>
          <w:color w:val="000000" w:themeColor="text1"/>
          <w:sz w:val="28"/>
          <w:szCs w:val="28"/>
        </w:rPr>
        <w:t xml:space="preserve">, в </w:t>
      </w:r>
      <w:r w:rsidRPr="007520CD">
        <w:rPr>
          <w:color w:val="000000" w:themeColor="text1"/>
          <w:sz w:val="28"/>
          <w:szCs w:val="28"/>
          <w:lang w:val="en-US"/>
        </w:rPr>
        <w:t>I</w:t>
      </w:r>
      <w:r w:rsidRPr="007520CD">
        <w:rPr>
          <w:color w:val="000000" w:themeColor="text1"/>
          <w:sz w:val="28"/>
          <w:szCs w:val="28"/>
        </w:rPr>
        <w:t xml:space="preserve"> квартале 2022 г. отмечен в районе </w:t>
      </w:r>
      <w:r w:rsidRPr="007520CD">
        <w:rPr>
          <w:sz w:val="28"/>
          <w:szCs w:val="28"/>
        </w:rPr>
        <w:t>дома № 10 по улице Первомайской</w:t>
      </w:r>
      <w:r w:rsidRPr="007520C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Содержание азота диоксида в этом районе в 2,2 – 2,8 раза выше, чем в 3 других районах города.</w:t>
      </w:r>
    </w:p>
    <w:p w:rsidR="00374A93" w:rsidRPr="00F421D8" w:rsidRDefault="00374A93" w:rsidP="00374A93">
      <w:pPr>
        <w:ind w:firstLine="709"/>
        <w:jc w:val="both"/>
        <w:rPr>
          <w:sz w:val="28"/>
          <w:szCs w:val="28"/>
        </w:rPr>
      </w:pPr>
      <w:r w:rsidRPr="00E6120C">
        <w:rPr>
          <w:sz w:val="28"/>
          <w:szCs w:val="28"/>
        </w:rPr>
        <w:t>Кратковременн</w:t>
      </w:r>
      <w:r>
        <w:rPr>
          <w:sz w:val="28"/>
          <w:szCs w:val="28"/>
        </w:rPr>
        <w:t>ое</w:t>
      </w:r>
      <w:r w:rsidRPr="00E6120C">
        <w:rPr>
          <w:sz w:val="28"/>
          <w:szCs w:val="28"/>
        </w:rPr>
        <w:t xml:space="preserve"> превышени</w:t>
      </w:r>
      <w:r>
        <w:rPr>
          <w:sz w:val="28"/>
          <w:szCs w:val="28"/>
        </w:rPr>
        <w:t>е</w:t>
      </w:r>
      <w:r w:rsidRPr="00E6120C">
        <w:rPr>
          <w:sz w:val="28"/>
          <w:szCs w:val="28"/>
        </w:rPr>
        <w:t xml:space="preserve"> норматива ПДК по фенолу в </w:t>
      </w:r>
      <w:r w:rsidRPr="00E6120C">
        <w:rPr>
          <w:sz w:val="28"/>
          <w:szCs w:val="28"/>
        </w:rPr>
        <w:br/>
        <w:t>1,4 раза зарегистрирован</w:t>
      </w:r>
      <w:r>
        <w:rPr>
          <w:sz w:val="28"/>
          <w:szCs w:val="28"/>
        </w:rPr>
        <w:t>о</w:t>
      </w:r>
      <w:r w:rsidRPr="00E61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января </w:t>
      </w:r>
      <w:r w:rsidRPr="00E6120C">
        <w:rPr>
          <w:sz w:val="28"/>
          <w:szCs w:val="28"/>
        </w:rPr>
        <w:t xml:space="preserve">2022 г. </w:t>
      </w:r>
      <w:r>
        <w:rPr>
          <w:sz w:val="28"/>
          <w:szCs w:val="28"/>
        </w:rPr>
        <w:t xml:space="preserve">в районе ул. </w:t>
      </w:r>
      <w:proofErr w:type="gramStart"/>
      <w:r>
        <w:rPr>
          <w:sz w:val="28"/>
          <w:szCs w:val="28"/>
        </w:rPr>
        <w:t>Каштановая</w:t>
      </w:r>
      <w:proofErr w:type="gramEnd"/>
      <w:r>
        <w:rPr>
          <w:sz w:val="28"/>
          <w:szCs w:val="28"/>
        </w:rPr>
        <w:t xml:space="preserve">, 5, </w:t>
      </w:r>
      <w:r>
        <w:rPr>
          <w:sz w:val="28"/>
          <w:szCs w:val="28"/>
        </w:rPr>
        <w:br/>
        <w:t xml:space="preserve">в 1,5 раза – в районе </w:t>
      </w:r>
      <w:r w:rsidRPr="007520CD">
        <w:rPr>
          <w:sz w:val="28"/>
          <w:szCs w:val="28"/>
        </w:rPr>
        <w:t xml:space="preserve">дома № 10 по улице </w:t>
      </w:r>
      <w:r w:rsidRPr="00F421D8">
        <w:rPr>
          <w:sz w:val="28"/>
          <w:szCs w:val="28"/>
        </w:rPr>
        <w:t>Первомайской.</w:t>
      </w:r>
    </w:p>
    <w:p w:rsidR="00374A93" w:rsidRPr="00D375FA" w:rsidRDefault="00374A93" w:rsidP="00374A93">
      <w:pPr>
        <w:ind w:firstLine="709"/>
        <w:jc w:val="both"/>
        <w:rPr>
          <w:sz w:val="28"/>
          <w:szCs w:val="28"/>
        </w:rPr>
      </w:pPr>
      <w:r w:rsidRPr="00BF4254">
        <w:rPr>
          <w:sz w:val="28"/>
          <w:szCs w:val="28"/>
        </w:rPr>
        <w:t>Максимальн</w:t>
      </w:r>
      <w:r>
        <w:rPr>
          <w:sz w:val="28"/>
          <w:szCs w:val="28"/>
        </w:rPr>
        <w:t>ые</w:t>
      </w:r>
      <w:r w:rsidRPr="00BF4254">
        <w:rPr>
          <w:sz w:val="28"/>
          <w:szCs w:val="28"/>
        </w:rPr>
        <w:t xml:space="preserve"> из разовых концентраций аммиака </w:t>
      </w:r>
      <w:r>
        <w:rPr>
          <w:sz w:val="28"/>
          <w:szCs w:val="28"/>
        </w:rPr>
        <w:t xml:space="preserve">и метанола </w:t>
      </w:r>
      <w:r w:rsidRPr="00BF4254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BF4254">
        <w:rPr>
          <w:sz w:val="28"/>
          <w:szCs w:val="28"/>
        </w:rPr>
        <w:t xml:space="preserve"> на уровне ПДК, </w:t>
      </w:r>
      <w:r>
        <w:rPr>
          <w:sz w:val="28"/>
          <w:szCs w:val="28"/>
        </w:rPr>
        <w:t xml:space="preserve">углерод оксида и </w:t>
      </w:r>
      <w:r w:rsidRPr="00BF4254">
        <w:rPr>
          <w:sz w:val="28"/>
          <w:szCs w:val="28"/>
        </w:rPr>
        <w:t xml:space="preserve">сероводорода </w:t>
      </w:r>
      <w:r>
        <w:rPr>
          <w:sz w:val="28"/>
          <w:szCs w:val="28"/>
        </w:rPr>
        <w:t>составляли</w:t>
      </w:r>
      <w:r w:rsidRPr="00BF4254">
        <w:rPr>
          <w:sz w:val="28"/>
          <w:szCs w:val="28"/>
        </w:rPr>
        <w:t xml:space="preserve"> 0,5 ПДК, бензола и этилбензола – 0,1 ПДК</w:t>
      </w:r>
      <w:r w:rsidRPr="001C5BB1">
        <w:rPr>
          <w:sz w:val="28"/>
          <w:szCs w:val="28"/>
        </w:rPr>
        <w:t xml:space="preserve">. Уровень загрязнения воздуха серы диоксидом, </w:t>
      </w:r>
      <w:r w:rsidRPr="005C2E56">
        <w:rPr>
          <w:sz w:val="28"/>
          <w:szCs w:val="28"/>
        </w:rPr>
        <w:t xml:space="preserve">ксилолом и толуолом был существенно ниже нормативов ПДК. </w:t>
      </w:r>
      <w:r w:rsidRPr="00D375FA">
        <w:rPr>
          <w:sz w:val="28"/>
          <w:szCs w:val="28"/>
        </w:rPr>
        <w:t>Концентрации твердых частиц (недифференцированная по составу пыль/аэрозоль)</w:t>
      </w:r>
      <w:r>
        <w:rPr>
          <w:sz w:val="28"/>
          <w:szCs w:val="28"/>
        </w:rPr>
        <w:t>, сероуглерода и стирола</w:t>
      </w:r>
      <w:r w:rsidRPr="00D375FA">
        <w:rPr>
          <w:sz w:val="28"/>
          <w:szCs w:val="28"/>
        </w:rPr>
        <w:t xml:space="preserve"> были ниже пределов обнаружения.</w:t>
      </w:r>
    </w:p>
    <w:p w:rsidR="00374A93" w:rsidRPr="00EA2348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96F">
        <w:rPr>
          <w:sz w:val="28"/>
          <w:szCs w:val="28"/>
        </w:rPr>
        <w:t xml:space="preserve">Концентрации свинца по-прежнему были ниже предела обнаружения. </w:t>
      </w:r>
      <w:r w:rsidRPr="00EA2348">
        <w:rPr>
          <w:sz w:val="28"/>
          <w:szCs w:val="28"/>
        </w:rPr>
        <w:t xml:space="preserve">Содержание в воздухе кадмия по сравнению с </w:t>
      </w:r>
      <w:r w:rsidRPr="00EA2348">
        <w:rPr>
          <w:sz w:val="28"/>
          <w:szCs w:val="28"/>
          <w:lang w:val="en-US"/>
        </w:rPr>
        <w:t>IV</w:t>
      </w:r>
      <w:r w:rsidRPr="00EA2348">
        <w:rPr>
          <w:sz w:val="28"/>
          <w:szCs w:val="28"/>
        </w:rPr>
        <w:t xml:space="preserve"> кварталом 2021 г. и аналогичным периодом 2021 г. незначительно увеличилось. Концентрации </w:t>
      </w:r>
      <w:proofErr w:type="spellStart"/>
      <w:r w:rsidRPr="00EA2348">
        <w:rPr>
          <w:sz w:val="28"/>
          <w:szCs w:val="28"/>
        </w:rPr>
        <w:t>бен</w:t>
      </w:r>
      <w:proofErr w:type="gramStart"/>
      <w:r w:rsidRPr="00EA2348">
        <w:rPr>
          <w:sz w:val="28"/>
          <w:szCs w:val="28"/>
        </w:rPr>
        <w:t>з</w:t>
      </w:r>
      <w:proofErr w:type="spellEnd"/>
      <w:r w:rsidRPr="00EA2348">
        <w:rPr>
          <w:sz w:val="28"/>
          <w:szCs w:val="28"/>
        </w:rPr>
        <w:t>(</w:t>
      </w:r>
      <w:proofErr w:type="gramEnd"/>
      <w:r w:rsidRPr="00EA2348">
        <w:rPr>
          <w:sz w:val="28"/>
          <w:szCs w:val="28"/>
        </w:rPr>
        <w:t>а)</w:t>
      </w:r>
      <w:proofErr w:type="spellStart"/>
      <w:r w:rsidRPr="00EA2348">
        <w:rPr>
          <w:sz w:val="28"/>
          <w:szCs w:val="28"/>
        </w:rPr>
        <w:t>пирена</w:t>
      </w:r>
      <w:proofErr w:type="spellEnd"/>
      <w:r w:rsidRPr="00EA2348">
        <w:rPr>
          <w:sz w:val="28"/>
          <w:szCs w:val="28"/>
        </w:rPr>
        <w:t xml:space="preserve"> </w:t>
      </w:r>
      <w:r w:rsidRPr="00EA2348">
        <w:rPr>
          <w:bCs/>
          <w:sz w:val="28"/>
          <w:szCs w:val="28"/>
        </w:rPr>
        <w:t xml:space="preserve">варьировались в диапазоне 0,9 – 2,9 </w:t>
      </w:r>
      <w:proofErr w:type="spellStart"/>
      <w:r w:rsidRPr="00EA2348">
        <w:rPr>
          <w:bCs/>
          <w:sz w:val="28"/>
          <w:szCs w:val="28"/>
        </w:rPr>
        <w:t>нг</w:t>
      </w:r>
      <w:proofErr w:type="spellEnd"/>
      <w:r w:rsidRPr="00EA2348">
        <w:rPr>
          <w:bCs/>
          <w:sz w:val="28"/>
          <w:szCs w:val="28"/>
        </w:rPr>
        <w:t>/м</w:t>
      </w:r>
      <w:r w:rsidRPr="00EA2348">
        <w:rPr>
          <w:bCs/>
          <w:sz w:val="28"/>
          <w:szCs w:val="28"/>
          <w:vertAlign w:val="superscript"/>
        </w:rPr>
        <w:t>3</w:t>
      </w:r>
      <w:r w:rsidRPr="00EA234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 сравнению </w:t>
      </w:r>
      <w:r>
        <w:rPr>
          <w:bCs/>
          <w:sz w:val="28"/>
          <w:szCs w:val="28"/>
        </w:rPr>
        <w:br/>
        <w:t xml:space="preserve">с </w:t>
      </w:r>
      <w:r>
        <w:rPr>
          <w:bCs/>
          <w:sz w:val="28"/>
          <w:szCs w:val="28"/>
          <w:lang w:val="en-US"/>
        </w:rPr>
        <w:t>IV</w:t>
      </w:r>
      <w:r w:rsidRPr="00EA23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кварталом 2021 г. уровень загрязнения воздуха </w:t>
      </w:r>
      <w:proofErr w:type="spellStart"/>
      <w:r>
        <w:rPr>
          <w:bCs/>
          <w:sz w:val="28"/>
          <w:szCs w:val="28"/>
        </w:rPr>
        <w:t>бен</w:t>
      </w:r>
      <w:proofErr w:type="gram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а)</w:t>
      </w:r>
      <w:proofErr w:type="spellStart"/>
      <w:r>
        <w:rPr>
          <w:bCs/>
          <w:sz w:val="28"/>
          <w:szCs w:val="28"/>
        </w:rPr>
        <w:t>пиреном</w:t>
      </w:r>
      <w:proofErr w:type="spellEnd"/>
      <w:r>
        <w:rPr>
          <w:bCs/>
          <w:sz w:val="28"/>
          <w:szCs w:val="28"/>
        </w:rPr>
        <w:t xml:space="preserve"> снизился, по сравнению с аналогичным периодом 2021 г. – существенно не изменился.</w:t>
      </w:r>
    </w:p>
    <w:p w:rsidR="00374A93" w:rsidRPr="00483C5E" w:rsidRDefault="00374A93" w:rsidP="00374A93">
      <w:pPr>
        <w:ind w:right="-1" w:firstLine="709"/>
        <w:jc w:val="both"/>
        <w:rPr>
          <w:sz w:val="28"/>
          <w:szCs w:val="28"/>
        </w:rPr>
      </w:pPr>
      <w:r w:rsidRPr="00907E9C">
        <w:rPr>
          <w:sz w:val="28"/>
          <w:szCs w:val="28"/>
        </w:rPr>
        <w:t xml:space="preserve">По данным непрерывных измерений на автоматической станции, расположенной в пер. Крупской, в районе дома № 5, по сравнению </w:t>
      </w:r>
      <w:r w:rsidRPr="00907E9C">
        <w:rPr>
          <w:sz w:val="28"/>
          <w:szCs w:val="28"/>
        </w:rPr>
        <w:br/>
        <w:t xml:space="preserve">с </w:t>
      </w:r>
      <w:r w:rsidRPr="00907E9C">
        <w:rPr>
          <w:sz w:val="28"/>
          <w:szCs w:val="28"/>
          <w:lang w:val="en-US"/>
        </w:rPr>
        <w:t>IV</w:t>
      </w:r>
      <w:r w:rsidRPr="00907E9C">
        <w:rPr>
          <w:sz w:val="28"/>
          <w:szCs w:val="28"/>
        </w:rPr>
        <w:t xml:space="preserve"> кварталом 2021 г. уровень загрязнения воздуха </w:t>
      </w:r>
      <w:r w:rsidRPr="00D35FEE">
        <w:rPr>
          <w:sz w:val="28"/>
          <w:szCs w:val="28"/>
        </w:rPr>
        <w:t>серы диоксидом несколько возрос,</w:t>
      </w:r>
      <w:r>
        <w:rPr>
          <w:sz w:val="28"/>
          <w:szCs w:val="28"/>
        </w:rPr>
        <w:t xml:space="preserve"> углерод оксидом и азота оксидом – снизился, азота диоксидом – существенно не изменился</w:t>
      </w:r>
      <w:r w:rsidRPr="000D6256">
        <w:rPr>
          <w:sz w:val="28"/>
          <w:szCs w:val="28"/>
        </w:rPr>
        <w:t xml:space="preserve">. По сравнению с аналогичным периодом 2021 г. </w:t>
      </w:r>
      <w:r w:rsidRPr="00A1483D">
        <w:rPr>
          <w:sz w:val="28"/>
          <w:szCs w:val="28"/>
        </w:rPr>
        <w:t xml:space="preserve">отмечено увеличение содержания в воздухе серы диоксида, </w:t>
      </w:r>
      <w:r>
        <w:rPr>
          <w:sz w:val="28"/>
          <w:szCs w:val="28"/>
        </w:rPr>
        <w:t xml:space="preserve">уровень загрязнения воздуха углерод оксидом, </w:t>
      </w:r>
      <w:r w:rsidRPr="00A1483D">
        <w:rPr>
          <w:sz w:val="28"/>
          <w:szCs w:val="28"/>
        </w:rPr>
        <w:t xml:space="preserve">азота диоксидом и азота оксидом существенно не </w:t>
      </w:r>
      <w:r w:rsidRPr="00006EA7">
        <w:rPr>
          <w:sz w:val="28"/>
          <w:szCs w:val="28"/>
        </w:rPr>
        <w:t xml:space="preserve">изменился. Максимальная среднесуточная концентрация азота диоксида составляла 0,5 ПДК, углерод оксида – 0,3 ПДК, серы диоксида и азота оксида – 0,2 ПДК. </w:t>
      </w:r>
      <w:proofErr w:type="gramStart"/>
      <w:r>
        <w:rPr>
          <w:sz w:val="28"/>
          <w:szCs w:val="28"/>
        </w:rPr>
        <w:t xml:space="preserve">Единичный случай превышения максимальной разовой ПДК в 1,2 раза по азота оксиду отмечен </w:t>
      </w:r>
      <w:r w:rsidR="00DB52C9">
        <w:rPr>
          <w:sz w:val="28"/>
          <w:szCs w:val="28"/>
        </w:rPr>
        <w:br/>
      </w:r>
      <w:r>
        <w:rPr>
          <w:sz w:val="28"/>
          <w:szCs w:val="28"/>
        </w:rPr>
        <w:lastRenderedPageBreak/>
        <w:t>22 марта 2022</w:t>
      </w:r>
      <w:r w:rsidR="00DB52C9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r w:rsidRPr="007F4516">
        <w:rPr>
          <w:sz w:val="28"/>
          <w:szCs w:val="28"/>
        </w:rPr>
        <w:t xml:space="preserve">По сравнению с результатами наблюдений на СФМ в Березинском заповеднике средняя за </w:t>
      </w:r>
      <w:r w:rsidRPr="007F4516">
        <w:rPr>
          <w:sz w:val="28"/>
          <w:szCs w:val="28"/>
          <w:lang w:val="en-US"/>
        </w:rPr>
        <w:t>I</w:t>
      </w:r>
      <w:r w:rsidRPr="007F4516">
        <w:rPr>
          <w:sz w:val="28"/>
          <w:szCs w:val="28"/>
        </w:rPr>
        <w:t xml:space="preserve"> квартал 2022 г. концентрация </w:t>
      </w:r>
      <w:r w:rsidRPr="00483C5E">
        <w:rPr>
          <w:sz w:val="28"/>
          <w:szCs w:val="28"/>
        </w:rPr>
        <w:t>серы диоксида была выше в 22,7 раза, азота диоксида – в 4,7 раза, азота оксида – в 3,6 раза.</w:t>
      </w:r>
      <w:proofErr w:type="gramEnd"/>
    </w:p>
    <w:p w:rsidR="00374A93" w:rsidRPr="00FF0402" w:rsidRDefault="00374A93" w:rsidP="00374A93">
      <w:pPr>
        <w:ind w:right="-1" w:firstLine="709"/>
        <w:jc w:val="both"/>
        <w:rPr>
          <w:sz w:val="28"/>
          <w:szCs w:val="28"/>
        </w:rPr>
      </w:pPr>
      <w:r w:rsidRPr="00B811B5">
        <w:rPr>
          <w:sz w:val="28"/>
          <w:szCs w:val="28"/>
        </w:rPr>
        <w:t xml:space="preserve">В районе </w:t>
      </w:r>
      <w:proofErr w:type="spellStart"/>
      <w:r w:rsidRPr="00B811B5">
        <w:rPr>
          <w:sz w:val="28"/>
          <w:szCs w:val="28"/>
        </w:rPr>
        <w:t>пр</w:t>
      </w:r>
      <w:proofErr w:type="spellEnd"/>
      <w:r w:rsidRPr="00B811B5">
        <w:rPr>
          <w:sz w:val="28"/>
          <w:szCs w:val="28"/>
        </w:rPr>
        <w:t xml:space="preserve">-та Шмидта, 19 по сравнению с </w:t>
      </w:r>
      <w:r w:rsidRPr="00B811B5">
        <w:rPr>
          <w:sz w:val="28"/>
          <w:szCs w:val="28"/>
          <w:lang w:val="en-US"/>
        </w:rPr>
        <w:t>IV</w:t>
      </w:r>
      <w:r w:rsidRPr="00B811B5">
        <w:rPr>
          <w:sz w:val="28"/>
          <w:szCs w:val="28"/>
        </w:rPr>
        <w:t xml:space="preserve"> кварталом 2021 г. содержание в воздухе </w:t>
      </w:r>
      <w:r>
        <w:rPr>
          <w:sz w:val="28"/>
          <w:szCs w:val="28"/>
        </w:rPr>
        <w:t xml:space="preserve">серы диоксида и азота диоксида незначительно увеличилось, углерод оксида и азота оксида – </w:t>
      </w:r>
      <w:r w:rsidRPr="007713A3">
        <w:rPr>
          <w:sz w:val="28"/>
          <w:szCs w:val="28"/>
        </w:rPr>
        <w:t>уменьшилось</w:t>
      </w:r>
      <w:r w:rsidRPr="004745D7">
        <w:rPr>
          <w:sz w:val="28"/>
          <w:szCs w:val="28"/>
        </w:rPr>
        <w:t xml:space="preserve">. По сравнению с аналогичным периодом 2021 года уровень загрязнения воздуха </w:t>
      </w:r>
      <w:r>
        <w:rPr>
          <w:sz w:val="28"/>
          <w:szCs w:val="28"/>
        </w:rPr>
        <w:br/>
      </w:r>
      <w:r w:rsidRPr="00577C6E">
        <w:rPr>
          <w:sz w:val="28"/>
          <w:szCs w:val="28"/>
        </w:rPr>
        <w:t xml:space="preserve">азота диоксидом возрос несущественно, </w:t>
      </w:r>
      <w:r>
        <w:rPr>
          <w:sz w:val="28"/>
          <w:szCs w:val="28"/>
        </w:rPr>
        <w:t>серы диоксидом и</w:t>
      </w:r>
      <w:r w:rsidRPr="00577C6E">
        <w:rPr>
          <w:sz w:val="28"/>
          <w:szCs w:val="28"/>
        </w:rPr>
        <w:t xml:space="preserve"> углерод оксидом</w:t>
      </w:r>
      <w:r>
        <w:rPr>
          <w:sz w:val="28"/>
          <w:szCs w:val="28"/>
        </w:rPr>
        <w:t xml:space="preserve"> </w:t>
      </w:r>
      <w:r w:rsidRPr="00577C6E">
        <w:rPr>
          <w:sz w:val="28"/>
          <w:szCs w:val="28"/>
        </w:rPr>
        <w:t>– снизился</w:t>
      </w:r>
      <w:r>
        <w:rPr>
          <w:sz w:val="28"/>
          <w:szCs w:val="28"/>
        </w:rPr>
        <w:t>, азота оксидом – не изменился</w:t>
      </w:r>
      <w:r w:rsidRPr="00577C6E">
        <w:rPr>
          <w:sz w:val="28"/>
          <w:szCs w:val="28"/>
        </w:rPr>
        <w:t xml:space="preserve">. </w:t>
      </w:r>
      <w:r w:rsidRPr="00DE58E9">
        <w:rPr>
          <w:sz w:val="28"/>
          <w:szCs w:val="28"/>
        </w:rPr>
        <w:t xml:space="preserve">Максимальная среднесуточная концентрация азота диоксида составляла 0,5 ПДК, углерод оксида – 0,2 ПДК, серы диоксида и азота оксида – менее 0,1 ПДК. По сравнению с результатами наблюдений на СФМ в Березинском заповеднике средняя за </w:t>
      </w:r>
      <w:r w:rsidRPr="00DE58E9">
        <w:rPr>
          <w:sz w:val="28"/>
          <w:szCs w:val="28"/>
          <w:lang w:val="en-US"/>
        </w:rPr>
        <w:t>I</w:t>
      </w:r>
      <w:r w:rsidRPr="00DE58E9">
        <w:rPr>
          <w:sz w:val="28"/>
          <w:szCs w:val="28"/>
        </w:rPr>
        <w:t xml:space="preserve"> квартал 2022 г. </w:t>
      </w:r>
      <w:r w:rsidRPr="00FF0402">
        <w:rPr>
          <w:sz w:val="28"/>
          <w:szCs w:val="28"/>
        </w:rPr>
        <w:t>концентрация серы диоксида была выше в 7,7 раза, азота диоксида – в 2,7</w:t>
      </w:r>
      <w:r w:rsidR="00DB52C9">
        <w:rPr>
          <w:sz w:val="28"/>
          <w:szCs w:val="28"/>
        </w:rPr>
        <w:t> </w:t>
      </w:r>
      <w:r w:rsidRPr="00FF0402">
        <w:rPr>
          <w:sz w:val="28"/>
          <w:szCs w:val="28"/>
        </w:rPr>
        <w:t>раза, азота оксида – в 2,1 раза.</w:t>
      </w:r>
      <w:r w:rsidRPr="00FF0402">
        <w:rPr>
          <w:bCs/>
          <w:sz w:val="24"/>
          <w:szCs w:val="24"/>
        </w:rPr>
        <w:t xml:space="preserve"> </w:t>
      </w:r>
    </w:p>
    <w:p w:rsidR="00374A93" w:rsidRPr="00DE58E9" w:rsidRDefault="00374A93" w:rsidP="00374A93">
      <w:pPr>
        <w:ind w:firstLine="709"/>
        <w:jc w:val="both"/>
        <w:rPr>
          <w:sz w:val="28"/>
          <w:szCs w:val="28"/>
        </w:rPr>
      </w:pPr>
      <w:r w:rsidRPr="00FF0402">
        <w:rPr>
          <w:sz w:val="28"/>
          <w:szCs w:val="28"/>
        </w:rPr>
        <w:t>Содержание в воздухе бензола в районах расположения автоматических</w:t>
      </w:r>
      <w:r w:rsidRPr="00DE58E9">
        <w:rPr>
          <w:sz w:val="28"/>
          <w:szCs w:val="28"/>
        </w:rPr>
        <w:t xml:space="preserve"> станций по-прежнему было существенно ниже норматива ПДК.</w:t>
      </w:r>
    </w:p>
    <w:p w:rsidR="00374A93" w:rsidRPr="00CA4828" w:rsidRDefault="00374A93" w:rsidP="00374A9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9912C7">
        <w:rPr>
          <w:sz w:val="28"/>
          <w:szCs w:val="28"/>
        </w:rPr>
        <w:t xml:space="preserve">о сравнению с </w:t>
      </w:r>
      <w:r w:rsidRPr="009912C7">
        <w:rPr>
          <w:sz w:val="28"/>
          <w:szCs w:val="28"/>
          <w:lang w:val="en-US"/>
        </w:rPr>
        <w:t>IV</w:t>
      </w:r>
      <w:r w:rsidRPr="009912C7">
        <w:rPr>
          <w:sz w:val="28"/>
          <w:szCs w:val="28"/>
        </w:rPr>
        <w:t xml:space="preserve"> кварталом 2021 </w:t>
      </w:r>
      <w:r>
        <w:rPr>
          <w:sz w:val="28"/>
          <w:szCs w:val="28"/>
        </w:rPr>
        <w:t xml:space="preserve">г. отмечен существенный рост содержания в воздухе ТЧ10 </w:t>
      </w:r>
      <w:r w:rsidRPr="00C43BE7">
        <w:rPr>
          <w:sz w:val="28"/>
          <w:szCs w:val="28"/>
        </w:rPr>
        <w:t xml:space="preserve">в районе ул. </w:t>
      </w:r>
      <w:proofErr w:type="spellStart"/>
      <w:r w:rsidRPr="00C43BE7">
        <w:rPr>
          <w:sz w:val="28"/>
          <w:szCs w:val="28"/>
        </w:rPr>
        <w:t>Мовчанского</w:t>
      </w:r>
      <w:proofErr w:type="spellEnd"/>
      <w:r w:rsidRPr="00C43BE7">
        <w:rPr>
          <w:sz w:val="28"/>
          <w:szCs w:val="28"/>
        </w:rPr>
        <w:t xml:space="preserve">, 4 </w:t>
      </w:r>
      <w:r>
        <w:rPr>
          <w:sz w:val="28"/>
          <w:szCs w:val="28"/>
        </w:rPr>
        <w:t xml:space="preserve">(в 1,8 раза), </w:t>
      </w:r>
      <w:r w:rsidRPr="00C43BE7">
        <w:rPr>
          <w:sz w:val="28"/>
          <w:szCs w:val="28"/>
        </w:rPr>
        <w:t xml:space="preserve">в районе </w:t>
      </w:r>
      <w:r w:rsidRPr="00C43BE7">
        <w:rPr>
          <w:sz w:val="28"/>
          <w:szCs w:val="28"/>
        </w:rPr>
        <w:br/>
      </w:r>
      <w:proofErr w:type="spellStart"/>
      <w:r w:rsidRPr="00C43BE7">
        <w:rPr>
          <w:sz w:val="28"/>
          <w:szCs w:val="28"/>
        </w:rPr>
        <w:t>пр</w:t>
      </w:r>
      <w:proofErr w:type="spellEnd"/>
      <w:r w:rsidRPr="00C43BE7">
        <w:rPr>
          <w:sz w:val="28"/>
          <w:szCs w:val="28"/>
        </w:rPr>
        <w:t>-та Шмидта, 19 содержание ТЧ10 увеличилось на 32 %</w:t>
      </w:r>
      <w:r>
        <w:rPr>
          <w:sz w:val="28"/>
          <w:szCs w:val="28"/>
        </w:rPr>
        <w:t>, в</w:t>
      </w:r>
      <w:r w:rsidRPr="009912C7">
        <w:rPr>
          <w:sz w:val="28"/>
          <w:szCs w:val="28"/>
        </w:rPr>
        <w:t xml:space="preserve"> пер. Крупской, в районе дома № 5 </w:t>
      </w:r>
      <w:r>
        <w:rPr>
          <w:sz w:val="28"/>
          <w:szCs w:val="28"/>
        </w:rPr>
        <w:t xml:space="preserve">– существенно не </w:t>
      </w:r>
      <w:r w:rsidRPr="00E14578">
        <w:rPr>
          <w:sz w:val="28"/>
          <w:szCs w:val="28"/>
        </w:rPr>
        <w:t>изменилось (рисунок 1</w:t>
      </w:r>
      <w:r>
        <w:rPr>
          <w:sz w:val="28"/>
          <w:szCs w:val="28"/>
        </w:rPr>
        <w:t>6</w:t>
      </w:r>
      <w:r w:rsidRPr="00E14578">
        <w:rPr>
          <w:sz w:val="28"/>
          <w:szCs w:val="28"/>
        </w:rPr>
        <w:t xml:space="preserve">). </w:t>
      </w:r>
      <w:r w:rsidRPr="00081188">
        <w:rPr>
          <w:sz w:val="28"/>
          <w:szCs w:val="28"/>
        </w:rPr>
        <w:t xml:space="preserve">В течение </w:t>
      </w:r>
      <w:r w:rsidRPr="00081188">
        <w:rPr>
          <w:sz w:val="28"/>
          <w:szCs w:val="28"/>
        </w:rPr>
        <w:br/>
      </w:r>
      <w:r w:rsidRPr="00081188">
        <w:rPr>
          <w:sz w:val="28"/>
          <w:szCs w:val="28"/>
          <w:lang w:val="en-US"/>
        </w:rPr>
        <w:t>I</w:t>
      </w:r>
      <w:r w:rsidRPr="00081188">
        <w:rPr>
          <w:sz w:val="28"/>
          <w:szCs w:val="28"/>
        </w:rPr>
        <w:t xml:space="preserve"> квартала 2022 г. в районах </w:t>
      </w:r>
      <w:proofErr w:type="spellStart"/>
      <w:r w:rsidRPr="00081188">
        <w:rPr>
          <w:sz w:val="28"/>
          <w:szCs w:val="28"/>
        </w:rPr>
        <w:t>пр</w:t>
      </w:r>
      <w:proofErr w:type="spellEnd"/>
      <w:r w:rsidRPr="00081188">
        <w:rPr>
          <w:sz w:val="28"/>
          <w:szCs w:val="28"/>
        </w:rPr>
        <w:t xml:space="preserve">-та Шмидта, 19 и пер. Крупской, в районе дома № 5 зафиксированы 6 дней с превышением среднесуточной ПДК по ТЧ10, в районе ул. </w:t>
      </w:r>
      <w:proofErr w:type="spellStart"/>
      <w:r w:rsidRPr="00081188">
        <w:rPr>
          <w:sz w:val="28"/>
          <w:szCs w:val="28"/>
        </w:rPr>
        <w:t>Мовчанского</w:t>
      </w:r>
      <w:proofErr w:type="spellEnd"/>
      <w:r w:rsidRPr="00081188">
        <w:rPr>
          <w:sz w:val="28"/>
          <w:szCs w:val="28"/>
        </w:rPr>
        <w:t xml:space="preserve"> – 14 дней</w:t>
      </w:r>
      <w:r w:rsidRPr="00050E51">
        <w:rPr>
          <w:sz w:val="28"/>
          <w:szCs w:val="28"/>
        </w:rPr>
        <w:t xml:space="preserve">. Увеличение уровня загрязнения воздуха ТЧ10 </w:t>
      </w:r>
      <w:proofErr w:type="gramStart"/>
      <w:r w:rsidRPr="00050E51">
        <w:rPr>
          <w:sz w:val="28"/>
          <w:szCs w:val="28"/>
        </w:rPr>
        <w:t>наблюдалось во второй половине марта и было</w:t>
      </w:r>
      <w:proofErr w:type="gramEnd"/>
      <w:r w:rsidRPr="00050E51">
        <w:rPr>
          <w:sz w:val="28"/>
          <w:szCs w:val="28"/>
        </w:rPr>
        <w:t xml:space="preserve"> обусловлено относительно длительным периодом без осадков. </w:t>
      </w:r>
      <w:r w:rsidRPr="00AE6795">
        <w:rPr>
          <w:sz w:val="28"/>
          <w:szCs w:val="28"/>
        </w:rPr>
        <w:t xml:space="preserve">Максимальная среднесуточная концентрация ТЧ10 в пер. Крупской, в районе дома № 5 составляла 1,5 ПДК, </w:t>
      </w:r>
      <w:r>
        <w:rPr>
          <w:sz w:val="28"/>
          <w:szCs w:val="28"/>
        </w:rPr>
        <w:t xml:space="preserve">в </w:t>
      </w:r>
      <w:r w:rsidRPr="00643D2B">
        <w:rPr>
          <w:sz w:val="28"/>
          <w:szCs w:val="28"/>
        </w:rPr>
        <w:t xml:space="preserve">районах </w:t>
      </w:r>
      <w:proofErr w:type="spellStart"/>
      <w:r w:rsidRPr="00643D2B">
        <w:rPr>
          <w:sz w:val="28"/>
          <w:szCs w:val="28"/>
        </w:rPr>
        <w:t>пр</w:t>
      </w:r>
      <w:proofErr w:type="spellEnd"/>
      <w:r w:rsidRPr="00643D2B">
        <w:rPr>
          <w:sz w:val="28"/>
          <w:szCs w:val="28"/>
        </w:rPr>
        <w:t xml:space="preserve">-та Шмидта, 19 и ул. </w:t>
      </w:r>
      <w:proofErr w:type="spellStart"/>
      <w:r w:rsidRPr="00643D2B">
        <w:rPr>
          <w:sz w:val="28"/>
          <w:szCs w:val="28"/>
        </w:rPr>
        <w:t>Мовчанского</w:t>
      </w:r>
      <w:proofErr w:type="spellEnd"/>
      <w:r w:rsidRPr="00643D2B">
        <w:rPr>
          <w:sz w:val="28"/>
          <w:szCs w:val="28"/>
        </w:rPr>
        <w:t xml:space="preserve">, 4 – </w:t>
      </w:r>
      <w:r w:rsidRPr="00643D2B">
        <w:rPr>
          <w:sz w:val="28"/>
          <w:szCs w:val="28"/>
        </w:rPr>
        <w:br/>
        <w:t>2,0 ПДК</w:t>
      </w:r>
      <w:r w:rsidRPr="007C17AF">
        <w:rPr>
          <w:sz w:val="28"/>
          <w:szCs w:val="28"/>
        </w:rPr>
        <w:t xml:space="preserve">. Расчетная максимальная концентрация ТЧ10 с вероятностью ее превышения 0,1 % для района ул. </w:t>
      </w:r>
      <w:proofErr w:type="spellStart"/>
      <w:r w:rsidRPr="007C17AF">
        <w:rPr>
          <w:sz w:val="28"/>
          <w:szCs w:val="28"/>
        </w:rPr>
        <w:t>Мовчанского</w:t>
      </w:r>
      <w:proofErr w:type="spellEnd"/>
      <w:r w:rsidRPr="007C17AF">
        <w:rPr>
          <w:sz w:val="28"/>
          <w:szCs w:val="28"/>
        </w:rPr>
        <w:t xml:space="preserve">, 4 составляла 3,8 ПДК, </w:t>
      </w:r>
      <w:r>
        <w:rPr>
          <w:sz w:val="28"/>
          <w:szCs w:val="28"/>
        </w:rPr>
        <w:br/>
      </w:r>
      <w:proofErr w:type="spellStart"/>
      <w:r w:rsidRPr="006F1098">
        <w:rPr>
          <w:sz w:val="28"/>
          <w:szCs w:val="28"/>
        </w:rPr>
        <w:t>пр</w:t>
      </w:r>
      <w:proofErr w:type="spellEnd"/>
      <w:r w:rsidRPr="006F1098">
        <w:rPr>
          <w:sz w:val="28"/>
          <w:szCs w:val="28"/>
        </w:rPr>
        <w:t xml:space="preserve">-та Шмидта, 19 – 3,3 ПДК, пер. Крупской, в районе дома № 5 – 2,6 ПДК. </w:t>
      </w:r>
      <w:r w:rsidRPr="00AF558B">
        <w:rPr>
          <w:sz w:val="28"/>
          <w:szCs w:val="28"/>
        </w:rPr>
        <w:t xml:space="preserve">В аналогичном периоде 2021 г. уровень загрязнения воздуха ТЧ10 </w:t>
      </w:r>
      <w:r>
        <w:rPr>
          <w:sz w:val="28"/>
          <w:szCs w:val="28"/>
        </w:rPr>
        <w:br/>
      </w:r>
      <w:r w:rsidRPr="00AF558B">
        <w:rPr>
          <w:sz w:val="28"/>
          <w:szCs w:val="28"/>
        </w:rPr>
        <w:t xml:space="preserve">в пер. Крупской, в районе дома № 5 был выше в 1,8 раза, в районе </w:t>
      </w:r>
      <w:r w:rsidRPr="00AF558B">
        <w:rPr>
          <w:sz w:val="28"/>
          <w:szCs w:val="28"/>
        </w:rPr>
        <w:br/>
        <w:t xml:space="preserve">ул. </w:t>
      </w:r>
      <w:proofErr w:type="spellStart"/>
      <w:r w:rsidRPr="00AF558B">
        <w:rPr>
          <w:sz w:val="28"/>
          <w:szCs w:val="28"/>
        </w:rPr>
        <w:t>Мовчанского</w:t>
      </w:r>
      <w:proofErr w:type="spellEnd"/>
      <w:r w:rsidRPr="00AF558B">
        <w:rPr>
          <w:sz w:val="28"/>
          <w:szCs w:val="28"/>
        </w:rPr>
        <w:t>, 4 был ниже в 2,0 раза</w:t>
      </w:r>
      <w:r>
        <w:rPr>
          <w:sz w:val="28"/>
          <w:szCs w:val="28"/>
        </w:rPr>
        <w:t xml:space="preserve">, в районе </w:t>
      </w:r>
      <w:proofErr w:type="spellStart"/>
      <w:r w:rsidRPr="003E7BA5">
        <w:rPr>
          <w:sz w:val="28"/>
          <w:szCs w:val="28"/>
        </w:rPr>
        <w:t>пр</w:t>
      </w:r>
      <w:proofErr w:type="spellEnd"/>
      <w:r w:rsidRPr="003E7BA5">
        <w:rPr>
          <w:sz w:val="28"/>
          <w:szCs w:val="28"/>
        </w:rPr>
        <w:t xml:space="preserve">-та Шмидта, 19 был таким же. По сравнению с результатами наблюдений на СФМ в Березинском заповеднике средняя за </w:t>
      </w:r>
      <w:r w:rsidRPr="003E7BA5">
        <w:rPr>
          <w:sz w:val="28"/>
          <w:szCs w:val="28"/>
          <w:lang w:val="en-US"/>
        </w:rPr>
        <w:t>I</w:t>
      </w:r>
      <w:r w:rsidRPr="003E7BA5">
        <w:rPr>
          <w:sz w:val="28"/>
          <w:szCs w:val="28"/>
        </w:rPr>
        <w:t xml:space="preserve"> квартал 2022 г. концентрация ТЧ10 </w:t>
      </w:r>
      <w:r w:rsidRPr="006664FE">
        <w:rPr>
          <w:sz w:val="28"/>
          <w:szCs w:val="28"/>
        </w:rPr>
        <w:t xml:space="preserve">в пер. Крупской, в районе дома № 5 была выше в 3,4 раза, в районе </w:t>
      </w:r>
      <w:proofErr w:type="spellStart"/>
      <w:r w:rsidRPr="006664FE">
        <w:rPr>
          <w:sz w:val="28"/>
          <w:szCs w:val="28"/>
        </w:rPr>
        <w:t>пр</w:t>
      </w:r>
      <w:proofErr w:type="spellEnd"/>
      <w:r w:rsidRPr="006664FE">
        <w:rPr>
          <w:sz w:val="28"/>
          <w:szCs w:val="28"/>
        </w:rPr>
        <w:t xml:space="preserve">-та Шмидта, 19 – </w:t>
      </w:r>
      <w:r w:rsidRPr="006664FE">
        <w:rPr>
          <w:sz w:val="28"/>
          <w:szCs w:val="28"/>
        </w:rPr>
        <w:br/>
        <w:t xml:space="preserve">в 3,6 раза, в </w:t>
      </w:r>
      <w:r w:rsidRPr="00CA4828">
        <w:rPr>
          <w:sz w:val="28"/>
          <w:szCs w:val="28"/>
        </w:rPr>
        <w:t xml:space="preserve">районе ул. </w:t>
      </w:r>
      <w:proofErr w:type="spellStart"/>
      <w:r w:rsidRPr="00CA4828">
        <w:rPr>
          <w:sz w:val="28"/>
          <w:szCs w:val="28"/>
        </w:rPr>
        <w:t>Мовчанского</w:t>
      </w:r>
      <w:proofErr w:type="spellEnd"/>
      <w:r w:rsidRPr="00CA4828">
        <w:rPr>
          <w:sz w:val="28"/>
          <w:szCs w:val="28"/>
        </w:rPr>
        <w:t xml:space="preserve">, 4 – в 5,1 раза. 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333F8B" w:rsidRDefault="00374A93" w:rsidP="00374A93">
      <w:pPr>
        <w:jc w:val="center"/>
        <w:rPr>
          <w:sz w:val="28"/>
          <w:szCs w:val="28"/>
          <w:highlight w:val="yellow"/>
        </w:rPr>
      </w:pPr>
      <w:r w:rsidRPr="00333F8B">
        <w:rPr>
          <w:noProof/>
          <w:sz w:val="28"/>
          <w:szCs w:val="28"/>
          <w:highlight w:val="yellow"/>
        </w:rPr>
        <w:lastRenderedPageBreak/>
        <w:drawing>
          <wp:inline distT="0" distB="0" distL="0" distR="0" wp14:anchorId="12A5D3F1" wp14:editId="7EC09133">
            <wp:extent cx="5697941" cy="1644556"/>
            <wp:effectExtent l="0" t="0" r="0" b="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B52C9" w:rsidRDefault="00DB52C9" w:rsidP="00374A93">
      <w:pPr>
        <w:pStyle w:val="af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74A93" w:rsidRPr="004806FF" w:rsidRDefault="00374A93" w:rsidP="00374A93">
      <w:pPr>
        <w:pStyle w:val="af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806FF">
        <w:rPr>
          <w:color w:val="000000" w:themeColor="text1"/>
          <w:sz w:val="28"/>
          <w:szCs w:val="28"/>
        </w:rPr>
        <w:t>Рисунок 1</w:t>
      </w:r>
      <w:r>
        <w:rPr>
          <w:color w:val="000000" w:themeColor="text1"/>
          <w:sz w:val="28"/>
          <w:szCs w:val="28"/>
        </w:rPr>
        <w:t>6</w:t>
      </w:r>
      <w:r w:rsidRPr="004806FF">
        <w:rPr>
          <w:color w:val="000000" w:themeColor="text1"/>
          <w:sz w:val="28"/>
          <w:szCs w:val="28"/>
        </w:rPr>
        <w:t xml:space="preserve"> – Средние концентрации ТЧ10 в воздухе г. Могилев </w:t>
      </w:r>
      <w:r w:rsidRPr="004806FF">
        <w:rPr>
          <w:color w:val="000000" w:themeColor="text1"/>
          <w:sz w:val="28"/>
          <w:szCs w:val="28"/>
        </w:rPr>
        <w:br/>
        <w:t xml:space="preserve">в </w:t>
      </w:r>
      <w:r w:rsidRPr="004806FF">
        <w:rPr>
          <w:color w:val="000000" w:themeColor="text1"/>
          <w:sz w:val="28"/>
          <w:szCs w:val="28"/>
          <w:lang w:val="en-US"/>
        </w:rPr>
        <w:t>IV</w:t>
      </w:r>
      <w:r w:rsidRPr="004806FF">
        <w:rPr>
          <w:color w:val="000000" w:themeColor="text1"/>
          <w:sz w:val="28"/>
          <w:szCs w:val="28"/>
        </w:rPr>
        <w:t xml:space="preserve"> квартале 2021 г. и </w:t>
      </w:r>
      <w:r w:rsidRPr="004806FF">
        <w:rPr>
          <w:color w:val="000000" w:themeColor="text1"/>
          <w:sz w:val="28"/>
          <w:szCs w:val="28"/>
          <w:lang w:val="en-US"/>
        </w:rPr>
        <w:t>I</w:t>
      </w:r>
      <w:r w:rsidRPr="004806FF">
        <w:rPr>
          <w:color w:val="000000" w:themeColor="text1"/>
          <w:sz w:val="28"/>
          <w:szCs w:val="28"/>
        </w:rPr>
        <w:t xml:space="preserve"> квартале 2022 г.</w:t>
      </w:r>
    </w:p>
    <w:p w:rsidR="00374A93" w:rsidRPr="00333F8B" w:rsidRDefault="00374A93" w:rsidP="00374A93">
      <w:pPr>
        <w:pStyle w:val="af3"/>
        <w:spacing w:before="0" w:beforeAutospacing="0" w:after="0" w:afterAutospacing="0"/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154278" w:rsidRDefault="00374A93" w:rsidP="00374A93">
      <w:pPr>
        <w:ind w:firstLine="709"/>
        <w:jc w:val="both"/>
        <w:rPr>
          <w:bCs/>
          <w:sz w:val="28"/>
          <w:szCs w:val="28"/>
        </w:rPr>
      </w:pPr>
      <w:r w:rsidRPr="00CE1F28">
        <w:rPr>
          <w:sz w:val="28"/>
          <w:szCs w:val="28"/>
        </w:rPr>
        <w:t xml:space="preserve">В районах пер. Крупской, в районе дома № 5 и </w:t>
      </w:r>
      <w:proofErr w:type="spellStart"/>
      <w:r w:rsidRPr="00CE1F28">
        <w:rPr>
          <w:sz w:val="28"/>
          <w:szCs w:val="28"/>
        </w:rPr>
        <w:t>пр</w:t>
      </w:r>
      <w:proofErr w:type="spellEnd"/>
      <w:r w:rsidRPr="00CE1F28">
        <w:rPr>
          <w:sz w:val="28"/>
          <w:szCs w:val="28"/>
        </w:rPr>
        <w:t xml:space="preserve">-та Шмидта, 19 </w:t>
      </w:r>
      <w:r w:rsidRPr="00CE1F28">
        <w:rPr>
          <w:sz w:val="28"/>
          <w:szCs w:val="28"/>
        </w:rPr>
        <w:br/>
        <w:t xml:space="preserve">в </w:t>
      </w:r>
      <w:r w:rsidRPr="00CE1F28">
        <w:rPr>
          <w:sz w:val="28"/>
          <w:szCs w:val="28"/>
          <w:lang w:val="en-US"/>
        </w:rPr>
        <w:t>I</w:t>
      </w:r>
      <w:r w:rsidRPr="00CE1F28">
        <w:rPr>
          <w:sz w:val="28"/>
          <w:szCs w:val="28"/>
        </w:rPr>
        <w:t xml:space="preserve"> квартале 2022 г. по сравнению с </w:t>
      </w:r>
      <w:r w:rsidRPr="00CE1F28">
        <w:rPr>
          <w:sz w:val="28"/>
          <w:szCs w:val="28"/>
          <w:lang w:val="en-US"/>
        </w:rPr>
        <w:t>IV</w:t>
      </w:r>
      <w:r w:rsidRPr="00CE1F28">
        <w:rPr>
          <w:sz w:val="28"/>
          <w:szCs w:val="28"/>
        </w:rPr>
        <w:t xml:space="preserve"> кварталом 2021 г. отмечен рост содержания приземного озона в 1,6 и 1,4 раза соответственно. </w:t>
      </w:r>
      <w:proofErr w:type="gramStart"/>
      <w:r w:rsidRPr="00CE1F28">
        <w:rPr>
          <w:sz w:val="28"/>
          <w:szCs w:val="28"/>
        </w:rPr>
        <w:t>Среднесуточная</w:t>
      </w:r>
      <w:proofErr w:type="gramEnd"/>
      <w:r w:rsidRPr="00CE1F28">
        <w:rPr>
          <w:sz w:val="28"/>
          <w:szCs w:val="28"/>
        </w:rPr>
        <w:t xml:space="preserve"> ПДК по приземному озону в районе </w:t>
      </w:r>
      <w:proofErr w:type="spellStart"/>
      <w:r w:rsidRPr="00CE1F28">
        <w:rPr>
          <w:sz w:val="28"/>
          <w:szCs w:val="28"/>
        </w:rPr>
        <w:t>пр</w:t>
      </w:r>
      <w:proofErr w:type="spellEnd"/>
      <w:r w:rsidRPr="00CE1F28">
        <w:rPr>
          <w:sz w:val="28"/>
          <w:szCs w:val="28"/>
        </w:rPr>
        <w:t>-та Шмидта, 19 превышена в течение</w:t>
      </w:r>
      <w:r>
        <w:rPr>
          <w:sz w:val="28"/>
          <w:szCs w:val="28"/>
        </w:rPr>
        <w:t xml:space="preserve"> 14 дней</w:t>
      </w:r>
      <w:r w:rsidRPr="00CE1F28">
        <w:rPr>
          <w:sz w:val="28"/>
          <w:szCs w:val="28"/>
        </w:rPr>
        <w:t xml:space="preserve">. Максимальная среднесуточная концентрация приземного озона в районе </w:t>
      </w:r>
      <w:proofErr w:type="spellStart"/>
      <w:r w:rsidRPr="00CE1F28">
        <w:rPr>
          <w:sz w:val="28"/>
          <w:szCs w:val="28"/>
        </w:rPr>
        <w:t>пр</w:t>
      </w:r>
      <w:proofErr w:type="spellEnd"/>
      <w:r w:rsidRPr="00CE1F28">
        <w:rPr>
          <w:sz w:val="28"/>
          <w:szCs w:val="28"/>
        </w:rPr>
        <w:t xml:space="preserve">-та Шмидта, 19 составляла 1,2 ПДК (29 марта 2022 г.), </w:t>
      </w:r>
      <w:r w:rsidRPr="009901FC">
        <w:rPr>
          <w:sz w:val="28"/>
          <w:szCs w:val="28"/>
        </w:rPr>
        <w:t xml:space="preserve">в пер. Крупской, в районе дома № 5 – 0,9 ПДК (25 марта 2022 г.). </w:t>
      </w:r>
      <w:r w:rsidRPr="00117675">
        <w:rPr>
          <w:sz w:val="28"/>
          <w:szCs w:val="28"/>
        </w:rPr>
        <w:t xml:space="preserve">В аналогичном периоде 2021 г. уровень загрязнения воздуха приземным озоном в пер. Крупской, в районе дома № 5 и в районе </w:t>
      </w:r>
      <w:proofErr w:type="spellStart"/>
      <w:r w:rsidRPr="00117675">
        <w:rPr>
          <w:sz w:val="28"/>
          <w:szCs w:val="28"/>
        </w:rPr>
        <w:t>пр</w:t>
      </w:r>
      <w:proofErr w:type="spellEnd"/>
      <w:r w:rsidRPr="00117675">
        <w:rPr>
          <w:sz w:val="28"/>
          <w:szCs w:val="28"/>
        </w:rPr>
        <w:t>-та Шмидта, 19 был ниже в 1,2 раза</w:t>
      </w:r>
      <w:r w:rsidRPr="001B6D4C">
        <w:rPr>
          <w:sz w:val="28"/>
          <w:szCs w:val="28"/>
        </w:rPr>
        <w:t xml:space="preserve">. </w:t>
      </w:r>
      <w:r w:rsidRPr="001B6D4C">
        <w:rPr>
          <w:bCs/>
          <w:sz w:val="28"/>
          <w:szCs w:val="28"/>
        </w:rPr>
        <w:t xml:space="preserve">По сравнению с результатами наблюдений на СФМ в Березинском заповеднике средняя за </w:t>
      </w:r>
      <w:r w:rsidRPr="001B6D4C">
        <w:rPr>
          <w:bCs/>
          <w:sz w:val="28"/>
          <w:szCs w:val="28"/>
          <w:lang w:val="en-US"/>
        </w:rPr>
        <w:t>I</w:t>
      </w:r>
      <w:r w:rsidRPr="001B6D4C">
        <w:rPr>
          <w:bCs/>
          <w:sz w:val="28"/>
          <w:szCs w:val="28"/>
        </w:rPr>
        <w:t xml:space="preserve"> квартал 2022 г. концентрация приземного озона в </w:t>
      </w:r>
      <w:r w:rsidRPr="00154278">
        <w:rPr>
          <w:bCs/>
          <w:sz w:val="28"/>
          <w:szCs w:val="28"/>
        </w:rPr>
        <w:t xml:space="preserve">районе </w:t>
      </w:r>
      <w:proofErr w:type="spellStart"/>
      <w:r w:rsidRPr="00154278">
        <w:rPr>
          <w:sz w:val="28"/>
          <w:szCs w:val="28"/>
        </w:rPr>
        <w:t>пр</w:t>
      </w:r>
      <w:proofErr w:type="spellEnd"/>
      <w:r w:rsidRPr="00154278">
        <w:rPr>
          <w:sz w:val="28"/>
          <w:szCs w:val="28"/>
        </w:rPr>
        <w:t xml:space="preserve">-та Шмидта, 19 </w:t>
      </w:r>
      <w:r w:rsidRPr="00154278">
        <w:rPr>
          <w:bCs/>
          <w:sz w:val="28"/>
          <w:szCs w:val="28"/>
        </w:rPr>
        <w:t xml:space="preserve">была выше в 1,1 раза, в </w:t>
      </w:r>
      <w:r w:rsidRPr="00154278">
        <w:rPr>
          <w:sz w:val="28"/>
          <w:szCs w:val="28"/>
        </w:rPr>
        <w:t>пер. Крупской, в районе дома № 5 – ниже в 1,3 раза</w:t>
      </w:r>
      <w:r w:rsidRPr="00154278">
        <w:rPr>
          <w:bCs/>
          <w:sz w:val="28"/>
          <w:szCs w:val="28"/>
        </w:rPr>
        <w:t xml:space="preserve">. </w:t>
      </w:r>
    </w:p>
    <w:p w:rsidR="00374A93" w:rsidRPr="00A76DC4" w:rsidRDefault="00374A93" w:rsidP="00374A93">
      <w:pPr>
        <w:ind w:firstLine="709"/>
        <w:jc w:val="both"/>
        <w:rPr>
          <w:sz w:val="28"/>
          <w:szCs w:val="28"/>
        </w:rPr>
      </w:pPr>
      <w:r w:rsidRPr="0066499C">
        <w:rPr>
          <w:sz w:val="28"/>
          <w:szCs w:val="28"/>
        </w:rPr>
        <w:t xml:space="preserve">Согласно рассчитанным значениям </w:t>
      </w:r>
      <w:proofErr w:type="gramStart"/>
      <w:r w:rsidRPr="0066499C">
        <w:rPr>
          <w:sz w:val="28"/>
          <w:szCs w:val="28"/>
        </w:rPr>
        <w:t>ИКАВ</w:t>
      </w:r>
      <w:proofErr w:type="gramEnd"/>
      <w:r w:rsidRPr="0066499C">
        <w:rPr>
          <w:sz w:val="28"/>
          <w:szCs w:val="28"/>
        </w:rPr>
        <w:t xml:space="preserve">, состояние воздуха в </w:t>
      </w:r>
      <w:r w:rsidRPr="0066499C">
        <w:rPr>
          <w:sz w:val="28"/>
          <w:szCs w:val="28"/>
        </w:rPr>
        <w:br/>
      </w:r>
      <w:r w:rsidRPr="0066499C">
        <w:rPr>
          <w:sz w:val="28"/>
          <w:szCs w:val="28"/>
          <w:lang w:val="en-US"/>
        </w:rPr>
        <w:t>I</w:t>
      </w:r>
      <w:r w:rsidRPr="0066499C">
        <w:rPr>
          <w:sz w:val="28"/>
          <w:szCs w:val="28"/>
        </w:rPr>
        <w:t xml:space="preserve"> квартале 2022 г. оценивалось как очень хорошее, хорошее и умеренное. Периоды с умеренным уровнем загрязнения воздуха были связаны с увеличением содержания в воздухе приземного озона и ТЧ10. </w:t>
      </w:r>
      <w:r>
        <w:rPr>
          <w:sz w:val="28"/>
          <w:szCs w:val="28"/>
        </w:rPr>
        <w:t xml:space="preserve">Периоды с удовлетворительным уровнем загрязнения воздуха приземным озоном были непродолжительны и наблюдались в районе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-та Шмидта, 19. </w:t>
      </w:r>
      <w:r w:rsidRPr="0066499C">
        <w:rPr>
          <w:sz w:val="28"/>
          <w:szCs w:val="28"/>
        </w:rPr>
        <w:t>Периоды с плохим и очень плохим уровн</w:t>
      </w:r>
      <w:r>
        <w:rPr>
          <w:sz w:val="28"/>
          <w:szCs w:val="28"/>
        </w:rPr>
        <w:t>ями</w:t>
      </w:r>
      <w:r w:rsidRPr="0066499C">
        <w:rPr>
          <w:sz w:val="28"/>
          <w:szCs w:val="28"/>
        </w:rPr>
        <w:t xml:space="preserve"> загрязнения воздуха отсутствовали </w:t>
      </w:r>
      <w:r>
        <w:rPr>
          <w:sz w:val="28"/>
          <w:szCs w:val="28"/>
        </w:rPr>
        <w:br/>
      </w:r>
      <w:r w:rsidRPr="0066499C">
        <w:rPr>
          <w:sz w:val="28"/>
          <w:szCs w:val="28"/>
        </w:rPr>
        <w:t>(рисунки 1</w:t>
      </w:r>
      <w:r>
        <w:rPr>
          <w:sz w:val="28"/>
          <w:szCs w:val="28"/>
        </w:rPr>
        <w:t>7</w:t>
      </w:r>
      <w:r w:rsidRPr="0066499C">
        <w:rPr>
          <w:sz w:val="28"/>
          <w:szCs w:val="28"/>
        </w:rPr>
        <w:t xml:space="preserve"> – 1</w:t>
      </w:r>
      <w:r>
        <w:rPr>
          <w:sz w:val="28"/>
          <w:szCs w:val="28"/>
        </w:rPr>
        <w:t>9</w:t>
      </w:r>
      <w:r w:rsidRPr="0066499C">
        <w:rPr>
          <w:sz w:val="28"/>
          <w:szCs w:val="28"/>
        </w:rPr>
        <w:t>).</w:t>
      </w:r>
      <w:r w:rsidRPr="00234292">
        <w:rPr>
          <w:sz w:val="28"/>
          <w:szCs w:val="28"/>
        </w:rPr>
        <w:t xml:space="preserve"> По сравнению с </w:t>
      </w:r>
      <w:r w:rsidRPr="00234292">
        <w:rPr>
          <w:sz w:val="28"/>
          <w:szCs w:val="28"/>
          <w:lang w:val="en-US"/>
        </w:rPr>
        <w:t>IV</w:t>
      </w:r>
      <w:r w:rsidRPr="00234292">
        <w:rPr>
          <w:sz w:val="28"/>
          <w:szCs w:val="28"/>
        </w:rPr>
        <w:t xml:space="preserve"> кварталом 2021 г. увеличилась доля периодов с умеренным уровнем загрязнения воздуха приземным озоном. </w:t>
      </w:r>
      <w:r w:rsidRPr="00A76DC4">
        <w:rPr>
          <w:sz w:val="28"/>
          <w:szCs w:val="28"/>
        </w:rPr>
        <w:t xml:space="preserve">В аналогичном периоде 2021 г. отмечались непродолжительные периоды с удовлетворительным уровнем загрязнения воздуха ТЧ10, доля периодов с умеренным уровнем загрязнения воздуха приземным озоном была ниже. 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7BBA4C5" wp14:editId="14ACE1BA">
            <wp:extent cx="5940425" cy="2580005"/>
            <wp:effectExtent l="0" t="0" r="3175" b="1079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74A93" w:rsidRPr="005A130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5A1300">
        <w:rPr>
          <w:sz w:val="28"/>
          <w:szCs w:val="28"/>
        </w:rPr>
        <w:t>Рисунок 1</w:t>
      </w:r>
      <w:r>
        <w:rPr>
          <w:sz w:val="28"/>
          <w:szCs w:val="28"/>
        </w:rPr>
        <w:t>7</w:t>
      </w:r>
      <w:r w:rsidRPr="005A1300">
        <w:rPr>
          <w:sz w:val="28"/>
          <w:szCs w:val="28"/>
        </w:rPr>
        <w:t xml:space="preserve"> –</w:t>
      </w:r>
      <w:r w:rsidRPr="005A130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5A1300">
        <w:rPr>
          <w:color w:val="000000" w:themeColor="text1"/>
          <w:sz w:val="28"/>
          <w:szCs w:val="28"/>
        </w:rPr>
        <w:t>значений</w:t>
      </w:r>
      <w:proofErr w:type="gramEnd"/>
      <w:r w:rsidRPr="005A1300">
        <w:rPr>
          <w:color w:val="000000" w:themeColor="text1"/>
          <w:sz w:val="28"/>
          <w:szCs w:val="28"/>
        </w:rPr>
        <w:t xml:space="preserve"> ИКАВ (%) </w:t>
      </w:r>
      <w:r w:rsidRPr="005A1300">
        <w:rPr>
          <w:color w:val="000000" w:themeColor="text1"/>
          <w:sz w:val="28"/>
          <w:szCs w:val="28"/>
        </w:rPr>
        <w:br/>
        <w:t xml:space="preserve">в </w:t>
      </w:r>
      <w:r w:rsidRPr="005A1300">
        <w:rPr>
          <w:color w:val="000000" w:themeColor="text1"/>
          <w:sz w:val="28"/>
          <w:szCs w:val="28"/>
          <w:lang w:val="en-US"/>
        </w:rPr>
        <w:t>I</w:t>
      </w:r>
      <w:r w:rsidRPr="005A1300">
        <w:rPr>
          <w:color w:val="000000" w:themeColor="text1"/>
          <w:sz w:val="28"/>
          <w:szCs w:val="28"/>
        </w:rPr>
        <w:t xml:space="preserve"> квартале 2022 г. в г. Могилев (</w:t>
      </w:r>
      <w:r w:rsidRPr="005A1300">
        <w:rPr>
          <w:sz w:val="28"/>
          <w:szCs w:val="28"/>
        </w:rPr>
        <w:t>пер. Крупской, в районе дома № 5</w:t>
      </w:r>
      <w:r w:rsidRPr="005A1300">
        <w:rPr>
          <w:color w:val="000000" w:themeColor="text1"/>
          <w:sz w:val="28"/>
          <w:szCs w:val="28"/>
        </w:rPr>
        <w:t>)</w:t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EA3FE5E" wp14:editId="146228F4">
            <wp:extent cx="5940425" cy="1449070"/>
            <wp:effectExtent l="0" t="0" r="317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74A93" w:rsidRPr="005A130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5A1300">
        <w:rPr>
          <w:sz w:val="28"/>
          <w:szCs w:val="28"/>
        </w:rPr>
        <w:t>Рисунок 1</w:t>
      </w:r>
      <w:r>
        <w:rPr>
          <w:sz w:val="28"/>
          <w:szCs w:val="28"/>
        </w:rPr>
        <w:t>8</w:t>
      </w:r>
      <w:r w:rsidRPr="005A1300">
        <w:rPr>
          <w:sz w:val="28"/>
          <w:szCs w:val="28"/>
        </w:rPr>
        <w:t xml:space="preserve"> –</w:t>
      </w:r>
      <w:r w:rsidRPr="005A130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5A1300">
        <w:rPr>
          <w:color w:val="000000" w:themeColor="text1"/>
          <w:sz w:val="28"/>
          <w:szCs w:val="28"/>
        </w:rPr>
        <w:t>значений</w:t>
      </w:r>
      <w:proofErr w:type="gramEnd"/>
      <w:r w:rsidRPr="005A1300">
        <w:rPr>
          <w:color w:val="000000" w:themeColor="text1"/>
          <w:sz w:val="28"/>
          <w:szCs w:val="28"/>
        </w:rPr>
        <w:t xml:space="preserve"> ИКАВ (%) </w:t>
      </w:r>
      <w:r w:rsidRPr="005A1300">
        <w:rPr>
          <w:color w:val="000000" w:themeColor="text1"/>
          <w:sz w:val="28"/>
          <w:szCs w:val="28"/>
        </w:rPr>
        <w:br/>
        <w:t xml:space="preserve">в </w:t>
      </w:r>
      <w:r w:rsidRPr="005A1300">
        <w:rPr>
          <w:color w:val="000000" w:themeColor="text1"/>
          <w:sz w:val="28"/>
          <w:szCs w:val="28"/>
          <w:lang w:val="en-US"/>
        </w:rPr>
        <w:t>I</w:t>
      </w:r>
      <w:r w:rsidRPr="005A1300">
        <w:rPr>
          <w:color w:val="000000" w:themeColor="text1"/>
          <w:sz w:val="28"/>
          <w:szCs w:val="28"/>
        </w:rPr>
        <w:t xml:space="preserve"> квартале 2022 г. в г. Могилев (район ул. </w:t>
      </w:r>
      <w:proofErr w:type="spellStart"/>
      <w:r w:rsidRPr="005A1300">
        <w:rPr>
          <w:color w:val="000000" w:themeColor="text1"/>
          <w:sz w:val="28"/>
          <w:szCs w:val="28"/>
        </w:rPr>
        <w:t>Мовчанского</w:t>
      </w:r>
      <w:proofErr w:type="spellEnd"/>
      <w:r w:rsidRPr="005A1300">
        <w:rPr>
          <w:color w:val="000000" w:themeColor="text1"/>
          <w:sz w:val="28"/>
          <w:szCs w:val="28"/>
        </w:rPr>
        <w:t>, 4)</w:t>
      </w:r>
    </w:p>
    <w:p w:rsidR="00374A93" w:rsidRPr="005A1300" w:rsidRDefault="00374A93" w:rsidP="00374A93">
      <w:pPr>
        <w:jc w:val="center"/>
        <w:rPr>
          <w:color w:val="000000" w:themeColor="text1"/>
          <w:sz w:val="28"/>
          <w:szCs w:val="28"/>
        </w:rPr>
      </w:pP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5624282" wp14:editId="759E4313">
            <wp:extent cx="5940425" cy="2538095"/>
            <wp:effectExtent l="0" t="0" r="317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74A93" w:rsidRPr="005A1300" w:rsidRDefault="00374A93" w:rsidP="00374A93">
      <w:pPr>
        <w:jc w:val="center"/>
        <w:rPr>
          <w:color w:val="000000" w:themeColor="text1"/>
          <w:sz w:val="28"/>
          <w:szCs w:val="28"/>
        </w:rPr>
      </w:pPr>
      <w:r w:rsidRPr="005A1300">
        <w:rPr>
          <w:sz w:val="28"/>
          <w:szCs w:val="28"/>
        </w:rPr>
        <w:t>Рисунок 1</w:t>
      </w:r>
      <w:r>
        <w:rPr>
          <w:sz w:val="28"/>
          <w:szCs w:val="28"/>
        </w:rPr>
        <w:t>9</w:t>
      </w:r>
      <w:r w:rsidRPr="005A1300">
        <w:rPr>
          <w:sz w:val="28"/>
          <w:szCs w:val="28"/>
        </w:rPr>
        <w:t xml:space="preserve"> –</w:t>
      </w:r>
      <w:r w:rsidRPr="005A1300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5A1300">
        <w:rPr>
          <w:color w:val="000000" w:themeColor="text1"/>
          <w:sz w:val="28"/>
          <w:szCs w:val="28"/>
        </w:rPr>
        <w:t>значений</w:t>
      </w:r>
      <w:proofErr w:type="gramEnd"/>
      <w:r w:rsidRPr="005A1300">
        <w:rPr>
          <w:color w:val="000000" w:themeColor="text1"/>
          <w:sz w:val="28"/>
          <w:szCs w:val="28"/>
        </w:rPr>
        <w:t xml:space="preserve"> ИКАВ (%) </w:t>
      </w:r>
      <w:r w:rsidRPr="005A1300">
        <w:rPr>
          <w:color w:val="000000" w:themeColor="text1"/>
          <w:sz w:val="28"/>
          <w:szCs w:val="28"/>
        </w:rPr>
        <w:br/>
        <w:t xml:space="preserve">в </w:t>
      </w:r>
      <w:r w:rsidRPr="005A1300">
        <w:rPr>
          <w:color w:val="000000" w:themeColor="text1"/>
          <w:sz w:val="28"/>
          <w:szCs w:val="28"/>
          <w:lang w:val="en-US"/>
        </w:rPr>
        <w:t>I</w:t>
      </w:r>
      <w:r w:rsidRPr="005A1300">
        <w:rPr>
          <w:color w:val="000000" w:themeColor="text1"/>
          <w:sz w:val="28"/>
          <w:szCs w:val="28"/>
        </w:rPr>
        <w:t xml:space="preserve"> квартале 2022 г. в г. Могилев (</w:t>
      </w:r>
      <w:r w:rsidRPr="005A1300">
        <w:rPr>
          <w:sz w:val="28"/>
          <w:szCs w:val="28"/>
        </w:rPr>
        <w:t xml:space="preserve">район </w:t>
      </w:r>
      <w:proofErr w:type="spellStart"/>
      <w:r w:rsidRPr="005A1300">
        <w:rPr>
          <w:sz w:val="28"/>
          <w:szCs w:val="28"/>
        </w:rPr>
        <w:t>пр</w:t>
      </w:r>
      <w:proofErr w:type="spellEnd"/>
      <w:r w:rsidRPr="005A1300">
        <w:rPr>
          <w:sz w:val="28"/>
          <w:szCs w:val="28"/>
        </w:rPr>
        <w:t>-та Шмидта, 19</w:t>
      </w:r>
      <w:r w:rsidRPr="005A1300">
        <w:rPr>
          <w:color w:val="000000" w:themeColor="text1"/>
          <w:sz w:val="28"/>
          <w:szCs w:val="28"/>
        </w:rPr>
        <w:t>)</w:t>
      </w:r>
    </w:p>
    <w:p w:rsidR="00374A93" w:rsidRDefault="00374A93" w:rsidP="00374A93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374A93" w:rsidRPr="00905BC6" w:rsidRDefault="00374A93" w:rsidP="00374A93">
      <w:pPr>
        <w:ind w:firstLine="709"/>
        <w:jc w:val="both"/>
        <w:rPr>
          <w:sz w:val="28"/>
          <w:szCs w:val="28"/>
        </w:rPr>
      </w:pPr>
      <w:r w:rsidRPr="00905BC6">
        <w:rPr>
          <w:sz w:val="28"/>
          <w:szCs w:val="28"/>
        </w:rPr>
        <w:t xml:space="preserve">Для регулирования выбросов загрязняющих веществ в атмосферный воздух в периоды с неблагоприятными метеоусловиями крупным </w:t>
      </w:r>
      <w:r w:rsidRPr="00905BC6">
        <w:rPr>
          <w:sz w:val="28"/>
          <w:szCs w:val="28"/>
        </w:rPr>
        <w:lastRenderedPageBreak/>
        <w:t xml:space="preserve">промышленным и автотранспортным предприятиям города направлены </w:t>
      </w:r>
      <w:r w:rsidRPr="00905BC6">
        <w:rPr>
          <w:sz w:val="28"/>
          <w:szCs w:val="28"/>
        </w:rPr>
        <w:br/>
        <w:t>10 предупреждений о возможном увеличении уровня загрязнения воздуха.</w:t>
      </w:r>
    </w:p>
    <w:p w:rsidR="00374A93" w:rsidRPr="009121E4" w:rsidRDefault="00374A93" w:rsidP="00374A93">
      <w:pPr>
        <w:ind w:firstLine="709"/>
        <w:jc w:val="both"/>
        <w:rPr>
          <w:sz w:val="28"/>
          <w:szCs w:val="28"/>
        </w:rPr>
      </w:pPr>
      <w:r w:rsidRPr="009121E4">
        <w:rPr>
          <w:b/>
          <w:sz w:val="28"/>
          <w:szCs w:val="28"/>
        </w:rPr>
        <w:t>г. Бобруйск</w:t>
      </w:r>
      <w:r w:rsidRPr="009121E4">
        <w:rPr>
          <w:sz w:val="28"/>
          <w:szCs w:val="28"/>
        </w:rPr>
        <w:t>. Мониторинг атмосферного воздуха проводят на 2 пунктах наблюдений с дискретным режимом отбора проб.</w:t>
      </w:r>
    </w:p>
    <w:p w:rsidR="00374A93" w:rsidRPr="00B64F09" w:rsidRDefault="00374A93" w:rsidP="00374A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7FF2">
        <w:rPr>
          <w:sz w:val="28"/>
          <w:szCs w:val="28"/>
        </w:rPr>
        <w:t xml:space="preserve">По результатам наблюдений, по сравнению с </w:t>
      </w:r>
      <w:r w:rsidRPr="00F67FF2">
        <w:rPr>
          <w:sz w:val="28"/>
          <w:szCs w:val="28"/>
          <w:lang w:val="en-US"/>
        </w:rPr>
        <w:t>IV</w:t>
      </w:r>
      <w:r w:rsidRPr="00F67FF2">
        <w:rPr>
          <w:sz w:val="28"/>
          <w:szCs w:val="28"/>
        </w:rPr>
        <w:t xml:space="preserve"> кварталом 2021 г. отмечено </w:t>
      </w:r>
      <w:r>
        <w:rPr>
          <w:sz w:val="28"/>
          <w:szCs w:val="28"/>
        </w:rPr>
        <w:t xml:space="preserve">существенно </w:t>
      </w:r>
      <w:r w:rsidRPr="00F67FF2">
        <w:rPr>
          <w:sz w:val="28"/>
          <w:szCs w:val="28"/>
        </w:rPr>
        <w:t xml:space="preserve">снижение уровня загрязнения воздуха </w:t>
      </w:r>
      <w:r>
        <w:rPr>
          <w:sz w:val="28"/>
          <w:szCs w:val="28"/>
        </w:rPr>
        <w:t xml:space="preserve">азота диоксидом и незначительное уменьшение содержания углерод оксида. </w:t>
      </w:r>
      <w:proofErr w:type="gramStart"/>
      <w:r w:rsidRPr="00970D09">
        <w:rPr>
          <w:sz w:val="28"/>
          <w:szCs w:val="28"/>
        </w:rPr>
        <w:t xml:space="preserve">Содержание в воздухе твердых частиц (недифференцированная по составу пыль/аэрозоль), </w:t>
      </w:r>
      <w:r w:rsidRPr="001A121B">
        <w:rPr>
          <w:sz w:val="28"/>
          <w:szCs w:val="28"/>
        </w:rPr>
        <w:t xml:space="preserve">серы диоксида, фенола, аммиака, бензола, </w:t>
      </w:r>
      <w:r>
        <w:rPr>
          <w:sz w:val="28"/>
          <w:szCs w:val="28"/>
        </w:rPr>
        <w:t xml:space="preserve">ксилола, </w:t>
      </w:r>
      <w:r w:rsidRPr="001A121B">
        <w:rPr>
          <w:sz w:val="28"/>
          <w:szCs w:val="28"/>
        </w:rPr>
        <w:t>стирола</w:t>
      </w:r>
      <w:r>
        <w:rPr>
          <w:sz w:val="28"/>
          <w:szCs w:val="28"/>
        </w:rPr>
        <w:t>, толуола</w:t>
      </w:r>
      <w:r w:rsidRPr="001A121B">
        <w:rPr>
          <w:sz w:val="28"/>
          <w:szCs w:val="28"/>
        </w:rPr>
        <w:t xml:space="preserve"> и этилбензола </w:t>
      </w:r>
      <w:r>
        <w:rPr>
          <w:sz w:val="28"/>
          <w:szCs w:val="28"/>
        </w:rPr>
        <w:t>сохранилось на</w:t>
      </w:r>
      <w:r w:rsidRPr="001A121B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62118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2021 г</w:t>
      </w:r>
      <w:r w:rsidRPr="001A121B">
        <w:rPr>
          <w:sz w:val="28"/>
          <w:szCs w:val="28"/>
        </w:rPr>
        <w:t xml:space="preserve">. </w:t>
      </w:r>
      <w:r w:rsidRPr="00B64F09">
        <w:rPr>
          <w:sz w:val="28"/>
          <w:szCs w:val="28"/>
        </w:rPr>
        <w:t xml:space="preserve">По сравнению с аналогичным периодом 2021 г. отмечено снижение уровня загрязнения воздуха азота диоксидом и углерод оксидом, содержание в воздухе других загрязняющих веществ существенно не изменилось. </w:t>
      </w:r>
      <w:proofErr w:type="gramEnd"/>
    </w:p>
    <w:p w:rsidR="00374A93" w:rsidRPr="00742A31" w:rsidRDefault="00374A93" w:rsidP="00374A93">
      <w:pPr>
        <w:ind w:firstLine="709"/>
        <w:jc w:val="both"/>
        <w:rPr>
          <w:sz w:val="28"/>
          <w:szCs w:val="28"/>
        </w:rPr>
      </w:pPr>
      <w:proofErr w:type="gramStart"/>
      <w:r w:rsidRPr="00742A31">
        <w:rPr>
          <w:sz w:val="28"/>
          <w:szCs w:val="28"/>
        </w:rPr>
        <w:t>Максимальные</w:t>
      </w:r>
      <w:proofErr w:type="gramEnd"/>
      <w:r w:rsidRPr="00742A31">
        <w:rPr>
          <w:sz w:val="28"/>
          <w:szCs w:val="28"/>
        </w:rPr>
        <w:t xml:space="preserve"> из разовых концентраций фенола составляли 0,4 ПДК, аммиака и бензола – 0,3 ПДК, углерод оксида – 0,2 ПДК, </w:t>
      </w:r>
      <w:r>
        <w:rPr>
          <w:sz w:val="28"/>
          <w:szCs w:val="28"/>
        </w:rPr>
        <w:t>азота диоксида, ксилола</w:t>
      </w:r>
      <w:r w:rsidRPr="00742A31">
        <w:rPr>
          <w:sz w:val="28"/>
          <w:szCs w:val="28"/>
        </w:rPr>
        <w:t xml:space="preserve">, стирола, толуола и этилбензола – 0,1 ПДК. Концентрации </w:t>
      </w:r>
      <w:r w:rsidRPr="00742A31">
        <w:rPr>
          <w:sz w:val="28"/>
          <w:szCs w:val="28"/>
        </w:rPr>
        <w:br/>
        <w:t xml:space="preserve">серы диоксида были существенно ниже норматива ПДК, а концентрации твердых частиц (недифференцированная по составу пыль/аэрозоль) были ниже предела обнаружения. </w:t>
      </w:r>
    </w:p>
    <w:p w:rsidR="00374A93" w:rsidRPr="00777E4D" w:rsidRDefault="00374A93" w:rsidP="00374A93">
      <w:pPr>
        <w:ind w:firstLine="709"/>
        <w:jc w:val="both"/>
        <w:rPr>
          <w:color w:val="000000" w:themeColor="text1"/>
          <w:sz w:val="28"/>
          <w:szCs w:val="28"/>
        </w:rPr>
      </w:pPr>
      <w:r w:rsidRPr="00777E4D">
        <w:rPr>
          <w:sz w:val="28"/>
          <w:szCs w:val="28"/>
        </w:rPr>
        <w:t xml:space="preserve">Концентрации свинца, кадмия и </w:t>
      </w:r>
      <w:proofErr w:type="spellStart"/>
      <w:r w:rsidRPr="00777E4D">
        <w:rPr>
          <w:sz w:val="28"/>
          <w:szCs w:val="28"/>
        </w:rPr>
        <w:t>бен</w:t>
      </w:r>
      <w:proofErr w:type="gramStart"/>
      <w:r w:rsidRPr="00777E4D">
        <w:rPr>
          <w:sz w:val="28"/>
          <w:szCs w:val="28"/>
        </w:rPr>
        <w:t>з</w:t>
      </w:r>
      <w:proofErr w:type="spellEnd"/>
      <w:r w:rsidRPr="00777E4D">
        <w:rPr>
          <w:sz w:val="28"/>
          <w:szCs w:val="28"/>
        </w:rPr>
        <w:t>(</w:t>
      </w:r>
      <w:proofErr w:type="gramEnd"/>
      <w:r w:rsidRPr="00777E4D">
        <w:rPr>
          <w:sz w:val="28"/>
          <w:szCs w:val="28"/>
        </w:rPr>
        <w:t>а)</w:t>
      </w:r>
      <w:proofErr w:type="spellStart"/>
      <w:r w:rsidRPr="00777E4D">
        <w:rPr>
          <w:sz w:val="28"/>
          <w:szCs w:val="28"/>
        </w:rPr>
        <w:t>пирена</w:t>
      </w:r>
      <w:proofErr w:type="spellEnd"/>
      <w:r w:rsidRPr="00777E4D">
        <w:rPr>
          <w:sz w:val="28"/>
          <w:szCs w:val="28"/>
        </w:rPr>
        <w:t xml:space="preserve"> были преимущественно ниже пределов обнаружения</w:t>
      </w:r>
      <w:r w:rsidRPr="00777E4D">
        <w:rPr>
          <w:color w:val="000000" w:themeColor="text1"/>
          <w:sz w:val="28"/>
          <w:szCs w:val="28"/>
        </w:rPr>
        <w:t xml:space="preserve">. </w:t>
      </w:r>
    </w:p>
    <w:p w:rsidR="00374A93" w:rsidRPr="006E5B87" w:rsidRDefault="00374A93" w:rsidP="00374A93">
      <w:pPr>
        <w:ind w:firstLine="709"/>
        <w:jc w:val="both"/>
        <w:rPr>
          <w:sz w:val="28"/>
          <w:szCs w:val="28"/>
        </w:rPr>
      </w:pPr>
      <w:r w:rsidRPr="006E5B87">
        <w:rPr>
          <w:sz w:val="28"/>
          <w:szCs w:val="28"/>
        </w:rPr>
        <w:t>Для регулирования выбросов загрязняющих веществ в атмосферный воздух в периоды с неблагоприятными метеоусловиями крупным промышленным предприятиям г</w:t>
      </w:r>
      <w:r>
        <w:rPr>
          <w:sz w:val="28"/>
          <w:szCs w:val="28"/>
        </w:rPr>
        <w:t>. Бобруйск</w:t>
      </w:r>
      <w:r w:rsidRPr="006E5B87">
        <w:rPr>
          <w:sz w:val="28"/>
          <w:szCs w:val="28"/>
        </w:rPr>
        <w:t xml:space="preserve"> направлены 9 предупреждений о возможном увеличении уровня загрязнения воздуха.</w:t>
      </w:r>
    </w:p>
    <w:p w:rsidR="00374A93" w:rsidRPr="00333F8B" w:rsidRDefault="00374A93" w:rsidP="00374A93">
      <w:pPr>
        <w:ind w:firstLine="709"/>
        <w:jc w:val="both"/>
        <w:rPr>
          <w:sz w:val="28"/>
          <w:szCs w:val="28"/>
          <w:highlight w:val="yellow"/>
        </w:rPr>
      </w:pPr>
    </w:p>
    <w:p w:rsidR="00374A93" w:rsidRPr="00CB1CA6" w:rsidRDefault="00374A93" w:rsidP="00374A93">
      <w:pPr>
        <w:jc w:val="center"/>
        <w:rPr>
          <w:b/>
          <w:sz w:val="28"/>
          <w:szCs w:val="28"/>
        </w:rPr>
      </w:pPr>
      <w:r w:rsidRPr="00CB1CA6">
        <w:rPr>
          <w:b/>
          <w:sz w:val="28"/>
          <w:szCs w:val="28"/>
        </w:rPr>
        <w:t xml:space="preserve">Станция фонового мониторинга в Березинском заповеднике </w:t>
      </w:r>
    </w:p>
    <w:p w:rsidR="00374A93" w:rsidRPr="00333F8B" w:rsidRDefault="00374A93" w:rsidP="00374A93">
      <w:pPr>
        <w:shd w:val="clear" w:color="auto" w:fill="FFFFFF" w:themeFill="background1"/>
        <w:ind w:firstLine="709"/>
        <w:jc w:val="center"/>
        <w:rPr>
          <w:b/>
          <w:sz w:val="28"/>
          <w:szCs w:val="28"/>
          <w:highlight w:val="yellow"/>
        </w:rPr>
      </w:pPr>
    </w:p>
    <w:p w:rsidR="00374A93" w:rsidRPr="00100276" w:rsidRDefault="00374A93" w:rsidP="00374A93">
      <w:pPr>
        <w:ind w:firstLine="709"/>
        <w:jc w:val="both"/>
        <w:rPr>
          <w:sz w:val="28"/>
          <w:szCs w:val="28"/>
        </w:rPr>
      </w:pPr>
      <w:r w:rsidRPr="00DC79F0">
        <w:rPr>
          <w:sz w:val="28"/>
          <w:szCs w:val="28"/>
        </w:rPr>
        <w:t xml:space="preserve">По данным непрерывных измерений, содержание в воздухе </w:t>
      </w:r>
      <w:r w:rsidRPr="00DC79F0">
        <w:rPr>
          <w:sz w:val="28"/>
          <w:szCs w:val="28"/>
        </w:rPr>
        <w:br/>
        <w:t xml:space="preserve">азота оксида по сравнению с </w:t>
      </w:r>
      <w:r w:rsidRPr="00DC79F0">
        <w:rPr>
          <w:sz w:val="28"/>
          <w:szCs w:val="28"/>
          <w:lang w:val="en-US"/>
        </w:rPr>
        <w:t>IV</w:t>
      </w:r>
      <w:r w:rsidRPr="00DC79F0">
        <w:rPr>
          <w:sz w:val="28"/>
          <w:szCs w:val="28"/>
        </w:rPr>
        <w:t xml:space="preserve"> кварталом 2021 г. незначительно увеличилось, серы диоксида и азота диоксида – уменьшилось. Максимальная среднесуточная фоновая концентрация азота диоксида составляла 0,1 ПДК, серы диоксида и азота оксида – менее 0,1 ПДК. По сравнению с аналогичным периодом 2021 г. содержание в воздухе </w:t>
      </w:r>
      <w:r w:rsidRPr="00100276">
        <w:rPr>
          <w:sz w:val="28"/>
          <w:szCs w:val="28"/>
        </w:rPr>
        <w:t>азота оксида незначительно увеличилось, азота диоксида – существенно не изменилось.</w:t>
      </w:r>
    </w:p>
    <w:p w:rsidR="00374A93" w:rsidRPr="00016F56" w:rsidRDefault="00374A93" w:rsidP="00374A93">
      <w:pPr>
        <w:pStyle w:val="af4"/>
        <w:ind w:firstLine="709"/>
        <w:jc w:val="both"/>
        <w:rPr>
          <w:sz w:val="28"/>
          <w:szCs w:val="28"/>
        </w:rPr>
      </w:pPr>
      <w:r w:rsidRPr="009E5359">
        <w:rPr>
          <w:sz w:val="28"/>
          <w:szCs w:val="28"/>
        </w:rPr>
        <w:t xml:space="preserve">Уровень загрязнения воздуха ТЧ10 по сравнению с </w:t>
      </w:r>
      <w:r w:rsidRPr="009E5359">
        <w:rPr>
          <w:sz w:val="28"/>
          <w:szCs w:val="28"/>
          <w:lang w:val="en-US"/>
        </w:rPr>
        <w:t>IV</w:t>
      </w:r>
      <w:r w:rsidRPr="009E5359">
        <w:rPr>
          <w:sz w:val="28"/>
          <w:szCs w:val="28"/>
        </w:rPr>
        <w:t xml:space="preserve"> кварталом 2021 г. снизился на 36 %, по сравнению с аналогичным периодом 2021 г. – на 40 </w:t>
      </w:r>
      <w:r w:rsidRPr="006B6FE5">
        <w:rPr>
          <w:sz w:val="28"/>
          <w:szCs w:val="28"/>
        </w:rPr>
        <w:t xml:space="preserve">%. В 86 % измерений среднесуточные фоновые концентрации ТЧ10 были ниже </w:t>
      </w:r>
      <w:r w:rsidRPr="006B6FE5">
        <w:rPr>
          <w:sz w:val="28"/>
          <w:szCs w:val="28"/>
        </w:rPr>
        <w:br/>
        <w:t>0,2 ПДК. М</w:t>
      </w:r>
      <w:r w:rsidRPr="00016F56">
        <w:rPr>
          <w:sz w:val="28"/>
          <w:szCs w:val="28"/>
        </w:rPr>
        <w:t xml:space="preserve">аксимальная среднесуточная концентрация ТЧ10 составляла </w:t>
      </w:r>
      <w:r>
        <w:rPr>
          <w:sz w:val="28"/>
          <w:szCs w:val="28"/>
        </w:rPr>
        <w:br/>
      </w:r>
      <w:r w:rsidRPr="00016F56">
        <w:rPr>
          <w:sz w:val="28"/>
          <w:szCs w:val="28"/>
        </w:rPr>
        <w:t xml:space="preserve">0,3 ПДК (25 января 2022 г.). </w:t>
      </w:r>
    </w:p>
    <w:p w:rsidR="00374A93" w:rsidRPr="00FB6EE5" w:rsidRDefault="00374A93" w:rsidP="00374A93">
      <w:pPr>
        <w:ind w:firstLine="708"/>
        <w:jc w:val="both"/>
        <w:rPr>
          <w:sz w:val="28"/>
          <w:szCs w:val="28"/>
        </w:rPr>
      </w:pPr>
      <w:r w:rsidRPr="00FB6EE5">
        <w:rPr>
          <w:sz w:val="28"/>
          <w:szCs w:val="28"/>
        </w:rPr>
        <w:t xml:space="preserve">Уровень загрязнения воздуха твердыми частицами (недифференцированная по составу пыль/аэрозоль) по сравнению </w:t>
      </w:r>
      <w:r w:rsidRPr="00FB6EE5">
        <w:rPr>
          <w:sz w:val="28"/>
          <w:szCs w:val="28"/>
        </w:rPr>
        <w:br/>
        <w:t xml:space="preserve">с </w:t>
      </w:r>
      <w:r w:rsidRPr="00FB6EE5">
        <w:rPr>
          <w:sz w:val="28"/>
          <w:szCs w:val="28"/>
          <w:lang w:val="en-US"/>
        </w:rPr>
        <w:t>IV</w:t>
      </w:r>
      <w:r w:rsidRPr="00FB6EE5">
        <w:rPr>
          <w:sz w:val="28"/>
          <w:szCs w:val="28"/>
        </w:rPr>
        <w:t xml:space="preserve"> кварталом 2021 г. снизился на 18 %. В течение </w:t>
      </w:r>
      <w:r w:rsidRPr="00FB6EE5">
        <w:rPr>
          <w:sz w:val="28"/>
          <w:szCs w:val="28"/>
          <w:lang w:val="en-US"/>
        </w:rPr>
        <w:t>I</w:t>
      </w:r>
      <w:r w:rsidRPr="00FB6EE5">
        <w:rPr>
          <w:sz w:val="28"/>
          <w:szCs w:val="28"/>
        </w:rPr>
        <w:t xml:space="preserve"> квартала 2022 г. среднесуточные фоновые концентрации твердых частиц варьировались в </w:t>
      </w:r>
      <w:r w:rsidRPr="00FB6EE5">
        <w:rPr>
          <w:sz w:val="28"/>
          <w:szCs w:val="28"/>
        </w:rPr>
        <w:lastRenderedPageBreak/>
        <w:t xml:space="preserve">диапазоне от </w:t>
      </w:r>
      <w:r>
        <w:rPr>
          <w:sz w:val="28"/>
          <w:szCs w:val="28"/>
        </w:rPr>
        <w:t>1,</w:t>
      </w:r>
      <w:r w:rsidRPr="006C569D">
        <w:rPr>
          <w:sz w:val="28"/>
          <w:szCs w:val="28"/>
        </w:rPr>
        <w:t>18 мкг/м</w:t>
      </w:r>
      <w:r w:rsidRPr="006C569D">
        <w:rPr>
          <w:sz w:val="28"/>
          <w:szCs w:val="28"/>
          <w:vertAlign w:val="superscript"/>
        </w:rPr>
        <w:t>3</w:t>
      </w:r>
      <w:r w:rsidRPr="006C569D">
        <w:rPr>
          <w:sz w:val="28"/>
          <w:szCs w:val="28"/>
        </w:rPr>
        <w:t xml:space="preserve"> (0,008 ПДК) до 25,91 мкг/м</w:t>
      </w:r>
      <w:r w:rsidRPr="006C569D">
        <w:rPr>
          <w:sz w:val="28"/>
          <w:szCs w:val="28"/>
          <w:vertAlign w:val="superscript"/>
        </w:rPr>
        <w:t>3</w:t>
      </w:r>
      <w:r w:rsidRPr="006C569D">
        <w:rPr>
          <w:sz w:val="28"/>
          <w:szCs w:val="28"/>
        </w:rPr>
        <w:t xml:space="preserve"> (0,17 ПДК). В</w:t>
      </w:r>
      <w:r w:rsidRPr="00FB6EE5">
        <w:rPr>
          <w:sz w:val="28"/>
          <w:szCs w:val="28"/>
        </w:rPr>
        <w:t xml:space="preserve"> аналогичном периоде 2021 г. содержание твердых частиц (недифференцированная по составу пыль/аэрозоль) было больше на 20 %.</w:t>
      </w:r>
    </w:p>
    <w:p w:rsidR="00374A93" w:rsidRPr="006B7312" w:rsidRDefault="00374A93" w:rsidP="00374A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3481C">
        <w:rPr>
          <w:sz w:val="28"/>
          <w:szCs w:val="28"/>
        </w:rPr>
        <w:t xml:space="preserve">Уровень загрязнения воздуха </w:t>
      </w:r>
      <w:proofErr w:type="gramStart"/>
      <w:r w:rsidRPr="0043481C">
        <w:rPr>
          <w:sz w:val="28"/>
          <w:szCs w:val="28"/>
        </w:rPr>
        <w:t>сульфат-ионом</w:t>
      </w:r>
      <w:proofErr w:type="gramEnd"/>
      <w:r w:rsidRPr="0043481C">
        <w:rPr>
          <w:sz w:val="28"/>
          <w:szCs w:val="28"/>
        </w:rPr>
        <w:t xml:space="preserve"> по сравнению </w:t>
      </w:r>
      <w:r w:rsidRPr="0043481C">
        <w:rPr>
          <w:sz w:val="28"/>
          <w:szCs w:val="28"/>
        </w:rPr>
        <w:br/>
        <w:t xml:space="preserve">с </w:t>
      </w:r>
      <w:r w:rsidRPr="0043481C">
        <w:rPr>
          <w:sz w:val="28"/>
          <w:szCs w:val="28"/>
          <w:lang w:val="en-US"/>
        </w:rPr>
        <w:t>IV</w:t>
      </w:r>
      <w:r w:rsidRPr="0043481C">
        <w:rPr>
          <w:sz w:val="28"/>
          <w:szCs w:val="28"/>
        </w:rPr>
        <w:t xml:space="preserve"> кварталом 2021 г. </w:t>
      </w:r>
      <w:r>
        <w:rPr>
          <w:sz w:val="28"/>
          <w:szCs w:val="28"/>
        </w:rPr>
        <w:t xml:space="preserve">возрос на 11 </w:t>
      </w:r>
      <w:r w:rsidRPr="00985F13">
        <w:rPr>
          <w:sz w:val="28"/>
          <w:szCs w:val="28"/>
        </w:rPr>
        <w:t>%. Среднесуточные фоновые концентрации сульфат-иона были ниже 2,0 мкг/м</w:t>
      </w:r>
      <w:r w:rsidRPr="00985F13">
        <w:rPr>
          <w:sz w:val="28"/>
          <w:szCs w:val="28"/>
          <w:vertAlign w:val="superscript"/>
        </w:rPr>
        <w:t>3</w:t>
      </w:r>
      <w:r w:rsidRPr="00985F13">
        <w:rPr>
          <w:sz w:val="28"/>
          <w:szCs w:val="28"/>
        </w:rPr>
        <w:t xml:space="preserve"> в </w:t>
      </w:r>
      <w:r w:rsidRPr="0081395B">
        <w:rPr>
          <w:sz w:val="28"/>
          <w:szCs w:val="28"/>
        </w:rPr>
        <w:t xml:space="preserve">86 % измерений. Максимальная среднесуточная концентрация зафиксирована </w:t>
      </w:r>
      <w:r w:rsidRPr="0081395B">
        <w:rPr>
          <w:sz w:val="28"/>
          <w:szCs w:val="28"/>
        </w:rPr>
        <w:br/>
        <w:t>16 февраля 2022 г. и составляла 3,66 мкг/м</w:t>
      </w:r>
      <w:r w:rsidRPr="0081395B">
        <w:rPr>
          <w:sz w:val="28"/>
          <w:szCs w:val="28"/>
          <w:vertAlign w:val="superscript"/>
        </w:rPr>
        <w:t>3</w:t>
      </w:r>
      <w:r w:rsidRPr="006B7312">
        <w:rPr>
          <w:sz w:val="28"/>
          <w:szCs w:val="28"/>
        </w:rPr>
        <w:t xml:space="preserve">. В аналогичном периоде 2021 г. содержание в воздухе </w:t>
      </w:r>
      <w:proofErr w:type="gramStart"/>
      <w:r w:rsidRPr="006B7312">
        <w:rPr>
          <w:sz w:val="28"/>
          <w:szCs w:val="28"/>
        </w:rPr>
        <w:t>сульфат-иона</w:t>
      </w:r>
      <w:proofErr w:type="gramEnd"/>
      <w:r w:rsidRPr="006B7312">
        <w:rPr>
          <w:sz w:val="28"/>
          <w:szCs w:val="28"/>
        </w:rPr>
        <w:t xml:space="preserve"> было выше на 24 %.</w:t>
      </w:r>
    </w:p>
    <w:p w:rsidR="00374A93" w:rsidRPr="002576F6" w:rsidRDefault="00374A93" w:rsidP="00374A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76F6">
        <w:rPr>
          <w:sz w:val="28"/>
          <w:szCs w:val="28"/>
        </w:rPr>
        <w:t xml:space="preserve">Среднесуточные фоновые концентрации свинца и кадмия были ниже пределов обнаружения. Содержание в воздухе бензола сохранялось стабильно </w:t>
      </w:r>
      <w:proofErr w:type="gramStart"/>
      <w:r w:rsidRPr="002576F6">
        <w:rPr>
          <w:sz w:val="28"/>
          <w:szCs w:val="28"/>
        </w:rPr>
        <w:t>низким</w:t>
      </w:r>
      <w:proofErr w:type="gramEnd"/>
      <w:r w:rsidRPr="002576F6">
        <w:rPr>
          <w:sz w:val="28"/>
          <w:szCs w:val="28"/>
        </w:rPr>
        <w:t xml:space="preserve">. Концентрации </w:t>
      </w:r>
      <w:proofErr w:type="spellStart"/>
      <w:r w:rsidRPr="002576F6">
        <w:rPr>
          <w:sz w:val="28"/>
          <w:szCs w:val="28"/>
        </w:rPr>
        <w:t>бен</w:t>
      </w:r>
      <w:proofErr w:type="gramStart"/>
      <w:r w:rsidRPr="002576F6">
        <w:rPr>
          <w:sz w:val="28"/>
          <w:szCs w:val="28"/>
        </w:rPr>
        <w:t>з</w:t>
      </w:r>
      <w:proofErr w:type="spellEnd"/>
      <w:r w:rsidRPr="002576F6">
        <w:rPr>
          <w:sz w:val="28"/>
          <w:szCs w:val="28"/>
        </w:rPr>
        <w:t>(</w:t>
      </w:r>
      <w:proofErr w:type="gramEnd"/>
      <w:r w:rsidRPr="002576F6">
        <w:rPr>
          <w:sz w:val="28"/>
          <w:szCs w:val="28"/>
        </w:rPr>
        <w:t>а)</w:t>
      </w:r>
      <w:proofErr w:type="spellStart"/>
      <w:r w:rsidRPr="002576F6">
        <w:rPr>
          <w:sz w:val="28"/>
          <w:szCs w:val="28"/>
        </w:rPr>
        <w:t>пирена</w:t>
      </w:r>
      <w:proofErr w:type="spellEnd"/>
      <w:r w:rsidRPr="002576F6">
        <w:rPr>
          <w:sz w:val="28"/>
          <w:szCs w:val="28"/>
        </w:rPr>
        <w:t xml:space="preserve"> в феврале – марте составляли 0,5</w:t>
      </w:r>
      <w:r w:rsidRPr="002576F6">
        <w:rPr>
          <w:bCs/>
          <w:sz w:val="28"/>
          <w:szCs w:val="28"/>
        </w:rPr>
        <w:t xml:space="preserve"> </w:t>
      </w:r>
      <w:proofErr w:type="spellStart"/>
      <w:r w:rsidRPr="002576F6">
        <w:rPr>
          <w:bCs/>
          <w:sz w:val="28"/>
          <w:szCs w:val="28"/>
        </w:rPr>
        <w:t>нг</w:t>
      </w:r>
      <w:proofErr w:type="spellEnd"/>
      <w:r w:rsidRPr="002576F6">
        <w:rPr>
          <w:bCs/>
          <w:sz w:val="28"/>
          <w:szCs w:val="28"/>
        </w:rPr>
        <w:t>/м</w:t>
      </w:r>
      <w:r w:rsidRPr="002576F6">
        <w:rPr>
          <w:bCs/>
          <w:sz w:val="28"/>
          <w:szCs w:val="28"/>
          <w:vertAlign w:val="superscript"/>
        </w:rPr>
        <w:t xml:space="preserve">3. </w:t>
      </w:r>
      <w:r w:rsidRPr="002576F6">
        <w:rPr>
          <w:bCs/>
          <w:sz w:val="28"/>
          <w:szCs w:val="28"/>
        </w:rPr>
        <w:t xml:space="preserve">В </w:t>
      </w:r>
      <w:r w:rsidRPr="002576F6">
        <w:rPr>
          <w:sz w:val="28"/>
          <w:szCs w:val="28"/>
        </w:rPr>
        <w:t xml:space="preserve">январе содержание в воздухе </w:t>
      </w:r>
      <w:proofErr w:type="spellStart"/>
      <w:r w:rsidRPr="002576F6">
        <w:rPr>
          <w:sz w:val="28"/>
          <w:szCs w:val="28"/>
        </w:rPr>
        <w:t>бен</w:t>
      </w:r>
      <w:proofErr w:type="gramStart"/>
      <w:r w:rsidRPr="002576F6">
        <w:rPr>
          <w:sz w:val="28"/>
          <w:szCs w:val="28"/>
        </w:rPr>
        <w:t>з</w:t>
      </w:r>
      <w:proofErr w:type="spellEnd"/>
      <w:r w:rsidRPr="002576F6">
        <w:rPr>
          <w:sz w:val="28"/>
          <w:szCs w:val="28"/>
        </w:rPr>
        <w:t>(</w:t>
      </w:r>
      <w:proofErr w:type="gramEnd"/>
      <w:r w:rsidRPr="002576F6">
        <w:rPr>
          <w:sz w:val="28"/>
          <w:szCs w:val="28"/>
        </w:rPr>
        <w:t>а)</w:t>
      </w:r>
      <w:proofErr w:type="spellStart"/>
      <w:r w:rsidRPr="002576F6">
        <w:rPr>
          <w:sz w:val="28"/>
          <w:szCs w:val="28"/>
        </w:rPr>
        <w:t>пирена</w:t>
      </w:r>
      <w:proofErr w:type="spellEnd"/>
      <w:r w:rsidRPr="002576F6">
        <w:rPr>
          <w:sz w:val="28"/>
          <w:szCs w:val="28"/>
        </w:rPr>
        <w:t xml:space="preserve"> было ниже предела обнаружения. </w:t>
      </w:r>
    </w:p>
    <w:p w:rsidR="00374A93" w:rsidRPr="00117D0B" w:rsidRDefault="00374A93" w:rsidP="00374A9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17D0B">
        <w:rPr>
          <w:sz w:val="28"/>
          <w:szCs w:val="28"/>
        </w:rPr>
        <w:t xml:space="preserve">По сравнению с </w:t>
      </w:r>
      <w:r w:rsidRPr="00117D0B">
        <w:rPr>
          <w:sz w:val="28"/>
          <w:szCs w:val="28"/>
          <w:lang w:val="en-US"/>
        </w:rPr>
        <w:t>IV</w:t>
      </w:r>
      <w:r w:rsidRPr="00117D0B">
        <w:rPr>
          <w:sz w:val="28"/>
          <w:szCs w:val="28"/>
        </w:rPr>
        <w:t xml:space="preserve"> кварталом 2021 г. содержание в воздухе приземного озона увеличилось в 1,5 раза</w:t>
      </w:r>
      <w:r>
        <w:rPr>
          <w:sz w:val="28"/>
          <w:szCs w:val="28"/>
        </w:rPr>
        <w:t>, что связано с его притоком из стратосферы в весенний период</w:t>
      </w:r>
      <w:r w:rsidRPr="00117D0B">
        <w:rPr>
          <w:sz w:val="28"/>
          <w:szCs w:val="28"/>
        </w:rPr>
        <w:t xml:space="preserve">. В </w:t>
      </w:r>
      <w:r w:rsidRPr="00117D0B">
        <w:rPr>
          <w:sz w:val="28"/>
          <w:szCs w:val="28"/>
          <w:lang w:val="en-US"/>
        </w:rPr>
        <w:t>I</w:t>
      </w:r>
      <w:r w:rsidRPr="00117D0B">
        <w:rPr>
          <w:sz w:val="28"/>
          <w:szCs w:val="28"/>
        </w:rPr>
        <w:t xml:space="preserve"> квартале 2022 г. превышения </w:t>
      </w:r>
      <w:proofErr w:type="gramStart"/>
      <w:r w:rsidRPr="00117D0B">
        <w:rPr>
          <w:sz w:val="28"/>
          <w:szCs w:val="28"/>
        </w:rPr>
        <w:t>среднесуточной</w:t>
      </w:r>
      <w:proofErr w:type="gramEnd"/>
      <w:r w:rsidRPr="00117D0B">
        <w:rPr>
          <w:sz w:val="28"/>
          <w:szCs w:val="28"/>
        </w:rPr>
        <w:t xml:space="preserve"> ПДК по приземному озону зафиксированы в течение 8 дней. Максимальная среднесуточная концентрация наблюдалась 24 марта 2022 г. и составляла </w:t>
      </w:r>
      <w:r w:rsidRPr="00117D0B">
        <w:rPr>
          <w:sz w:val="28"/>
          <w:szCs w:val="28"/>
        </w:rPr>
        <w:br/>
        <w:t xml:space="preserve">1,2 ПДК. </w:t>
      </w:r>
    </w:p>
    <w:p w:rsidR="00374A93" w:rsidRDefault="00374A93" w:rsidP="00374A93">
      <w:pPr>
        <w:pStyle w:val="af4"/>
        <w:ind w:firstLine="709"/>
        <w:jc w:val="both"/>
        <w:rPr>
          <w:sz w:val="28"/>
          <w:szCs w:val="28"/>
          <w:highlight w:val="yellow"/>
        </w:rPr>
      </w:pPr>
      <w:r w:rsidRPr="004462C9">
        <w:rPr>
          <w:sz w:val="28"/>
          <w:szCs w:val="28"/>
        </w:rPr>
        <w:t xml:space="preserve">Согласно рассчитанным значениям </w:t>
      </w:r>
      <w:proofErr w:type="gramStart"/>
      <w:r w:rsidRPr="004462C9">
        <w:rPr>
          <w:sz w:val="28"/>
          <w:szCs w:val="28"/>
        </w:rPr>
        <w:t>ИКАВ</w:t>
      </w:r>
      <w:proofErr w:type="gramEnd"/>
      <w:r w:rsidRPr="004462C9">
        <w:rPr>
          <w:sz w:val="28"/>
          <w:szCs w:val="28"/>
        </w:rPr>
        <w:t xml:space="preserve">, состояние воздуха в </w:t>
      </w:r>
      <w:r w:rsidRPr="004462C9">
        <w:rPr>
          <w:sz w:val="28"/>
          <w:szCs w:val="28"/>
        </w:rPr>
        <w:br/>
      </w:r>
      <w:r w:rsidRPr="004462C9">
        <w:rPr>
          <w:sz w:val="28"/>
          <w:szCs w:val="28"/>
          <w:lang w:val="en-US"/>
        </w:rPr>
        <w:t>I</w:t>
      </w:r>
      <w:r w:rsidRPr="004462C9">
        <w:rPr>
          <w:sz w:val="28"/>
          <w:szCs w:val="28"/>
        </w:rPr>
        <w:t xml:space="preserve"> квартале 2022 г. оценивалось как очень хорошее, хорошее и умеренное. </w:t>
      </w:r>
      <w:r>
        <w:rPr>
          <w:sz w:val="28"/>
          <w:szCs w:val="28"/>
        </w:rPr>
        <w:t xml:space="preserve">Периоды с удовлетворительным уровнем загрязнения воздуха были непродолжительными и связаны </w:t>
      </w:r>
      <w:r w:rsidRPr="004462C9">
        <w:rPr>
          <w:sz w:val="28"/>
          <w:szCs w:val="28"/>
        </w:rPr>
        <w:t xml:space="preserve">с увеличением содержания в воздухе приземного </w:t>
      </w:r>
      <w:r w:rsidRPr="00067646">
        <w:rPr>
          <w:sz w:val="28"/>
          <w:szCs w:val="28"/>
        </w:rPr>
        <w:t>озона. Периоды с плохим и очень плохим уровн</w:t>
      </w:r>
      <w:r>
        <w:rPr>
          <w:sz w:val="28"/>
          <w:szCs w:val="28"/>
        </w:rPr>
        <w:t>ями</w:t>
      </w:r>
      <w:r w:rsidRPr="00067646">
        <w:rPr>
          <w:sz w:val="28"/>
          <w:szCs w:val="28"/>
        </w:rPr>
        <w:t xml:space="preserve"> загрязнения воздуха отсутствовали (рисунок </w:t>
      </w:r>
      <w:r>
        <w:rPr>
          <w:sz w:val="28"/>
          <w:szCs w:val="28"/>
        </w:rPr>
        <w:t>20</w:t>
      </w:r>
      <w:r w:rsidRPr="00067646">
        <w:rPr>
          <w:sz w:val="28"/>
          <w:szCs w:val="28"/>
        </w:rPr>
        <w:t xml:space="preserve">). По сравнению с </w:t>
      </w:r>
      <w:r w:rsidRPr="00067646">
        <w:rPr>
          <w:sz w:val="28"/>
          <w:szCs w:val="28"/>
          <w:lang w:val="en-US"/>
        </w:rPr>
        <w:t>IV</w:t>
      </w:r>
      <w:r w:rsidRPr="00067646">
        <w:rPr>
          <w:sz w:val="28"/>
          <w:szCs w:val="28"/>
        </w:rPr>
        <w:t xml:space="preserve"> кварталом 2021 г. </w:t>
      </w:r>
      <w:r w:rsidRPr="00333F8B">
        <w:rPr>
          <w:sz w:val="28"/>
          <w:szCs w:val="28"/>
          <w:highlight w:val="yellow"/>
        </w:rPr>
        <w:t xml:space="preserve"> </w:t>
      </w:r>
      <w:r w:rsidRPr="002F6F1A">
        <w:rPr>
          <w:sz w:val="28"/>
          <w:szCs w:val="28"/>
        </w:rPr>
        <w:t xml:space="preserve">доля периодов с умеренным уровнем загрязнения воздуха приземным озоном увеличилась с 4 % до 48 %. </w:t>
      </w:r>
    </w:p>
    <w:p w:rsidR="00374A93" w:rsidRDefault="00374A93" w:rsidP="00374A93">
      <w:pPr>
        <w:pStyle w:val="af4"/>
        <w:ind w:firstLine="709"/>
        <w:jc w:val="both"/>
        <w:rPr>
          <w:sz w:val="28"/>
          <w:szCs w:val="28"/>
          <w:highlight w:val="yellow"/>
        </w:rPr>
      </w:pPr>
    </w:p>
    <w:p w:rsidR="00374A93" w:rsidRDefault="00374A93" w:rsidP="00374A93">
      <w:pPr>
        <w:pStyle w:val="af4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36E2E0F" wp14:editId="44E9D728">
            <wp:extent cx="5943600" cy="22193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74A93" w:rsidRPr="00277C5D" w:rsidRDefault="00374A93" w:rsidP="00374A93">
      <w:pPr>
        <w:pStyle w:val="af4"/>
        <w:jc w:val="center"/>
        <w:rPr>
          <w:color w:val="000000" w:themeColor="text1"/>
          <w:sz w:val="28"/>
          <w:szCs w:val="28"/>
        </w:rPr>
      </w:pPr>
      <w:r w:rsidRPr="00277C5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20</w:t>
      </w:r>
      <w:r w:rsidRPr="00277C5D">
        <w:rPr>
          <w:sz w:val="28"/>
          <w:szCs w:val="28"/>
        </w:rPr>
        <w:t xml:space="preserve"> –</w:t>
      </w:r>
      <w:r w:rsidRPr="00277C5D">
        <w:rPr>
          <w:color w:val="000000" w:themeColor="text1"/>
          <w:sz w:val="28"/>
          <w:szCs w:val="28"/>
        </w:rPr>
        <w:t xml:space="preserve"> Распределение </w:t>
      </w:r>
      <w:proofErr w:type="gramStart"/>
      <w:r w:rsidRPr="00277C5D">
        <w:rPr>
          <w:color w:val="000000" w:themeColor="text1"/>
          <w:sz w:val="28"/>
          <w:szCs w:val="28"/>
        </w:rPr>
        <w:t>значений</w:t>
      </w:r>
      <w:proofErr w:type="gramEnd"/>
      <w:r w:rsidRPr="00277C5D">
        <w:rPr>
          <w:color w:val="000000" w:themeColor="text1"/>
          <w:sz w:val="28"/>
          <w:szCs w:val="28"/>
        </w:rPr>
        <w:t xml:space="preserve"> ИКАВ (%) </w:t>
      </w:r>
      <w:r w:rsidRPr="00277C5D">
        <w:rPr>
          <w:color w:val="000000" w:themeColor="text1"/>
          <w:sz w:val="28"/>
          <w:szCs w:val="28"/>
        </w:rPr>
        <w:br/>
        <w:t xml:space="preserve">в </w:t>
      </w:r>
      <w:r w:rsidRPr="00277C5D">
        <w:rPr>
          <w:color w:val="000000" w:themeColor="text1"/>
          <w:sz w:val="28"/>
          <w:szCs w:val="28"/>
          <w:lang w:val="en-US"/>
        </w:rPr>
        <w:t>I</w:t>
      </w:r>
      <w:r w:rsidRPr="00277C5D">
        <w:rPr>
          <w:color w:val="000000" w:themeColor="text1"/>
          <w:sz w:val="28"/>
          <w:szCs w:val="28"/>
        </w:rPr>
        <w:t xml:space="preserve"> квартале 2022 г. на станции фонового мониторинга в</w:t>
      </w:r>
      <w:r w:rsidRPr="00277C5D">
        <w:rPr>
          <w:color w:val="000000" w:themeColor="text1"/>
          <w:sz w:val="28"/>
          <w:szCs w:val="28"/>
        </w:rPr>
        <w:br/>
        <w:t>Березинском заповеднике</w:t>
      </w:r>
    </w:p>
    <w:p w:rsidR="0041633C" w:rsidRDefault="0041633C" w:rsidP="00374A93">
      <w:pPr>
        <w:ind w:right="-567"/>
        <w:jc w:val="center"/>
        <w:rPr>
          <w:b/>
          <w:sz w:val="28"/>
          <w:szCs w:val="28"/>
        </w:rPr>
      </w:pPr>
    </w:p>
    <w:p w:rsidR="0041633C" w:rsidRDefault="0041633C" w:rsidP="00374A93">
      <w:pPr>
        <w:ind w:right="-567"/>
        <w:jc w:val="center"/>
        <w:rPr>
          <w:b/>
          <w:sz w:val="28"/>
          <w:szCs w:val="28"/>
        </w:rPr>
      </w:pPr>
    </w:p>
    <w:p w:rsidR="00374A93" w:rsidRPr="00882D79" w:rsidRDefault="00374A93" w:rsidP="00374A93">
      <w:pPr>
        <w:ind w:right="-567"/>
        <w:jc w:val="center"/>
        <w:rPr>
          <w:b/>
          <w:sz w:val="28"/>
          <w:szCs w:val="28"/>
        </w:rPr>
      </w:pPr>
      <w:r w:rsidRPr="00882D79">
        <w:rPr>
          <w:b/>
          <w:sz w:val="28"/>
          <w:szCs w:val="28"/>
        </w:rPr>
        <w:lastRenderedPageBreak/>
        <w:t xml:space="preserve">Химический состав атмосферных осадков </w:t>
      </w:r>
    </w:p>
    <w:p w:rsidR="00374A93" w:rsidRPr="00333F8B" w:rsidRDefault="00374A93" w:rsidP="00374A93">
      <w:pPr>
        <w:ind w:right="-567"/>
        <w:jc w:val="center"/>
        <w:rPr>
          <w:b/>
          <w:sz w:val="28"/>
          <w:szCs w:val="28"/>
          <w:highlight w:val="yellow"/>
        </w:rPr>
      </w:pPr>
    </w:p>
    <w:p w:rsidR="00374A93" w:rsidRPr="00A168F7" w:rsidRDefault="00374A93" w:rsidP="00374A93">
      <w:pPr>
        <w:ind w:firstLine="684"/>
        <w:jc w:val="both"/>
        <w:rPr>
          <w:bCs/>
          <w:i/>
          <w:sz w:val="28"/>
          <w:szCs w:val="28"/>
        </w:rPr>
      </w:pPr>
      <w:r w:rsidRPr="00D14170">
        <w:rPr>
          <w:sz w:val="28"/>
          <w:szCs w:val="28"/>
        </w:rPr>
        <w:t xml:space="preserve">Доминирующая роль в качественном составе атмосферных осадков принадлежала гидрокарбонатам. Осадки гидрокарбонатного типа отмечены в </w:t>
      </w:r>
      <w:r w:rsidRPr="00D14170">
        <w:rPr>
          <w:sz w:val="28"/>
          <w:szCs w:val="28"/>
        </w:rPr>
        <w:br/>
        <w:t xml:space="preserve">89 % пунктов наблюдений. В гг. Брест, Жлобин, Могилев, </w:t>
      </w:r>
      <w:r>
        <w:rPr>
          <w:sz w:val="28"/>
          <w:szCs w:val="28"/>
        </w:rPr>
        <w:t>Орша</w:t>
      </w:r>
      <w:r w:rsidRPr="00D14170">
        <w:rPr>
          <w:sz w:val="28"/>
          <w:szCs w:val="28"/>
        </w:rPr>
        <w:t xml:space="preserve">, Гродно, и Пинск вклад гидрокарбонатов в общую минерализацию был наибольшим и составлял 44 – 76 %. </w:t>
      </w:r>
      <w:r w:rsidRPr="00BF0FB4">
        <w:rPr>
          <w:sz w:val="28"/>
          <w:szCs w:val="28"/>
        </w:rPr>
        <w:t xml:space="preserve">Минимальный вклад гидрокарбонатов в общую </w:t>
      </w:r>
      <w:r w:rsidRPr="00A168F7">
        <w:rPr>
          <w:sz w:val="28"/>
          <w:szCs w:val="28"/>
        </w:rPr>
        <w:t xml:space="preserve">минерализацию (10 – 25 %) характерен для гг. Гомель, Лида и Мозырь и </w:t>
      </w:r>
      <w:r w:rsidRPr="00A168F7">
        <w:rPr>
          <w:sz w:val="28"/>
          <w:szCs w:val="28"/>
        </w:rPr>
        <w:br/>
      </w:r>
      <w:proofErr w:type="spellStart"/>
      <w:r w:rsidRPr="00A168F7">
        <w:rPr>
          <w:sz w:val="28"/>
          <w:szCs w:val="28"/>
        </w:rPr>
        <w:t>к</w:t>
      </w:r>
      <w:proofErr w:type="gramStart"/>
      <w:r w:rsidRPr="00A168F7">
        <w:rPr>
          <w:sz w:val="28"/>
          <w:szCs w:val="28"/>
        </w:rPr>
        <w:t>.п</w:t>
      </w:r>
      <w:proofErr w:type="spellEnd"/>
      <w:proofErr w:type="gramEnd"/>
      <w:r w:rsidRPr="00A168F7">
        <w:rPr>
          <w:sz w:val="28"/>
          <w:szCs w:val="28"/>
        </w:rPr>
        <w:t xml:space="preserve"> Нарочь.  </w:t>
      </w:r>
      <w:r w:rsidRPr="00A168F7">
        <w:rPr>
          <w:i/>
          <w:sz w:val="28"/>
          <w:szCs w:val="28"/>
        </w:rPr>
        <w:t xml:space="preserve"> </w:t>
      </w:r>
    </w:p>
    <w:p w:rsidR="00374A93" w:rsidRPr="0060423C" w:rsidRDefault="00374A93" w:rsidP="00374A93">
      <w:pPr>
        <w:ind w:firstLine="684"/>
        <w:jc w:val="both"/>
        <w:rPr>
          <w:sz w:val="28"/>
          <w:szCs w:val="28"/>
        </w:rPr>
      </w:pPr>
      <w:proofErr w:type="gramStart"/>
      <w:r w:rsidRPr="0060423C">
        <w:rPr>
          <w:sz w:val="28"/>
          <w:szCs w:val="28"/>
        </w:rPr>
        <w:t xml:space="preserve">В гг. Барановичи, Березино, </w:t>
      </w:r>
      <w:r>
        <w:rPr>
          <w:sz w:val="28"/>
          <w:szCs w:val="28"/>
        </w:rPr>
        <w:t>Гомель</w:t>
      </w:r>
      <w:r w:rsidRPr="0060423C">
        <w:rPr>
          <w:sz w:val="28"/>
          <w:szCs w:val="28"/>
        </w:rPr>
        <w:t xml:space="preserve">, Лида и </w:t>
      </w:r>
      <w:proofErr w:type="spellStart"/>
      <w:r w:rsidRPr="0060423C">
        <w:rPr>
          <w:sz w:val="28"/>
          <w:szCs w:val="28"/>
        </w:rPr>
        <w:t>Новогрудок</w:t>
      </w:r>
      <w:proofErr w:type="spellEnd"/>
      <w:r w:rsidRPr="0060423C">
        <w:rPr>
          <w:sz w:val="28"/>
          <w:szCs w:val="28"/>
        </w:rPr>
        <w:t xml:space="preserve"> доля сульфатов в осадках составляла 11 – 15 %, в г. Мозырь – 23 %. В гг. Бобруйск, Борисов, Брест, Гродно, Жлобин, </w:t>
      </w:r>
      <w:r>
        <w:rPr>
          <w:sz w:val="28"/>
          <w:szCs w:val="28"/>
        </w:rPr>
        <w:t xml:space="preserve">Минск, </w:t>
      </w:r>
      <w:r w:rsidRPr="0060423C">
        <w:rPr>
          <w:sz w:val="28"/>
          <w:szCs w:val="28"/>
        </w:rPr>
        <w:t>Могилев, Орша, Полоцк, Пинск</w:t>
      </w:r>
      <w:r>
        <w:rPr>
          <w:sz w:val="28"/>
          <w:szCs w:val="28"/>
        </w:rPr>
        <w:t>, Пружаны</w:t>
      </w:r>
      <w:r w:rsidRPr="0060423C">
        <w:rPr>
          <w:sz w:val="28"/>
          <w:szCs w:val="28"/>
        </w:rPr>
        <w:t xml:space="preserve"> и в </w:t>
      </w:r>
      <w:proofErr w:type="spellStart"/>
      <w:r w:rsidRPr="0060423C">
        <w:rPr>
          <w:sz w:val="28"/>
          <w:szCs w:val="28"/>
        </w:rPr>
        <w:t>к.п</w:t>
      </w:r>
      <w:proofErr w:type="spellEnd"/>
      <w:r w:rsidRPr="0060423C">
        <w:rPr>
          <w:sz w:val="28"/>
          <w:szCs w:val="28"/>
        </w:rPr>
        <w:t>.</w:t>
      </w:r>
      <w:proofErr w:type="gramEnd"/>
      <w:r w:rsidRPr="0060423C">
        <w:rPr>
          <w:sz w:val="28"/>
          <w:szCs w:val="28"/>
        </w:rPr>
        <w:t xml:space="preserve"> Нарочь доля сульфатов </w:t>
      </w:r>
      <w:r>
        <w:rPr>
          <w:sz w:val="28"/>
          <w:szCs w:val="28"/>
        </w:rPr>
        <w:t>не превышала</w:t>
      </w:r>
      <w:r w:rsidRPr="0060423C">
        <w:rPr>
          <w:sz w:val="28"/>
          <w:szCs w:val="28"/>
        </w:rPr>
        <w:t xml:space="preserve"> 10 %. </w:t>
      </w:r>
    </w:p>
    <w:p w:rsidR="00374A93" w:rsidRPr="00C23C47" w:rsidRDefault="00374A93" w:rsidP="00374A93">
      <w:pPr>
        <w:ind w:firstLine="684"/>
        <w:jc w:val="both"/>
        <w:rPr>
          <w:sz w:val="28"/>
          <w:szCs w:val="28"/>
        </w:rPr>
      </w:pPr>
      <w:r w:rsidRPr="00C23C47">
        <w:rPr>
          <w:sz w:val="28"/>
          <w:szCs w:val="28"/>
        </w:rPr>
        <w:t xml:space="preserve">Максимальный вклад нитратов в общую минерализацию атмосферных осадков (46 – 53 %) характерен для г. Лида и </w:t>
      </w:r>
      <w:proofErr w:type="spellStart"/>
      <w:r w:rsidRPr="00C23C47">
        <w:rPr>
          <w:sz w:val="28"/>
          <w:szCs w:val="28"/>
        </w:rPr>
        <w:t>к.п</w:t>
      </w:r>
      <w:proofErr w:type="spellEnd"/>
      <w:r w:rsidRPr="00C23C47">
        <w:rPr>
          <w:sz w:val="28"/>
          <w:szCs w:val="28"/>
        </w:rPr>
        <w:t>. Нарочь, в остальных пунктах наблюдений он варьировался в диапазоне 11 – 25 %.</w:t>
      </w:r>
    </w:p>
    <w:p w:rsidR="00374A93" w:rsidRPr="00C10051" w:rsidRDefault="00374A93" w:rsidP="00374A93">
      <w:pPr>
        <w:ind w:firstLine="684"/>
        <w:jc w:val="both"/>
        <w:rPr>
          <w:sz w:val="28"/>
          <w:szCs w:val="28"/>
        </w:rPr>
      </w:pPr>
      <w:proofErr w:type="gramStart"/>
      <w:r w:rsidRPr="00C10051">
        <w:rPr>
          <w:sz w:val="28"/>
          <w:szCs w:val="28"/>
        </w:rPr>
        <w:t xml:space="preserve">Минимальный (1 – 4 %) вклад азота аммонийного отмечен в гг. Березино, </w:t>
      </w:r>
      <w:r>
        <w:rPr>
          <w:sz w:val="28"/>
          <w:szCs w:val="28"/>
        </w:rPr>
        <w:t xml:space="preserve">Бобруйск, Гродно, </w:t>
      </w:r>
      <w:r w:rsidRPr="00C10051">
        <w:rPr>
          <w:sz w:val="28"/>
          <w:szCs w:val="28"/>
        </w:rPr>
        <w:t xml:space="preserve">Жлобин, Брест, Гомель, Лида, Минск, </w:t>
      </w:r>
      <w:r>
        <w:rPr>
          <w:sz w:val="28"/>
          <w:szCs w:val="28"/>
        </w:rPr>
        <w:t xml:space="preserve">Могилев, </w:t>
      </w:r>
      <w:proofErr w:type="spellStart"/>
      <w:r w:rsidRPr="00C10051">
        <w:rPr>
          <w:sz w:val="28"/>
          <w:szCs w:val="28"/>
        </w:rPr>
        <w:t>Новогрудок</w:t>
      </w:r>
      <w:proofErr w:type="spellEnd"/>
      <w:r>
        <w:rPr>
          <w:sz w:val="28"/>
          <w:szCs w:val="28"/>
        </w:rPr>
        <w:t>, Орша, Пинск</w:t>
      </w:r>
      <w:r w:rsidRPr="00C10051">
        <w:rPr>
          <w:sz w:val="28"/>
          <w:szCs w:val="28"/>
        </w:rPr>
        <w:t xml:space="preserve">, Полоцк </w:t>
      </w:r>
      <w:proofErr w:type="spellStart"/>
      <w:r w:rsidRPr="00C10051">
        <w:rPr>
          <w:sz w:val="28"/>
          <w:szCs w:val="28"/>
        </w:rPr>
        <w:t>к.п</w:t>
      </w:r>
      <w:proofErr w:type="spellEnd"/>
      <w:r w:rsidRPr="00C10051">
        <w:rPr>
          <w:sz w:val="28"/>
          <w:szCs w:val="28"/>
        </w:rPr>
        <w:t>.</w:t>
      </w:r>
      <w:proofErr w:type="gramEnd"/>
      <w:r w:rsidRPr="00C10051">
        <w:rPr>
          <w:sz w:val="28"/>
          <w:szCs w:val="28"/>
        </w:rPr>
        <w:t xml:space="preserve"> Нарочь. В остальных пунктах доля ионов аммония варьировалась в диапазоне от 7 % до 16 %.  </w:t>
      </w:r>
    </w:p>
    <w:p w:rsidR="00374A93" w:rsidRPr="00D465FF" w:rsidRDefault="00374A93" w:rsidP="00374A93">
      <w:pPr>
        <w:ind w:firstLine="684"/>
        <w:jc w:val="both"/>
        <w:rPr>
          <w:sz w:val="28"/>
          <w:szCs w:val="28"/>
        </w:rPr>
      </w:pPr>
      <w:proofErr w:type="gramStart"/>
      <w:r w:rsidRPr="00D8126D">
        <w:rPr>
          <w:sz w:val="28"/>
          <w:szCs w:val="28"/>
        </w:rPr>
        <w:t xml:space="preserve">В гг. Барановичи, Березино, </w:t>
      </w:r>
      <w:r w:rsidRPr="00D465FF">
        <w:rPr>
          <w:sz w:val="28"/>
          <w:szCs w:val="28"/>
        </w:rPr>
        <w:t>Гомель, Борисов, Жлобин</w:t>
      </w:r>
      <w:r>
        <w:rPr>
          <w:sz w:val="28"/>
          <w:szCs w:val="28"/>
        </w:rPr>
        <w:t>, Лида, Пружаны</w:t>
      </w:r>
      <w:r w:rsidRPr="00D465FF">
        <w:rPr>
          <w:sz w:val="28"/>
          <w:szCs w:val="28"/>
        </w:rPr>
        <w:t xml:space="preserve"> </w:t>
      </w:r>
      <w:r w:rsidRPr="00A601DF">
        <w:rPr>
          <w:sz w:val="28"/>
          <w:szCs w:val="28"/>
        </w:rPr>
        <w:t xml:space="preserve">и </w:t>
      </w:r>
      <w:proofErr w:type="spellStart"/>
      <w:r w:rsidRPr="00A601DF">
        <w:rPr>
          <w:sz w:val="28"/>
          <w:szCs w:val="28"/>
        </w:rPr>
        <w:t>к.п</w:t>
      </w:r>
      <w:proofErr w:type="spellEnd"/>
      <w:r w:rsidRPr="00A601DF">
        <w:rPr>
          <w:sz w:val="28"/>
          <w:szCs w:val="28"/>
        </w:rPr>
        <w:t>.</w:t>
      </w:r>
      <w:proofErr w:type="gramEnd"/>
      <w:r w:rsidRPr="00A601DF">
        <w:rPr>
          <w:sz w:val="28"/>
          <w:szCs w:val="28"/>
        </w:rPr>
        <w:t xml:space="preserve"> Нарочь доля хлоридов в осадках составляла 10 – 17 %, в</w:t>
      </w:r>
      <w:r w:rsidRPr="00D465FF">
        <w:rPr>
          <w:sz w:val="28"/>
          <w:szCs w:val="28"/>
        </w:rPr>
        <w:t xml:space="preserve"> г. Минск – </w:t>
      </w:r>
      <w:r>
        <w:rPr>
          <w:sz w:val="28"/>
          <w:szCs w:val="28"/>
        </w:rPr>
        <w:br/>
      </w:r>
      <w:r w:rsidRPr="00D465FF">
        <w:rPr>
          <w:sz w:val="28"/>
          <w:szCs w:val="28"/>
        </w:rPr>
        <w:t xml:space="preserve">25 %. В гг. Бобруйск, Брест, Могилев, Мозырь, Гродно, </w:t>
      </w:r>
      <w:proofErr w:type="spellStart"/>
      <w:r w:rsidRPr="00D465FF">
        <w:rPr>
          <w:sz w:val="28"/>
          <w:szCs w:val="28"/>
        </w:rPr>
        <w:t>Новогрудок</w:t>
      </w:r>
      <w:proofErr w:type="spellEnd"/>
      <w:r w:rsidRPr="00D465FF">
        <w:rPr>
          <w:sz w:val="28"/>
          <w:szCs w:val="28"/>
        </w:rPr>
        <w:t xml:space="preserve">, Орша, Полоцк и Пинск доля хлоридов была ниже 10 %. </w:t>
      </w:r>
    </w:p>
    <w:p w:rsidR="00374A93" w:rsidRPr="00E4452A" w:rsidRDefault="00374A93" w:rsidP="00374A93">
      <w:pPr>
        <w:ind w:firstLine="684"/>
        <w:jc w:val="both"/>
        <w:rPr>
          <w:sz w:val="28"/>
          <w:szCs w:val="28"/>
        </w:rPr>
      </w:pPr>
      <w:r w:rsidRPr="00E4452A">
        <w:rPr>
          <w:sz w:val="28"/>
          <w:szCs w:val="28"/>
        </w:rPr>
        <w:t xml:space="preserve">В катионах основную долю занимал кальций: в гг. Гродно, Жлобин, </w:t>
      </w:r>
      <w:r>
        <w:rPr>
          <w:sz w:val="28"/>
          <w:szCs w:val="28"/>
        </w:rPr>
        <w:t xml:space="preserve">Пинск, </w:t>
      </w:r>
      <w:r w:rsidRPr="00E4452A">
        <w:rPr>
          <w:sz w:val="28"/>
          <w:szCs w:val="28"/>
        </w:rPr>
        <w:t xml:space="preserve">Полоцк, </w:t>
      </w:r>
      <w:proofErr w:type="spellStart"/>
      <w:r w:rsidRPr="00E4452A">
        <w:rPr>
          <w:sz w:val="28"/>
          <w:szCs w:val="28"/>
        </w:rPr>
        <w:t>Новогрудок</w:t>
      </w:r>
      <w:proofErr w:type="spellEnd"/>
      <w:r w:rsidRPr="00E4452A">
        <w:rPr>
          <w:sz w:val="28"/>
          <w:szCs w:val="28"/>
        </w:rPr>
        <w:t>, Брест и Гомель от 1</w:t>
      </w:r>
      <w:r>
        <w:rPr>
          <w:sz w:val="28"/>
          <w:szCs w:val="28"/>
        </w:rPr>
        <w:t>2</w:t>
      </w:r>
      <w:r w:rsidRPr="00E4452A">
        <w:rPr>
          <w:sz w:val="28"/>
          <w:szCs w:val="28"/>
        </w:rPr>
        <w:t xml:space="preserve"> % до 17 %, </w:t>
      </w:r>
      <w:r>
        <w:rPr>
          <w:sz w:val="28"/>
          <w:szCs w:val="28"/>
        </w:rPr>
        <w:br/>
      </w:r>
      <w:r w:rsidRPr="00E4452A">
        <w:rPr>
          <w:sz w:val="28"/>
          <w:szCs w:val="28"/>
        </w:rPr>
        <w:t xml:space="preserve">в других пунктах – от 6 % до 10 %. В большинстве пунктов наблюдений вклад катионов калия и магния был ниже 5 %, натрия – ниже 10 %. </w:t>
      </w:r>
    </w:p>
    <w:p w:rsidR="00374A93" w:rsidRPr="00077175" w:rsidRDefault="00374A93" w:rsidP="00374A93">
      <w:pPr>
        <w:ind w:firstLine="684"/>
        <w:jc w:val="both"/>
        <w:rPr>
          <w:bCs/>
          <w:sz w:val="28"/>
          <w:szCs w:val="28"/>
        </w:rPr>
      </w:pPr>
      <w:r w:rsidRPr="00FC6BA2">
        <w:rPr>
          <w:sz w:val="28"/>
          <w:szCs w:val="28"/>
        </w:rPr>
        <w:t xml:space="preserve">В </w:t>
      </w:r>
      <w:r w:rsidRPr="00FC6BA2">
        <w:rPr>
          <w:sz w:val="28"/>
          <w:szCs w:val="28"/>
          <w:lang w:val="en-US"/>
        </w:rPr>
        <w:t>I</w:t>
      </w:r>
      <w:r w:rsidRPr="00FC6BA2">
        <w:rPr>
          <w:sz w:val="28"/>
          <w:szCs w:val="28"/>
        </w:rPr>
        <w:t xml:space="preserve"> квартале 2022 г. в районах пунктов наблюдений за состоянием атмосферных осадков величина общей минерализации (сумма ионов) атмосферных осадков варьировалась в </w:t>
      </w:r>
      <w:r w:rsidRPr="00E74E31">
        <w:rPr>
          <w:sz w:val="28"/>
          <w:szCs w:val="28"/>
        </w:rPr>
        <w:t>диапазоне от 7,32 мг/дм</w:t>
      </w:r>
      <w:r w:rsidRPr="00E74E31">
        <w:rPr>
          <w:sz w:val="28"/>
          <w:szCs w:val="28"/>
          <w:vertAlign w:val="superscript"/>
        </w:rPr>
        <w:t>3</w:t>
      </w:r>
      <w:r w:rsidRPr="00E74E31">
        <w:rPr>
          <w:sz w:val="28"/>
          <w:szCs w:val="28"/>
        </w:rPr>
        <w:t xml:space="preserve"> (г. Борисов) до 29,48 мг/дм</w:t>
      </w:r>
      <w:r w:rsidRPr="00E74E31">
        <w:rPr>
          <w:sz w:val="28"/>
          <w:szCs w:val="28"/>
          <w:vertAlign w:val="superscript"/>
        </w:rPr>
        <w:t>3</w:t>
      </w:r>
      <w:r w:rsidRPr="00E74E31">
        <w:rPr>
          <w:sz w:val="28"/>
          <w:szCs w:val="28"/>
        </w:rPr>
        <w:t xml:space="preserve"> (г. Пинск). </w:t>
      </w:r>
      <w:r>
        <w:rPr>
          <w:sz w:val="28"/>
          <w:szCs w:val="28"/>
        </w:rPr>
        <w:t>В большинстве пунктов наблюдений выпадали о</w:t>
      </w:r>
      <w:r w:rsidRPr="00077175">
        <w:rPr>
          <w:sz w:val="28"/>
          <w:szCs w:val="28"/>
        </w:rPr>
        <w:t>садки с малой минерализацией (не более 15,00 мг/дм</w:t>
      </w:r>
      <w:r w:rsidRPr="0007717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), в гг. Бобруйск, Брест, Могилев, Орша и Пинск </w:t>
      </w:r>
      <w:r w:rsidRPr="00182D9C">
        <w:rPr>
          <w:sz w:val="28"/>
          <w:szCs w:val="28"/>
        </w:rPr>
        <w:t xml:space="preserve">средняя за квартал минерализация находилась в пределах </w:t>
      </w:r>
      <w:r w:rsidRPr="00077175">
        <w:rPr>
          <w:sz w:val="28"/>
          <w:szCs w:val="28"/>
        </w:rPr>
        <w:t>от 15,04 мг/дм</w:t>
      </w:r>
      <w:r w:rsidRPr="00077175">
        <w:rPr>
          <w:sz w:val="28"/>
          <w:szCs w:val="28"/>
          <w:vertAlign w:val="superscript"/>
        </w:rPr>
        <w:t>3</w:t>
      </w:r>
      <w:r w:rsidRPr="00077175">
        <w:rPr>
          <w:sz w:val="28"/>
          <w:szCs w:val="28"/>
        </w:rPr>
        <w:t xml:space="preserve"> до 29,48 мг/дм</w:t>
      </w:r>
      <w:r w:rsidRPr="00077175">
        <w:rPr>
          <w:sz w:val="28"/>
          <w:szCs w:val="28"/>
          <w:vertAlign w:val="superscript"/>
        </w:rPr>
        <w:t>3</w:t>
      </w:r>
      <w:r w:rsidRPr="00077175">
        <w:rPr>
          <w:sz w:val="28"/>
          <w:szCs w:val="28"/>
        </w:rPr>
        <w:t xml:space="preserve">. </w:t>
      </w:r>
    </w:p>
    <w:p w:rsidR="00374A93" w:rsidRPr="00D21CD5" w:rsidRDefault="00374A93" w:rsidP="00374A93">
      <w:pPr>
        <w:ind w:firstLine="684"/>
        <w:jc w:val="both"/>
        <w:rPr>
          <w:bCs/>
          <w:sz w:val="28"/>
          <w:szCs w:val="28"/>
        </w:rPr>
      </w:pPr>
      <w:r w:rsidRPr="00D21CD5">
        <w:rPr>
          <w:sz w:val="28"/>
          <w:szCs w:val="28"/>
        </w:rPr>
        <w:t xml:space="preserve">По сравнению с </w:t>
      </w:r>
      <w:r w:rsidRPr="00D21CD5">
        <w:rPr>
          <w:sz w:val="28"/>
          <w:szCs w:val="28"/>
          <w:lang w:val="en-US"/>
        </w:rPr>
        <w:t>IV</w:t>
      </w:r>
      <w:r w:rsidRPr="00D21CD5">
        <w:rPr>
          <w:sz w:val="28"/>
          <w:szCs w:val="28"/>
        </w:rPr>
        <w:t xml:space="preserve"> кварталом 2021 г. минерализация атмосферных осадков в большинстве городов уменьшилась, в гг. Жлобин, Могилев, Мозырь, Орша и Полоцк наблюдалось незначительное увеличение минерализации. </w:t>
      </w:r>
    </w:p>
    <w:p w:rsidR="00374A93" w:rsidRPr="00184561" w:rsidRDefault="00374A93" w:rsidP="00374A9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E03DD">
        <w:rPr>
          <w:sz w:val="28"/>
          <w:szCs w:val="28"/>
        </w:rPr>
        <w:t xml:space="preserve">На СФМ в Березинском заповеднике в качественном составе атмосферных осадков в </w:t>
      </w:r>
      <w:r w:rsidRPr="006E03DD">
        <w:rPr>
          <w:sz w:val="28"/>
          <w:szCs w:val="28"/>
          <w:lang w:val="en-US"/>
        </w:rPr>
        <w:t>I</w:t>
      </w:r>
      <w:r w:rsidRPr="006E03DD">
        <w:rPr>
          <w:sz w:val="28"/>
          <w:szCs w:val="28"/>
        </w:rPr>
        <w:t xml:space="preserve"> квартале 2022 г</w:t>
      </w:r>
      <w:r w:rsidRPr="00184561">
        <w:rPr>
          <w:sz w:val="28"/>
          <w:szCs w:val="28"/>
        </w:rPr>
        <w:t xml:space="preserve">., как и в предыдущем квартале, преобладали гидрокарбонаты. </w:t>
      </w:r>
      <w:proofErr w:type="gramStart"/>
      <w:r w:rsidRPr="0092449B">
        <w:rPr>
          <w:sz w:val="28"/>
          <w:szCs w:val="28"/>
        </w:rPr>
        <w:t xml:space="preserve">Максимальная концентрация хлоридов </w:t>
      </w:r>
      <w:r w:rsidRPr="0092449B">
        <w:rPr>
          <w:sz w:val="28"/>
          <w:szCs w:val="28"/>
        </w:rPr>
        <w:br/>
        <w:t>(0,96 мг/дм</w:t>
      </w:r>
      <w:r w:rsidRPr="0092449B">
        <w:rPr>
          <w:sz w:val="28"/>
          <w:szCs w:val="28"/>
          <w:vertAlign w:val="superscript"/>
        </w:rPr>
        <w:t>3</w:t>
      </w:r>
      <w:r w:rsidRPr="0092449B">
        <w:rPr>
          <w:sz w:val="28"/>
          <w:szCs w:val="28"/>
        </w:rPr>
        <w:t xml:space="preserve">) </w:t>
      </w:r>
      <w:r w:rsidRPr="00D170D3">
        <w:rPr>
          <w:sz w:val="28"/>
          <w:szCs w:val="28"/>
        </w:rPr>
        <w:t xml:space="preserve">зафиксирована в осадках, выпавших в период </w:t>
      </w:r>
      <w:r>
        <w:rPr>
          <w:sz w:val="28"/>
          <w:szCs w:val="28"/>
        </w:rPr>
        <w:br/>
      </w:r>
      <w:r w:rsidRPr="00D170D3">
        <w:rPr>
          <w:sz w:val="28"/>
          <w:szCs w:val="28"/>
        </w:rPr>
        <w:t xml:space="preserve">28 декабря 2021 г. – 4 января 2022 г., </w:t>
      </w:r>
      <w:r w:rsidRPr="003444A7">
        <w:rPr>
          <w:sz w:val="28"/>
          <w:szCs w:val="28"/>
        </w:rPr>
        <w:t>гидрокарбонатов (3,94 мг/дм</w:t>
      </w:r>
      <w:r w:rsidRPr="003444A7">
        <w:rPr>
          <w:sz w:val="28"/>
          <w:szCs w:val="28"/>
          <w:vertAlign w:val="superscript"/>
        </w:rPr>
        <w:t>3</w:t>
      </w:r>
      <w:r w:rsidRPr="003444A7">
        <w:rPr>
          <w:sz w:val="28"/>
          <w:szCs w:val="28"/>
        </w:rPr>
        <w:t xml:space="preserve">) – </w:t>
      </w:r>
      <w:r w:rsidRPr="003444A7">
        <w:rPr>
          <w:sz w:val="28"/>
          <w:szCs w:val="28"/>
        </w:rPr>
        <w:br/>
        <w:t>11 – 18 января 2022 г.,</w:t>
      </w:r>
      <w:r>
        <w:rPr>
          <w:sz w:val="28"/>
          <w:szCs w:val="28"/>
        </w:rPr>
        <w:t xml:space="preserve"> </w:t>
      </w:r>
      <w:r w:rsidRPr="00213E4C">
        <w:rPr>
          <w:sz w:val="28"/>
          <w:szCs w:val="28"/>
        </w:rPr>
        <w:t>нитратов (2,02 мг/дм</w:t>
      </w:r>
      <w:r w:rsidRPr="00213E4C">
        <w:rPr>
          <w:sz w:val="28"/>
          <w:szCs w:val="28"/>
          <w:vertAlign w:val="superscript"/>
        </w:rPr>
        <w:t>3</w:t>
      </w:r>
      <w:r w:rsidRPr="00213E4C">
        <w:rPr>
          <w:sz w:val="28"/>
          <w:szCs w:val="28"/>
        </w:rPr>
        <w:t xml:space="preserve">) – 8 – 15 февраля 2022 г., </w:t>
      </w:r>
      <w:r>
        <w:rPr>
          <w:sz w:val="28"/>
          <w:szCs w:val="28"/>
        </w:rPr>
        <w:br/>
      </w:r>
      <w:r w:rsidRPr="00285CEB">
        <w:rPr>
          <w:sz w:val="28"/>
          <w:szCs w:val="28"/>
        </w:rPr>
        <w:lastRenderedPageBreak/>
        <w:t>азота аммонийного (0,15 мг/дм</w:t>
      </w:r>
      <w:r w:rsidRPr="00285CEB">
        <w:rPr>
          <w:sz w:val="28"/>
          <w:szCs w:val="28"/>
          <w:vertAlign w:val="superscript"/>
        </w:rPr>
        <w:t>3</w:t>
      </w:r>
      <w:r w:rsidRPr="00285CEB">
        <w:rPr>
          <w:sz w:val="28"/>
          <w:szCs w:val="28"/>
        </w:rPr>
        <w:t xml:space="preserve">) – 15 – 22 февраля 2022 </w:t>
      </w:r>
      <w:r w:rsidRPr="00535347">
        <w:rPr>
          <w:sz w:val="28"/>
          <w:szCs w:val="28"/>
        </w:rPr>
        <w:t>г. Сульфаты</w:t>
      </w:r>
      <w:r w:rsidRPr="00184561">
        <w:rPr>
          <w:sz w:val="28"/>
          <w:szCs w:val="28"/>
        </w:rPr>
        <w:t xml:space="preserve"> были ниже предела обнаружения.</w:t>
      </w:r>
      <w:proofErr w:type="gramEnd"/>
      <w:r>
        <w:rPr>
          <w:sz w:val="28"/>
          <w:szCs w:val="28"/>
        </w:rPr>
        <w:t xml:space="preserve"> </w:t>
      </w:r>
      <w:r w:rsidRPr="002E7565">
        <w:rPr>
          <w:sz w:val="28"/>
          <w:szCs w:val="28"/>
        </w:rPr>
        <w:t>Основную долю в катионах занимал</w:t>
      </w:r>
      <w:r>
        <w:rPr>
          <w:sz w:val="28"/>
          <w:szCs w:val="28"/>
        </w:rPr>
        <w:t>и натрий и</w:t>
      </w:r>
      <w:r w:rsidRPr="002E7565">
        <w:rPr>
          <w:sz w:val="28"/>
          <w:szCs w:val="28"/>
        </w:rPr>
        <w:t xml:space="preserve"> кальций. </w:t>
      </w:r>
    </w:p>
    <w:p w:rsidR="00374A93" w:rsidRPr="008E7FFC" w:rsidRDefault="00374A93" w:rsidP="00374A93">
      <w:pPr>
        <w:ind w:firstLine="709"/>
        <w:jc w:val="both"/>
        <w:rPr>
          <w:sz w:val="28"/>
          <w:szCs w:val="28"/>
        </w:rPr>
      </w:pPr>
      <w:r w:rsidRPr="008E7FFC">
        <w:rPr>
          <w:sz w:val="28"/>
          <w:szCs w:val="28"/>
        </w:rPr>
        <w:t xml:space="preserve">В г. </w:t>
      </w:r>
      <w:proofErr w:type="gramStart"/>
      <w:r w:rsidRPr="008E7FFC">
        <w:rPr>
          <w:sz w:val="28"/>
          <w:szCs w:val="28"/>
        </w:rPr>
        <w:t>Высокое</w:t>
      </w:r>
      <w:proofErr w:type="gramEnd"/>
      <w:r w:rsidRPr="008E7FFC">
        <w:rPr>
          <w:sz w:val="28"/>
          <w:szCs w:val="28"/>
        </w:rPr>
        <w:t xml:space="preserve"> (западная граница республики) проводятся наблюдения за химическим составом атмосферных осадков в рамках Программы ЕМЕП. Кроме того, проводились наблюдения за суточными выпадениями атмосферных осадков в г. Мстиславль (восточная граница республики) и </w:t>
      </w:r>
      <w:r w:rsidRPr="008E7FFC">
        <w:rPr>
          <w:sz w:val="28"/>
          <w:szCs w:val="28"/>
        </w:rPr>
        <w:br/>
        <w:t xml:space="preserve">г. Браслав (северная граница республики). </w:t>
      </w:r>
    </w:p>
    <w:p w:rsidR="00374A93" w:rsidRPr="006F277D" w:rsidRDefault="00374A93" w:rsidP="00374A93">
      <w:pPr>
        <w:ind w:firstLine="709"/>
        <w:jc w:val="both"/>
        <w:rPr>
          <w:sz w:val="28"/>
          <w:szCs w:val="28"/>
        </w:rPr>
      </w:pPr>
      <w:proofErr w:type="gramStart"/>
      <w:r w:rsidRPr="004551DF">
        <w:rPr>
          <w:sz w:val="28"/>
          <w:szCs w:val="28"/>
        </w:rPr>
        <w:t xml:space="preserve">В г. Высокое максимальная концентрация </w:t>
      </w:r>
      <w:r w:rsidRPr="000768CB">
        <w:rPr>
          <w:sz w:val="28"/>
          <w:szCs w:val="28"/>
        </w:rPr>
        <w:t xml:space="preserve">катионов кальция </w:t>
      </w:r>
      <w:r>
        <w:rPr>
          <w:sz w:val="28"/>
          <w:szCs w:val="28"/>
        </w:rPr>
        <w:br/>
      </w:r>
      <w:r w:rsidRPr="000768CB">
        <w:rPr>
          <w:sz w:val="28"/>
          <w:szCs w:val="28"/>
        </w:rPr>
        <w:t>(3,55 мг/дм</w:t>
      </w:r>
      <w:r w:rsidRPr="000768CB">
        <w:rPr>
          <w:sz w:val="28"/>
          <w:szCs w:val="28"/>
          <w:vertAlign w:val="superscript"/>
        </w:rPr>
        <w:t>3</w:t>
      </w:r>
      <w:r w:rsidRPr="000768CB">
        <w:rPr>
          <w:sz w:val="28"/>
          <w:szCs w:val="28"/>
        </w:rPr>
        <w:t>) и натрия (2,85 мг/дм</w:t>
      </w:r>
      <w:r w:rsidRPr="000768CB">
        <w:rPr>
          <w:sz w:val="28"/>
          <w:szCs w:val="28"/>
          <w:vertAlign w:val="superscript"/>
        </w:rPr>
        <w:t>3</w:t>
      </w:r>
      <w:r w:rsidRPr="000768CB">
        <w:rPr>
          <w:sz w:val="28"/>
          <w:szCs w:val="28"/>
        </w:rPr>
        <w:t xml:space="preserve">) </w:t>
      </w:r>
      <w:r w:rsidRPr="004551DF">
        <w:rPr>
          <w:sz w:val="28"/>
          <w:szCs w:val="28"/>
        </w:rPr>
        <w:t xml:space="preserve">зафиксирована в осадках, выпавших </w:t>
      </w:r>
      <w:r>
        <w:rPr>
          <w:sz w:val="28"/>
          <w:szCs w:val="28"/>
        </w:rPr>
        <w:br/>
        <w:t>30</w:t>
      </w:r>
      <w:r w:rsidRPr="004551D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31 января </w:t>
      </w:r>
      <w:r w:rsidRPr="004551DF">
        <w:rPr>
          <w:sz w:val="28"/>
          <w:szCs w:val="28"/>
        </w:rPr>
        <w:t>2022 г.,</w:t>
      </w:r>
      <w:r w:rsidRPr="000768CB">
        <w:rPr>
          <w:sz w:val="28"/>
          <w:szCs w:val="28"/>
        </w:rPr>
        <w:t xml:space="preserve"> с</w:t>
      </w:r>
      <w:r w:rsidRPr="004551DF">
        <w:rPr>
          <w:sz w:val="28"/>
          <w:szCs w:val="28"/>
        </w:rPr>
        <w:t>ульфатов (4,00 мг/дм</w:t>
      </w:r>
      <w:r w:rsidRPr="004551DF">
        <w:rPr>
          <w:sz w:val="28"/>
          <w:szCs w:val="28"/>
          <w:vertAlign w:val="superscript"/>
        </w:rPr>
        <w:t>3</w:t>
      </w:r>
      <w:r w:rsidRPr="004551DF">
        <w:rPr>
          <w:sz w:val="28"/>
          <w:szCs w:val="28"/>
        </w:rPr>
        <w:t>)</w:t>
      </w:r>
      <w:r>
        <w:rPr>
          <w:sz w:val="28"/>
          <w:szCs w:val="28"/>
        </w:rPr>
        <w:t xml:space="preserve">, нитратов </w:t>
      </w:r>
      <w:r w:rsidRPr="004551DF">
        <w:rPr>
          <w:sz w:val="28"/>
          <w:szCs w:val="28"/>
        </w:rPr>
        <w:t>(</w:t>
      </w:r>
      <w:r>
        <w:rPr>
          <w:sz w:val="28"/>
          <w:szCs w:val="28"/>
        </w:rPr>
        <w:t>5,47</w:t>
      </w:r>
      <w:r w:rsidRPr="004551DF">
        <w:rPr>
          <w:sz w:val="28"/>
          <w:szCs w:val="28"/>
        </w:rPr>
        <w:t xml:space="preserve"> мг/дм</w:t>
      </w:r>
      <w:r w:rsidRPr="004551DF">
        <w:rPr>
          <w:sz w:val="28"/>
          <w:szCs w:val="28"/>
          <w:vertAlign w:val="superscript"/>
        </w:rPr>
        <w:t>3</w:t>
      </w:r>
      <w:r w:rsidRPr="004551DF">
        <w:rPr>
          <w:sz w:val="28"/>
          <w:szCs w:val="28"/>
        </w:rPr>
        <w:t xml:space="preserve">) и </w:t>
      </w:r>
      <w:r>
        <w:rPr>
          <w:sz w:val="28"/>
          <w:szCs w:val="28"/>
        </w:rPr>
        <w:br/>
      </w:r>
      <w:r w:rsidRPr="004551DF">
        <w:rPr>
          <w:sz w:val="28"/>
          <w:szCs w:val="28"/>
        </w:rPr>
        <w:t>азота аммонийного (1,73 мг/дм</w:t>
      </w:r>
      <w:r w:rsidRPr="004551DF">
        <w:rPr>
          <w:sz w:val="28"/>
          <w:szCs w:val="28"/>
          <w:vertAlign w:val="superscript"/>
        </w:rPr>
        <w:t>3</w:t>
      </w:r>
      <w:r w:rsidRPr="000768CB">
        <w:rPr>
          <w:sz w:val="28"/>
          <w:szCs w:val="28"/>
        </w:rPr>
        <w:t xml:space="preserve">) – </w:t>
      </w:r>
      <w:r w:rsidRPr="004551DF">
        <w:rPr>
          <w:sz w:val="28"/>
          <w:szCs w:val="28"/>
        </w:rPr>
        <w:t xml:space="preserve">17 – 18 </w:t>
      </w:r>
      <w:r w:rsidRPr="006F277D">
        <w:rPr>
          <w:sz w:val="28"/>
          <w:szCs w:val="28"/>
        </w:rPr>
        <w:t>февраля 2022 г., катиона магния (0,96 мг/дм</w:t>
      </w:r>
      <w:r w:rsidRPr="006F277D">
        <w:rPr>
          <w:sz w:val="28"/>
          <w:szCs w:val="28"/>
          <w:vertAlign w:val="superscript"/>
        </w:rPr>
        <w:t>3</w:t>
      </w:r>
      <w:r w:rsidRPr="006F277D">
        <w:rPr>
          <w:sz w:val="28"/>
          <w:szCs w:val="28"/>
        </w:rPr>
        <w:t>) – 23 – 24 февраля 2022 г., катиона калия (1,13 мг/дм</w:t>
      </w:r>
      <w:r w:rsidRPr="006F277D">
        <w:rPr>
          <w:sz w:val="28"/>
          <w:szCs w:val="28"/>
          <w:vertAlign w:val="superscript"/>
        </w:rPr>
        <w:t>3</w:t>
      </w:r>
      <w:r w:rsidRPr="006F277D">
        <w:rPr>
          <w:sz w:val="28"/>
          <w:szCs w:val="28"/>
        </w:rPr>
        <w:t xml:space="preserve">) – </w:t>
      </w:r>
      <w:r w:rsidRPr="006F277D">
        <w:rPr>
          <w:sz w:val="28"/>
          <w:szCs w:val="28"/>
        </w:rPr>
        <w:br/>
        <w:t>8 – 9</w:t>
      </w:r>
      <w:proofErr w:type="gramEnd"/>
      <w:r w:rsidRPr="006F277D">
        <w:rPr>
          <w:sz w:val="28"/>
          <w:szCs w:val="28"/>
        </w:rPr>
        <w:t xml:space="preserve"> марта 2022 г.</w:t>
      </w:r>
    </w:p>
    <w:p w:rsidR="00374A93" w:rsidRPr="009D18FA" w:rsidRDefault="00374A93" w:rsidP="00374A93">
      <w:pPr>
        <w:ind w:firstLine="709"/>
        <w:jc w:val="both"/>
        <w:rPr>
          <w:sz w:val="28"/>
          <w:szCs w:val="28"/>
        </w:rPr>
      </w:pPr>
      <w:r w:rsidRPr="00F7569B">
        <w:rPr>
          <w:sz w:val="28"/>
          <w:szCs w:val="28"/>
        </w:rPr>
        <w:t>В г. Браслав максимальная концентрация хлоридов (2,91 мг/дм</w:t>
      </w:r>
      <w:r w:rsidRPr="00F7569B">
        <w:rPr>
          <w:sz w:val="28"/>
          <w:szCs w:val="28"/>
          <w:vertAlign w:val="superscript"/>
        </w:rPr>
        <w:t>3</w:t>
      </w:r>
      <w:r w:rsidRPr="00F7569B">
        <w:rPr>
          <w:sz w:val="28"/>
          <w:szCs w:val="28"/>
        </w:rPr>
        <w:t xml:space="preserve">) зафиксирована в осадках, выпавших 2 – 3 января 2022 г., </w:t>
      </w:r>
      <w:r w:rsidRPr="003166E0">
        <w:rPr>
          <w:sz w:val="28"/>
          <w:szCs w:val="28"/>
        </w:rPr>
        <w:t xml:space="preserve">сульфатов </w:t>
      </w:r>
      <w:r w:rsidRPr="003166E0">
        <w:rPr>
          <w:sz w:val="28"/>
          <w:szCs w:val="28"/>
        </w:rPr>
        <w:br/>
        <w:t>(1,98 мг/дм</w:t>
      </w:r>
      <w:r w:rsidRPr="003166E0">
        <w:rPr>
          <w:sz w:val="28"/>
          <w:szCs w:val="28"/>
          <w:vertAlign w:val="superscript"/>
        </w:rPr>
        <w:t>3</w:t>
      </w:r>
      <w:r w:rsidRPr="003166E0">
        <w:rPr>
          <w:sz w:val="28"/>
          <w:szCs w:val="28"/>
        </w:rPr>
        <w:t xml:space="preserve">) – 16 – 17 января 2022 г., </w:t>
      </w:r>
      <w:r w:rsidRPr="00DA6359">
        <w:rPr>
          <w:sz w:val="28"/>
          <w:szCs w:val="28"/>
        </w:rPr>
        <w:t>нитратов (2,39 мг/дм</w:t>
      </w:r>
      <w:r w:rsidRPr="00DA6359">
        <w:rPr>
          <w:sz w:val="28"/>
          <w:szCs w:val="28"/>
          <w:vertAlign w:val="superscript"/>
        </w:rPr>
        <w:t>3</w:t>
      </w:r>
      <w:r w:rsidRPr="00DA6359">
        <w:rPr>
          <w:sz w:val="28"/>
          <w:szCs w:val="28"/>
        </w:rPr>
        <w:t xml:space="preserve">) – </w:t>
      </w:r>
      <w:r>
        <w:rPr>
          <w:sz w:val="28"/>
          <w:szCs w:val="28"/>
        </w:rPr>
        <w:br/>
      </w:r>
      <w:r w:rsidRPr="00DA6359">
        <w:rPr>
          <w:sz w:val="28"/>
          <w:szCs w:val="28"/>
        </w:rPr>
        <w:t xml:space="preserve">27 – 28 января 2022 г., </w:t>
      </w:r>
      <w:r w:rsidRPr="009D18FA">
        <w:rPr>
          <w:sz w:val="28"/>
          <w:szCs w:val="28"/>
        </w:rPr>
        <w:t>азота аммонийного (1,00 мг/дм</w:t>
      </w:r>
      <w:r w:rsidRPr="009D18FA">
        <w:rPr>
          <w:sz w:val="28"/>
          <w:szCs w:val="28"/>
          <w:vertAlign w:val="superscript"/>
        </w:rPr>
        <w:t>3</w:t>
      </w:r>
      <w:r w:rsidRPr="009D18FA">
        <w:rPr>
          <w:sz w:val="28"/>
          <w:szCs w:val="28"/>
        </w:rPr>
        <w:t xml:space="preserve">) – 21 – 22 февраля и </w:t>
      </w:r>
      <w:r w:rsidRPr="009D18FA">
        <w:rPr>
          <w:sz w:val="28"/>
          <w:szCs w:val="28"/>
        </w:rPr>
        <w:br/>
        <w:t xml:space="preserve">25 – 26 февраля 2022 г. </w:t>
      </w:r>
    </w:p>
    <w:p w:rsidR="00374A93" w:rsidRDefault="00374A93" w:rsidP="00374A93">
      <w:pPr>
        <w:ind w:firstLine="709"/>
        <w:jc w:val="both"/>
        <w:rPr>
          <w:sz w:val="28"/>
          <w:szCs w:val="28"/>
        </w:rPr>
      </w:pPr>
      <w:proofErr w:type="gramStart"/>
      <w:r w:rsidRPr="00F3578C">
        <w:rPr>
          <w:sz w:val="28"/>
          <w:szCs w:val="28"/>
        </w:rPr>
        <w:t>В г. Мстиславль максимальная концентрация нитратов (2,41 мг/дм</w:t>
      </w:r>
      <w:r w:rsidRPr="00F3578C">
        <w:rPr>
          <w:sz w:val="28"/>
          <w:szCs w:val="28"/>
          <w:vertAlign w:val="superscript"/>
        </w:rPr>
        <w:t>3</w:t>
      </w:r>
      <w:r w:rsidRPr="00F3578C">
        <w:rPr>
          <w:sz w:val="28"/>
          <w:szCs w:val="28"/>
        </w:rPr>
        <w:t>) и азота аммонийного (0,83 мг/дм</w:t>
      </w:r>
      <w:r w:rsidRPr="00F3578C">
        <w:rPr>
          <w:sz w:val="28"/>
          <w:szCs w:val="28"/>
          <w:vertAlign w:val="superscript"/>
        </w:rPr>
        <w:t>3</w:t>
      </w:r>
      <w:r w:rsidRPr="00F3578C">
        <w:rPr>
          <w:sz w:val="28"/>
          <w:szCs w:val="28"/>
        </w:rPr>
        <w:t xml:space="preserve">) зафиксирована в осадках, выпавших </w:t>
      </w:r>
      <w:r w:rsidRPr="00F3578C">
        <w:rPr>
          <w:sz w:val="28"/>
          <w:szCs w:val="28"/>
        </w:rPr>
        <w:br/>
        <w:t xml:space="preserve">5 – 6 января </w:t>
      </w:r>
      <w:r>
        <w:rPr>
          <w:sz w:val="28"/>
          <w:szCs w:val="28"/>
        </w:rPr>
        <w:t xml:space="preserve">и 23 – 24 марта </w:t>
      </w:r>
      <w:r w:rsidRPr="00F3578C">
        <w:rPr>
          <w:sz w:val="28"/>
          <w:szCs w:val="28"/>
        </w:rPr>
        <w:t xml:space="preserve">2022 г., </w:t>
      </w:r>
      <w:r w:rsidRPr="003F2AD3">
        <w:rPr>
          <w:sz w:val="28"/>
          <w:szCs w:val="28"/>
        </w:rPr>
        <w:t>катиона натрия (1,16 мг/дм</w:t>
      </w:r>
      <w:r w:rsidRPr="003F2AD3">
        <w:rPr>
          <w:sz w:val="28"/>
          <w:szCs w:val="28"/>
          <w:vertAlign w:val="superscript"/>
        </w:rPr>
        <w:t>3</w:t>
      </w:r>
      <w:r w:rsidRPr="003F2AD3">
        <w:rPr>
          <w:sz w:val="28"/>
          <w:szCs w:val="28"/>
        </w:rPr>
        <w:t xml:space="preserve">) – </w:t>
      </w:r>
      <w:r>
        <w:rPr>
          <w:sz w:val="28"/>
          <w:szCs w:val="28"/>
        </w:rPr>
        <w:br/>
      </w:r>
      <w:r w:rsidRPr="003F2AD3">
        <w:rPr>
          <w:sz w:val="28"/>
          <w:szCs w:val="28"/>
        </w:rPr>
        <w:t>9 – 10 января 2022 г., катиона</w:t>
      </w:r>
      <w:r>
        <w:rPr>
          <w:sz w:val="28"/>
          <w:szCs w:val="28"/>
        </w:rPr>
        <w:t xml:space="preserve"> кал</w:t>
      </w:r>
      <w:r w:rsidRPr="003F2AD3">
        <w:rPr>
          <w:sz w:val="28"/>
          <w:szCs w:val="28"/>
        </w:rPr>
        <w:t>ия (1,20 мг/дм</w:t>
      </w:r>
      <w:r w:rsidRPr="003F2AD3">
        <w:rPr>
          <w:sz w:val="28"/>
          <w:szCs w:val="28"/>
          <w:vertAlign w:val="superscript"/>
        </w:rPr>
        <w:t>3</w:t>
      </w:r>
      <w:r w:rsidRPr="003F2AD3">
        <w:rPr>
          <w:sz w:val="28"/>
          <w:szCs w:val="28"/>
        </w:rPr>
        <w:t xml:space="preserve">) – 21 – 22 января 2022 г., </w:t>
      </w:r>
      <w:r w:rsidRPr="00387172">
        <w:rPr>
          <w:sz w:val="28"/>
          <w:szCs w:val="28"/>
        </w:rPr>
        <w:t>сульфатов (1,89 мг/дм</w:t>
      </w:r>
      <w:r w:rsidRPr="00387172">
        <w:rPr>
          <w:sz w:val="28"/>
          <w:szCs w:val="28"/>
          <w:vertAlign w:val="superscript"/>
        </w:rPr>
        <w:t>3</w:t>
      </w:r>
      <w:r w:rsidRPr="00387172">
        <w:rPr>
          <w:sz w:val="28"/>
          <w:szCs w:val="28"/>
        </w:rPr>
        <w:t xml:space="preserve">) – 27 – 28 января 2022 г., </w:t>
      </w:r>
      <w:r w:rsidRPr="005D3DF8">
        <w:rPr>
          <w:sz w:val="28"/>
          <w:szCs w:val="28"/>
        </w:rPr>
        <w:t>хлоридов (1,85 мг</w:t>
      </w:r>
      <w:proofErr w:type="gramEnd"/>
      <w:r w:rsidRPr="005D3DF8">
        <w:rPr>
          <w:sz w:val="28"/>
          <w:szCs w:val="28"/>
        </w:rPr>
        <w:t>/</w:t>
      </w:r>
      <w:proofErr w:type="gramStart"/>
      <w:r w:rsidRPr="005D3DF8">
        <w:rPr>
          <w:sz w:val="28"/>
          <w:szCs w:val="28"/>
        </w:rPr>
        <w:t>дм</w:t>
      </w:r>
      <w:r w:rsidRPr="005D3DF8">
        <w:rPr>
          <w:sz w:val="28"/>
          <w:szCs w:val="28"/>
          <w:vertAlign w:val="superscript"/>
        </w:rPr>
        <w:t>3</w:t>
      </w:r>
      <w:r w:rsidRPr="005D3DF8">
        <w:rPr>
          <w:sz w:val="28"/>
          <w:szCs w:val="28"/>
        </w:rPr>
        <w:t xml:space="preserve">) и </w:t>
      </w:r>
      <w:r w:rsidRPr="009221BA">
        <w:rPr>
          <w:sz w:val="28"/>
          <w:szCs w:val="28"/>
        </w:rPr>
        <w:t>катиона магния (2,08 мг/дм</w:t>
      </w:r>
      <w:r w:rsidRPr="009221BA">
        <w:rPr>
          <w:sz w:val="28"/>
          <w:szCs w:val="28"/>
          <w:vertAlign w:val="superscript"/>
        </w:rPr>
        <w:t>3</w:t>
      </w:r>
      <w:r w:rsidRPr="009221BA">
        <w:rPr>
          <w:sz w:val="28"/>
          <w:szCs w:val="28"/>
        </w:rPr>
        <w:t xml:space="preserve">) – 2 – 3 февраля 2022 г., </w:t>
      </w:r>
      <w:r>
        <w:rPr>
          <w:sz w:val="28"/>
          <w:szCs w:val="28"/>
        </w:rPr>
        <w:t xml:space="preserve">катиона кальция </w:t>
      </w:r>
      <w:r>
        <w:rPr>
          <w:sz w:val="28"/>
          <w:szCs w:val="28"/>
        </w:rPr>
        <w:br/>
      </w:r>
      <w:r w:rsidRPr="00AA0157">
        <w:rPr>
          <w:sz w:val="28"/>
          <w:szCs w:val="28"/>
        </w:rPr>
        <w:t>(6,99 мг/дм</w:t>
      </w:r>
      <w:r w:rsidRPr="00AA0157">
        <w:rPr>
          <w:sz w:val="28"/>
          <w:szCs w:val="28"/>
          <w:vertAlign w:val="superscript"/>
        </w:rPr>
        <w:t>3</w:t>
      </w:r>
      <w:r w:rsidRPr="00AA0157">
        <w:rPr>
          <w:sz w:val="28"/>
          <w:szCs w:val="28"/>
        </w:rPr>
        <w:t>) – 24 – 25 марта 2022 г.</w:t>
      </w:r>
      <w:proofErr w:type="gramEnd"/>
    </w:p>
    <w:p w:rsidR="00374A93" w:rsidRDefault="00374A93" w:rsidP="00374A93">
      <w:pPr>
        <w:ind w:firstLine="709"/>
        <w:jc w:val="both"/>
        <w:rPr>
          <w:sz w:val="28"/>
          <w:szCs w:val="28"/>
        </w:rPr>
      </w:pPr>
    </w:p>
    <w:p w:rsidR="00374A93" w:rsidRPr="00482928" w:rsidRDefault="00374A93" w:rsidP="00374A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Состояние снежного покрова</w:t>
      </w:r>
    </w:p>
    <w:p w:rsidR="00374A93" w:rsidRPr="00482928" w:rsidRDefault="00374A93" w:rsidP="00374A93">
      <w:pPr>
        <w:ind w:firstLine="709"/>
        <w:jc w:val="both"/>
        <w:rPr>
          <w:b/>
          <w:bCs/>
          <w:sz w:val="28"/>
          <w:szCs w:val="28"/>
        </w:rPr>
      </w:pPr>
    </w:p>
    <w:p w:rsidR="00374A93" w:rsidRPr="00482928" w:rsidRDefault="00374A93" w:rsidP="00374A93">
      <w:pPr>
        <w:ind w:firstLine="709"/>
        <w:jc w:val="both"/>
        <w:rPr>
          <w:bCs/>
          <w:sz w:val="28"/>
          <w:szCs w:val="28"/>
        </w:rPr>
      </w:pPr>
      <w:r w:rsidRPr="00482928">
        <w:rPr>
          <w:bCs/>
          <w:sz w:val="28"/>
          <w:szCs w:val="28"/>
        </w:rPr>
        <w:t>Наблюдения за состоянием снежного покрова проводятся на 22 пунктах наблюдений Национальной системы мониторинга окружающей среды в Республике Беларусь, включенных в Государственный реестр</w:t>
      </w:r>
      <w:r w:rsidRPr="00482928">
        <w:rPr>
          <w:b/>
          <w:bCs/>
          <w:sz w:val="28"/>
          <w:szCs w:val="28"/>
        </w:rPr>
        <w:t xml:space="preserve"> </w:t>
      </w:r>
      <w:proofErr w:type="gramStart"/>
      <w:r w:rsidRPr="00482928">
        <w:rPr>
          <w:bCs/>
          <w:sz w:val="28"/>
          <w:szCs w:val="28"/>
        </w:rPr>
        <w:t>пунктов наблюдений Национальной системы мониторинга окружающей среды</w:t>
      </w:r>
      <w:proofErr w:type="gramEnd"/>
      <w:r w:rsidRPr="00482928">
        <w:rPr>
          <w:bCs/>
          <w:sz w:val="28"/>
          <w:szCs w:val="28"/>
        </w:rPr>
        <w:t xml:space="preserve"> в Республике Беларусь. Отбор проб снежного покрова в 2022 г. производился в</w:t>
      </w:r>
      <w:r>
        <w:rPr>
          <w:bCs/>
          <w:sz w:val="28"/>
          <w:szCs w:val="28"/>
        </w:rPr>
        <w:t>о</w:t>
      </w:r>
      <w:r w:rsidRPr="004829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второй</w:t>
      </w:r>
      <w:r w:rsidRPr="00482928">
        <w:rPr>
          <w:bCs/>
          <w:sz w:val="28"/>
          <w:szCs w:val="28"/>
        </w:rPr>
        <w:t xml:space="preserve"> декаде февраля – в период максимального накопления </w:t>
      </w:r>
      <w:proofErr w:type="spellStart"/>
      <w:r w:rsidRPr="00482928">
        <w:rPr>
          <w:bCs/>
          <w:sz w:val="28"/>
          <w:szCs w:val="28"/>
        </w:rPr>
        <w:t>влагозапаса</w:t>
      </w:r>
      <w:proofErr w:type="spellEnd"/>
      <w:r w:rsidRPr="00482928">
        <w:rPr>
          <w:bCs/>
          <w:sz w:val="28"/>
          <w:szCs w:val="28"/>
        </w:rPr>
        <w:t xml:space="preserve"> в снежном покрове в 11 пунктах наблюдений.</w:t>
      </w:r>
      <w:r>
        <w:rPr>
          <w:bCs/>
          <w:sz w:val="28"/>
          <w:szCs w:val="28"/>
        </w:rPr>
        <w:t xml:space="preserve"> В других пунктах наблюдений устойчивый снежный покров отсутствовал.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По результатам наблюдений, в 11 пунктах содержание сульфатов в снежном покрове находилось в пределах 0,55 – 2,31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. Максимальное содержание сульфатов зарегистрировано в снежном покрове в </w:t>
      </w:r>
      <w:r w:rsidRPr="00482928">
        <w:rPr>
          <w:sz w:val="28"/>
          <w:szCs w:val="28"/>
        </w:rPr>
        <w:br/>
        <w:t xml:space="preserve">г. Бобруйск. В 2 пунктах наблюдений (г. Мозырь и на СФМ в Березинском заповеднике) содержание сульфатов в снежном покрове было минимальным (концентрации были ниже предела обнаружения). 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Концентрации нитратов в 8 пунктах наблюдений варьировались в диапазоне 0,31 – 1,91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. Более высокое содержание нитратов </w:t>
      </w:r>
      <w:r w:rsidRPr="00482928">
        <w:rPr>
          <w:sz w:val="28"/>
          <w:szCs w:val="28"/>
        </w:rPr>
        <w:lastRenderedPageBreak/>
        <w:t>наблюдалось в гг. Витебск, Костюковичи, Славгород: в этих пунктах наблюдений концентрации варьировались в диапазоне 2,08 – 2,32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. 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 xml:space="preserve">Концентрации гидрокарбонатов в 7 пунктах наблюдений были </w:t>
      </w:r>
      <w:r>
        <w:rPr>
          <w:sz w:val="28"/>
          <w:szCs w:val="28"/>
        </w:rPr>
        <w:br/>
      </w:r>
      <w:r w:rsidRPr="00482928">
        <w:rPr>
          <w:sz w:val="28"/>
          <w:szCs w:val="28"/>
        </w:rPr>
        <w:t>менее 10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 Более высокое содержание гидрокарбонатов наблюдалось в снежном покрове г. Мозырь (10,11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), г. Славгород (10,40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), </w:t>
      </w:r>
      <w:r>
        <w:rPr>
          <w:sz w:val="28"/>
          <w:szCs w:val="28"/>
        </w:rPr>
        <w:br/>
      </w:r>
      <w:proofErr w:type="spellStart"/>
      <w:r w:rsidRPr="00482928">
        <w:rPr>
          <w:sz w:val="28"/>
          <w:szCs w:val="28"/>
        </w:rPr>
        <w:t>к.п</w:t>
      </w:r>
      <w:proofErr w:type="spellEnd"/>
      <w:r w:rsidRPr="00482928">
        <w:rPr>
          <w:sz w:val="28"/>
          <w:szCs w:val="28"/>
        </w:rPr>
        <w:t>. Нарочь (10,81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 и г. Витебск (17,20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). 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Концентрации азота аммонийного в большинстве пунктов наблюдений варьировались в диапазоне 0,10 – 0,62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. Минимальное содержание </w:t>
      </w:r>
      <w:r>
        <w:rPr>
          <w:sz w:val="28"/>
          <w:szCs w:val="28"/>
        </w:rPr>
        <w:br/>
      </w:r>
      <w:r w:rsidRPr="00482928">
        <w:rPr>
          <w:sz w:val="28"/>
          <w:szCs w:val="28"/>
        </w:rPr>
        <w:t>(0,06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 в снежном покрове азота аммонийного отмечено в г. Славгород и на СФМ в Березинском заповеднике, максимальное (1,60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) – </w:t>
      </w:r>
      <w:r>
        <w:rPr>
          <w:sz w:val="28"/>
          <w:szCs w:val="28"/>
        </w:rPr>
        <w:br/>
      </w:r>
      <w:r w:rsidRPr="00482928">
        <w:rPr>
          <w:sz w:val="28"/>
          <w:szCs w:val="28"/>
        </w:rPr>
        <w:t xml:space="preserve">в г. Мозырь. 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Концентрации хлоридов в снежном покрове в 6 пунктах наблюдений были менее 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, в гг. Горки, Витебск, Полоцк и </w:t>
      </w:r>
      <w:proofErr w:type="spellStart"/>
      <w:r w:rsidRPr="00482928">
        <w:rPr>
          <w:sz w:val="28"/>
          <w:szCs w:val="28"/>
        </w:rPr>
        <w:t>г.п</w:t>
      </w:r>
      <w:proofErr w:type="spellEnd"/>
      <w:r w:rsidRPr="00482928">
        <w:rPr>
          <w:sz w:val="28"/>
          <w:szCs w:val="28"/>
        </w:rPr>
        <w:t>. Езерище варьировались в диапазоне 1,09 – 1,67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 Самое высокое содержание хлоридов (3,20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 наблюдалось в г. Бобруйск.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Концентрации натрия в снежном покрове в 6 пунктах наблюдений были менее 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 В гг. Бобруйск, Витебск, Костюковичи Полоцк, Славгород концентрации натрия были более высокими и варьировались в диапазоне 1,41 – 1,83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</w:t>
      </w:r>
    </w:p>
    <w:p w:rsidR="00374A93" w:rsidRPr="00482928" w:rsidRDefault="00374A93" w:rsidP="00374A93">
      <w:pPr>
        <w:ind w:firstLine="709"/>
        <w:jc w:val="both"/>
        <w:rPr>
          <w:sz w:val="28"/>
          <w:szCs w:val="28"/>
        </w:rPr>
      </w:pPr>
      <w:r w:rsidRPr="00482928">
        <w:rPr>
          <w:sz w:val="28"/>
          <w:szCs w:val="28"/>
        </w:rPr>
        <w:t>Концентрации калия в большинстве пунктов наблюдений варьировались в диапазоне 0,27 – 1,43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 Минимальное содержание калия (0,06 – 0,12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) в снежном покрове наблюдалось в </w:t>
      </w:r>
      <w:proofErr w:type="spellStart"/>
      <w:r w:rsidRPr="00482928">
        <w:rPr>
          <w:sz w:val="28"/>
          <w:szCs w:val="28"/>
        </w:rPr>
        <w:t>к.п</w:t>
      </w:r>
      <w:proofErr w:type="spellEnd"/>
      <w:r w:rsidRPr="00482928">
        <w:rPr>
          <w:sz w:val="28"/>
          <w:szCs w:val="28"/>
        </w:rPr>
        <w:t>. Нарочь и на СФМ в Березинском заповеднике.</w:t>
      </w:r>
      <w:r>
        <w:rPr>
          <w:sz w:val="28"/>
          <w:szCs w:val="28"/>
        </w:rPr>
        <w:t xml:space="preserve"> </w:t>
      </w:r>
      <w:r w:rsidRPr="00482928">
        <w:rPr>
          <w:sz w:val="28"/>
          <w:szCs w:val="28"/>
        </w:rPr>
        <w:t xml:space="preserve">Концентрации кальция в снежном покрове большинства пунктов наблюдений варьировались в диапазоне </w:t>
      </w:r>
      <w:r>
        <w:rPr>
          <w:sz w:val="28"/>
          <w:szCs w:val="28"/>
        </w:rPr>
        <w:br/>
      </w:r>
      <w:r w:rsidRPr="00482928">
        <w:rPr>
          <w:sz w:val="28"/>
          <w:szCs w:val="28"/>
        </w:rPr>
        <w:t>0,49 – 1,81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 xml:space="preserve">. Максимальное содержание калия зафиксировано в снежном покрове в </w:t>
      </w:r>
      <w:proofErr w:type="spellStart"/>
      <w:r w:rsidRPr="00482928">
        <w:rPr>
          <w:sz w:val="28"/>
          <w:szCs w:val="28"/>
        </w:rPr>
        <w:t>к.п</w:t>
      </w:r>
      <w:proofErr w:type="spellEnd"/>
      <w:r w:rsidRPr="00482928">
        <w:rPr>
          <w:sz w:val="28"/>
          <w:szCs w:val="28"/>
        </w:rPr>
        <w:t>. Нарочь (3,20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 и в г. Витебск (7,40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82928">
        <w:rPr>
          <w:sz w:val="28"/>
          <w:szCs w:val="28"/>
        </w:rPr>
        <w:t>Концентрации магния в снежном покрове в 11 пунктах наблюдений варьировались в диапазоне 0,11 – 1,72 мг/дм</w:t>
      </w:r>
      <w:r w:rsidRPr="00482928">
        <w:rPr>
          <w:sz w:val="28"/>
          <w:szCs w:val="28"/>
          <w:vertAlign w:val="superscript"/>
        </w:rPr>
        <w:t>3</w:t>
      </w:r>
      <w:r w:rsidRPr="00482928">
        <w:rPr>
          <w:sz w:val="28"/>
          <w:szCs w:val="28"/>
        </w:rPr>
        <w:t>.</w:t>
      </w:r>
    </w:p>
    <w:p w:rsidR="00374A93" w:rsidRPr="00482928" w:rsidRDefault="00374A93" w:rsidP="00374A93">
      <w:pPr>
        <w:ind w:firstLine="709"/>
        <w:jc w:val="both"/>
        <w:rPr>
          <w:bCs/>
          <w:sz w:val="28"/>
          <w:szCs w:val="28"/>
        </w:rPr>
      </w:pPr>
      <w:r w:rsidRPr="00482928">
        <w:rPr>
          <w:sz w:val="28"/>
          <w:szCs w:val="28"/>
        </w:rPr>
        <w:t xml:space="preserve">Основным экологическим последствием сульфатного и нитратного загрязнения является </w:t>
      </w:r>
      <w:proofErr w:type="spellStart"/>
      <w:r w:rsidRPr="00482928">
        <w:rPr>
          <w:sz w:val="28"/>
          <w:szCs w:val="28"/>
        </w:rPr>
        <w:t>закисление</w:t>
      </w:r>
      <w:proofErr w:type="spellEnd"/>
      <w:r w:rsidRPr="00482928">
        <w:rPr>
          <w:sz w:val="28"/>
          <w:szCs w:val="28"/>
        </w:rPr>
        <w:t xml:space="preserve"> осадков, в том числе снежного покрова. </w:t>
      </w:r>
      <w:r w:rsidRPr="00482928">
        <w:rPr>
          <w:bCs/>
          <w:sz w:val="28"/>
          <w:szCs w:val="28"/>
        </w:rPr>
        <w:t xml:space="preserve">Поля значений рН от 5,2 до 6,8 в снежном покрове занимают основную площадь территории республики. Минимальное значение (рН=5,15) отмечено в снежном покрове в г. Славгород, максимальное (рН=7,01) – в г. Костюковичи. </w:t>
      </w:r>
    </w:p>
    <w:p w:rsidR="00374A93" w:rsidRPr="00482928" w:rsidRDefault="00374A93" w:rsidP="00374A93">
      <w:pPr>
        <w:ind w:firstLine="709"/>
        <w:jc w:val="both"/>
        <w:rPr>
          <w:b/>
          <w:sz w:val="28"/>
          <w:szCs w:val="28"/>
        </w:rPr>
      </w:pPr>
      <w:r w:rsidRPr="00482928">
        <w:rPr>
          <w:bCs/>
          <w:sz w:val="28"/>
          <w:szCs w:val="28"/>
        </w:rPr>
        <w:t>Связь между концентрациями сульфатов и нитратов и значениями рН неоднозначна. Прямой корреляции – увеличения кислых свойств снежного покрова с увеличением концентраций сульфатов и нитратов не отмечено.</w:t>
      </w:r>
      <w:r w:rsidRPr="00482928">
        <w:rPr>
          <w:b/>
          <w:sz w:val="28"/>
          <w:szCs w:val="28"/>
        </w:rPr>
        <w:t xml:space="preserve"> </w:t>
      </w:r>
    </w:p>
    <w:p w:rsidR="006256C4" w:rsidRPr="001550CD" w:rsidRDefault="00374A93" w:rsidP="0041633C">
      <w:pPr>
        <w:ind w:firstLine="709"/>
        <w:jc w:val="both"/>
        <w:rPr>
          <w:sz w:val="28"/>
          <w:szCs w:val="28"/>
          <w:highlight w:val="yellow"/>
        </w:rPr>
      </w:pPr>
      <w:r w:rsidRPr="00482928">
        <w:rPr>
          <w:bCs/>
          <w:sz w:val="28"/>
          <w:szCs w:val="28"/>
        </w:rPr>
        <w:t xml:space="preserve">По величине удельной электропроводности можно обобщенно охарактеризовать сумму составляющих остаточного количества минеральных веществ. Снежный покров с малой минерализацией отобран в пунктах наблюдений в гг. Горки, Костюковичи, </w:t>
      </w:r>
      <w:proofErr w:type="spellStart"/>
      <w:r w:rsidRPr="00482928">
        <w:rPr>
          <w:bCs/>
          <w:sz w:val="28"/>
          <w:szCs w:val="28"/>
        </w:rPr>
        <w:t>г.п</w:t>
      </w:r>
      <w:proofErr w:type="spellEnd"/>
      <w:r w:rsidRPr="00482928">
        <w:rPr>
          <w:bCs/>
          <w:sz w:val="28"/>
          <w:szCs w:val="28"/>
        </w:rPr>
        <w:t xml:space="preserve">. Езерище и </w:t>
      </w:r>
      <w:r>
        <w:rPr>
          <w:bCs/>
          <w:sz w:val="28"/>
          <w:szCs w:val="28"/>
        </w:rPr>
        <w:br/>
      </w:r>
      <w:r w:rsidRPr="00482928">
        <w:rPr>
          <w:bCs/>
          <w:sz w:val="28"/>
          <w:szCs w:val="28"/>
        </w:rPr>
        <w:t xml:space="preserve">на СФМ в Березинском заповеднике; со средней минерализацией – в </w:t>
      </w:r>
      <w:r>
        <w:rPr>
          <w:bCs/>
          <w:sz w:val="28"/>
          <w:szCs w:val="28"/>
        </w:rPr>
        <w:br/>
      </w:r>
      <w:r w:rsidRPr="00482928">
        <w:rPr>
          <w:bCs/>
          <w:sz w:val="28"/>
          <w:szCs w:val="28"/>
        </w:rPr>
        <w:t xml:space="preserve">гг. Минск, Мозырь, Полоцк, Славгород и </w:t>
      </w:r>
      <w:proofErr w:type="spellStart"/>
      <w:r w:rsidRPr="00482928">
        <w:rPr>
          <w:bCs/>
          <w:sz w:val="28"/>
          <w:szCs w:val="28"/>
        </w:rPr>
        <w:t>к.п</w:t>
      </w:r>
      <w:proofErr w:type="spellEnd"/>
      <w:r w:rsidRPr="00482928">
        <w:rPr>
          <w:bCs/>
          <w:sz w:val="28"/>
          <w:szCs w:val="28"/>
        </w:rPr>
        <w:t xml:space="preserve">. Нарочь; с повышенной минерализацией – в гг. Бобруйск, Витебск. </w:t>
      </w:r>
    </w:p>
    <w:p w:rsidR="000839CA" w:rsidRPr="001550CD" w:rsidRDefault="000839CA" w:rsidP="00B32021">
      <w:pPr>
        <w:shd w:val="clear" w:color="auto" w:fill="FFFFFF" w:themeFill="background1"/>
        <w:jc w:val="both"/>
        <w:rPr>
          <w:sz w:val="28"/>
          <w:szCs w:val="28"/>
          <w:highlight w:val="yellow"/>
        </w:rPr>
      </w:pPr>
    </w:p>
    <w:p w:rsidR="00B32021" w:rsidRPr="000839CA" w:rsidRDefault="00B32021" w:rsidP="00B32021">
      <w:pPr>
        <w:shd w:val="clear" w:color="auto" w:fill="FFFFFF" w:themeFill="background1"/>
        <w:jc w:val="both"/>
        <w:rPr>
          <w:sz w:val="28"/>
          <w:szCs w:val="28"/>
          <w:highlight w:val="yellow"/>
        </w:rPr>
        <w:sectPr w:rsidR="00B32021" w:rsidRPr="000839CA" w:rsidSect="009C55D2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FF424C" w:rsidRPr="000839CA" w:rsidRDefault="00FF424C" w:rsidP="000839C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ХАРАКТЕРИСТИКА КАЧЕСТВА ПОВЕРХНОСТНЫХ ВОД ПО </w:t>
      </w:r>
      <w:r w:rsidR="00A56EA4" w:rsidRPr="000839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ГИДРОЛОГИЧЕСКИМ И </w:t>
      </w: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t>ГИДРОХИМИЧЕСКИМ ПОКАЗАТЕЛЯМ</w:t>
      </w:r>
    </w:p>
    <w:p w:rsidR="003C57B4" w:rsidRPr="0048047C" w:rsidRDefault="003C57B4" w:rsidP="003C57B4">
      <w:pPr>
        <w:jc w:val="center"/>
        <w:rPr>
          <w:b/>
          <w:sz w:val="28"/>
          <w:szCs w:val="28"/>
        </w:rPr>
      </w:pPr>
    </w:p>
    <w:p w:rsidR="00684182" w:rsidRDefault="00684182" w:rsidP="00684182">
      <w:pPr>
        <w:shd w:val="clear" w:color="auto" w:fill="FFFFFF" w:themeFill="background1"/>
        <w:ind w:firstLine="709"/>
        <w:contextualSpacing/>
        <w:jc w:val="both"/>
        <w:rPr>
          <w:spacing w:val="-2"/>
          <w:sz w:val="28"/>
          <w:szCs w:val="28"/>
        </w:rPr>
      </w:pPr>
      <w:r w:rsidRPr="0048047C">
        <w:rPr>
          <w:spacing w:val="-2"/>
          <w:sz w:val="28"/>
          <w:szCs w:val="28"/>
        </w:rPr>
        <w:t xml:space="preserve">По данным наблюдений за гидрологическими параметрами и характеристиками на государственной сети </w:t>
      </w:r>
      <w:r w:rsidRPr="0048047C">
        <w:rPr>
          <w:spacing w:val="-2"/>
          <w:sz w:val="28"/>
          <w:szCs w:val="28"/>
          <w:shd w:val="clear" w:color="auto" w:fill="FFFFFF" w:themeFill="background1"/>
        </w:rPr>
        <w:t xml:space="preserve">гидрометеорологических наблюдений в </w:t>
      </w:r>
      <w:r w:rsidR="0048047C" w:rsidRPr="0048047C">
        <w:rPr>
          <w:spacing w:val="-2"/>
          <w:sz w:val="28"/>
          <w:szCs w:val="28"/>
          <w:lang w:val="en-US"/>
        </w:rPr>
        <w:t>I</w:t>
      </w:r>
      <w:r w:rsidRPr="0048047C">
        <w:rPr>
          <w:spacing w:val="-2"/>
          <w:sz w:val="28"/>
          <w:szCs w:val="28"/>
        </w:rPr>
        <w:t xml:space="preserve"> квартале 202</w:t>
      </w:r>
      <w:r w:rsidR="0048047C" w:rsidRPr="0048047C">
        <w:rPr>
          <w:spacing w:val="-2"/>
          <w:sz w:val="28"/>
          <w:szCs w:val="28"/>
        </w:rPr>
        <w:t>2</w:t>
      </w:r>
      <w:r w:rsidRPr="0048047C">
        <w:rPr>
          <w:spacing w:val="-2"/>
          <w:sz w:val="28"/>
          <w:szCs w:val="28"/>
        </w:rPr>
        <w:t xml:space="preserve"> г.:</w:t>
      </w:r>
    </w:p>
    <w:p w:rsidR="00F00919" w:rsidRPr="00F00919" w:rsidRDefault="00F00919" w:rsidP="00F0091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00919">
        <w:rPr>
          <w:sz w:val="28"/>
          <w:szCs w:val="28"/>
        </w:rPr>
        <w:t xml:space="preserve">В январе на большинстве рек сохранялся ледостав и ледостав с полыньями, ледяные образования практически полностью разрушились на притоках Немана, </w:t>
      </w:r>
      <w:proofErr w:type="spellStart"/>
      <w:r w:rsidRPr="00F00919">
        <w:rPr>
          <w:sz w:val="28"/>
          <w:szCs w:val="28"/>
        </w:rPr>
        <w:t>Вилии</w:t>
      </w:r>
      <w:proofErr w:type="spellEnd"/>
      <w:r w:rsidRPr="00F00919">
        <w:rPr>
          <w:sz w:val="28"/>
          <w:szCs w:val="28"/>
        </w:rPr>
        <w:t xml:space="preserve"> и Западного Буга. В течение месяца на реках страны отмечались колебания уровней воды. На отдельных участках рек уровни воды превышали отметки выхода воды на пойму. Водность большинства рек была близка к норме и несколько больше её, значительно больше обычной для этого времени года оказалась водность Днепра и </w:t>
      </w:r>
      <w:proofErr w:type="spellStart"/>
      <w:r w:rsidRPr="00F00919">
        <w:rPr>
          <w:sz w:val="28"/>
          <w:szCs w:val="28"/>
        </w:rPr>
        <w:t>Сожа</w:t>
      </w:r>
      <w:proofErr w:type="spellEnd"/>
      <w:r w:rsidRPr="00F00919">
        <w:rPr>
          <w:sz w:val="28"/>
          <w:szCs w:val="28"/>
        </w:rPr>
        <w:t>.</w:t>
      </w:r>
    </w:p>
    <w:p w:rsidR="009F75F0" w:rsidRDefault="009F75F0" w:rsidP="009F7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февраля отмечалось медленное таяние ледового покрова. К концу месяца большинство рек страны вскрылись и очистились от ледяных образований. Ледостав с полыньями, закраинами и разводьями сохранялся лишь на большем протяжении Западной Двины, в верховьях Днепра и </w:t>
      </w:r>
      <w:proofErr w:type="spellStart"/>
      <w:r>
        <w:rPr>
          <w:sz w:val="28"/>
          <w:szCs w:val="28"/>
        </w:rPr>
        <w:t>Сожа</w:t>
      </w:r>
      <w:proofErr w:type="spellEnd"/>
      <w:r>
        <w:rPr>
          <w:sz w:val="28"/>
          <w:szCs w:val="28"/>
        </w:rPr>
        <w:t xml:space="preserve">, а также некоторых их притоках. В результате таяния ледового и снежного покровов, а также выпадения осадков на реках преобладал рост уровней воды. На большинстве рек вода находилась на пойме. На отдельных участках рек бассейнов Западной Двины, Немана и Припяти уровни воды были близки к опасным высоким отметкам. </w:t>
      </w:r>
      <w:proofErr w:type="gramStart"/>
      <w:r>
        <w:rPr>
          <w:sz w:val="28"/>
          <w:szCs w:val="28"/>
        </w:rPr>
        <w:t xml:space="preserve">Водность Западного Буга, Днепра, Березины, </w:t>
      </w:r>
      <w:proofErr w:type="spellStart"/>
      <w:r>
        <w:rPr>
          <w:sz w:val="28"/>
          <w:szCs w:val="28"/>
        </w:rPr>
        <w:t>Сожа</w:t>
      </w:r>
      <w:proofErr w:type="spellEnd"/>
      <w:r>
        <w:rPr>
          <w:sz w:val="28"/>
          <w:szCs w:val="28"/>
        </w:rPr>
        <w:t xml:space="preserve"> и Припяти была больше нормы на 20-50</w:t>
      </w:r>
      <w:r w:rsidR="00890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Немана и </w:t>
      </w:r>
      <w:proofErr w:type="spellStart"/>
      <w:r>
        <w:rPr>
          <w:sz w:val="28"/>
          <w:szCs w:val="28"/>
        </w:rPr>
        <w:t>Вилии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  <w:t xml:space="preserve">60-100 %, водность Западной Двина близка к обычной для этого времени года. </w:t>
      </w:r>
      <w:proofErr w:type="gramEnd"/>
    </w:p>
    <w:p w:rsidR="00684182" w:rsidRDefault="00F00919" w:rsidP="00F0091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00919">
        <w:rPr>
          <w:sz w:val="28"/>
          <w:szCs w:val="28"/>
        </w:rPr>
        <w:t xml:space="preserve">В первой декаде марта погодные условия способствовали замедлению развития весенних процессов. На реках возобновилось ледообразование. Во второй декаде месяца повышение температуры воздуха в дневные часы способствовала возобновлению весенних процессов. На водных объектах происходило таяние ледяных образований, однако отрицательные температуры воздуха в ночные часы сдерживали повышение уровней воды, на реках отмечался в основном спад уровней воды, в результате чего на отдельных участках рек уровни воды опустились ниже отметок выхода воды на пойму. На реках бассейнов </w:t>
      </w:r>
      <w:proofErr w:type="spellStart"/>
      <w:r w:rsidRPr="00F00919">
        <w:rPr>
          <w:sz w:val="28"/>
          <w:szCs w:val="28"/>
        </w:rPr>
        <w:t>Вилии</w:t>
      </w:r>
      <w:proofErr w:type="spellEnd"/>
      <w:r w:rsidRPr="00F00919">
        <w:rPr>
          <w:sz w:val="28"/>
          <w:szCs w:val="28"/>
        </w:rPr>
        <w:t xml:space="preserve">, Немана, Березины, Западного Буга и Припяти закончилось формирование максимальных уровней воды, их значения, как и прогнозировалось, оказались близкими к средним многолетним значениям и несколько ниже их. На реках бассейнов Западной Двины, Днепра и </w:t>
      </w:r>
      <w:proofErr w:type="spellStart"/>
      <w:r w:rsidRPr="00F00919">
        <w:rPr>
          <w:sz w:val="28"/>
          <w:szCs w:val="28"/>
        </w:rPr>
        <w:t>Сожа</w:t>
      </w:r>
      <w:proofErr w:type="spellEnd"/>
      <w:r w:rsidRPr="00F00919">
        <w:rPr>
          <w:sz w:val="28"/>
          <w:szCs w:val="28"/>
        </w:rPr>
        <w:t xml:space="preserve"> продолжается формирование максимумов весеннего половодья, здесь происходил рост уровней воды. На отдельных участках рек бассейнов Днепра, </w:t>
      </w:r>
      <w:proofErr w:type="spellStart"/>
      <w:r w:rsidRPr="00F00919">
        <w:rPr>
          <w:sz w:val="28"/>
          <w:szCs w:val="28"/>
        </w:rPr>
        <w:t>Сожа</w:t>
      </w:r>
      <w:proofErr w:type="spellEnd"/>
      <w:r w:rsidRPr="00F00919">
        <w:rPr>
          <w:sz w:val="28"/>
          <w:szCs w:val="28"/>
        </w:rPr>
        <w:t xml:space="preserve"> и Припяти вода находилась на пойме. К концу месяца реки полностью очистились от ледяных образований. На реке Неман у г.</w:t>
      </w:r>
      <w:r w:rsidR="0089027E">
        <w:rPr>
          <w:sz w:val="28"/>
          <w:szCs w:val="28"/>
        </w:rPr>
        <w:t> </w:t>
      </w:r>
      <w:r w:rsidRPr="00F00919">
        <w:rPr>
          <w:sz w:val="28"/>
          <w:szCs w:val="28"/>
        </w:rPr>
        <w:t xml:space="preserve">Гродно уровень воды опустился ниже отметки, лимитирующей судоходство. </w:t>
      </w:r>
      <w:proofErr w:type="gramStart"/>
      <w:r w:rsidRPr="00F00919">
        <w:rPr>
          <w:sz w:val="28"/>
          <w:szCs w:val="28"/>
        </w:rPr>
        <w:t xml:space="preserve">Водность большинства рек была близка к обычной для этого </w:t>
      </w:r>
      <w:r w:rsidRPr="00F00919">
        <w:rPr>
          <w:sz w:val="28"/>
          <w:szCs w:val="28"/>
        </w:rPr>
        <w:lastRenderedPageBreak/>
        <w:t xml:space="preserve">времени года, лишь водность Березины, Днепра на участке Жлобин – Речица и </w:t>
      </w:r>
      <w:proofErr w:type="spellStart"/>
      <w:r w:rsidRPr="00F00919">
        <w:rPr>
          <w:sz w:val="28"/>
          <w:szCs w:val="28"/>
        </w:rPr>
        <w:t>Сожа</w:t>
      </w:r>
      <w:proofErr w:type="spellEnd"/>
      <w:r w:rsidRPr="00F00919">
        <w:rPr>
          <w:sz w:val="28"/>
          <w:szCs w:val="28"/>
        </w:rPr>
        <w:t xml:space="preserve"> у г.</w:t>
      </w:r>
      <w:r w:rsidR="0089027E">
        <w:rPr>
          <w:sz w:val="28"/>
          <w:szCs w:val="28"/>
        </w:rPr>
        <w:t> </w:t>
      </w:r>
      <w:r w:rsidRPr="00F00919">
        <w:rPr>
          <w:sz w:val="28"/>
          <w:szCs w:val="28"/>
        </w:rPr>
        <w:t>Гомель была на 30-60</w:t>
      </w:r>
      <w:r w:rsidR="0081312A">
        <w:rPr>
          <w:sz w:val="28"/>
          <w:szCs w:val="28"/>
        </w:rPr>
        <w:t xml:space="preserve"> </w:t>
      </w:r>
      <w:r w:rsidRPr="00F00919">
        <w:rPr>
          <w:sz w:val="28"/>
          <w:szCs w:val="28"/>
        </w:rPr>
        <w:t>% больше нормы.</w:t>
      </w:r>
      <w:proofErr w:type="gramEnd"/>
    </w:p>
    <w:p w:rsidR="00F00919" w:rsidRPr="0089027E" w:rsidRDefault="00F00919" w:rsidP="00F00919">
      <w:pPr>
        <w:shd w:val="clear" w:color="auto" w:fill="FFFFFF"/>
        <w:jc w:val="both"/>
        <w:textAlignment w:val="baseline"/>
        <w:rPr>
          <w:rFonts w:ascii="Arial" w:hAnsi="Arial" w:cs="Arial"/>
          <w:color w:val="5B6366"/>
          <w:sz w:val="28"/>
          <w:szCs w:val="21"/>
          <w:highlight w:val="yellow"/>
        </w:rPr>
      </w:pPr>
    </w:p>
    <w:p w:rsidR="00684182" w:rsidRDefault="00684182" w:rsidP="00684182">
      <w:pPr>
        <w:jc w:val="center"/>
        <w:rPr>
          <w:b/>
          <w:sz w:val="28"/>
          <w:szCs w:val="28"/>
        </w:rPr>
      </w:pPr>
      <w:r w:rsidRPr="001550CD">
        <w:rPr>
          <w:b/>
          <w:sz w:val="28"/>
          <w:szCs w:val="28"/>
        </w:rPr>
        <w:t>Бассейн реки Западная Двина</w:t>
      </w:r>
    </w:p>
    <w:p w:rsidR="009F75F0" w:rsidRPr="001550CD" w:rsidRDefault="009F75F0" w:rsidP="00684182">
      <w:pPr>
        <w:jc w:val="center"/>
        <w:rPr>
          <w:b/>
          <w:sz w:val="28"/>
          <w:szCs w:val="28"/>
        </w:rPr>
      </w:pP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F00919">
        <w:rPr>
          <w:sz w:val="28"/>
          <w:szCs w:val="28"/>
        </w:rPr>
        <w:t xml:space="preserve">В </w:t>
      </w:r>
      <w:r w:rsidRPr="00F00919">
        <w:rPr>
          <w:spacing w:val="-2"/>
          <w:sz w:val="28"/>
          <w:szCs w:val="28"/>
          <w:lang w:val="en-US"/>
        </w:rPr>
        <w:t>I</w:t>
      </w:r>
      <w:r w:rsidRPr="00F00919">
        <w:rPr>
          <w:sz w:val="28"/>
          <w:szCs w:val="28"/>
        </w:rPr>
        <w:t> квартале 202</w:t>
      </w:r>
      <w:r w:rsidR="00F00919" w:rsidRPr="00F00919">
        <w:rPr>
          <w:sz w:val="28"/>
          <w:szCs w:val="28"/>
        </w:rPr>
        <w:t>2</w:t>
      </w:r>
      <w:r w:rsidRPr="00F00919">
        <w:rPr>
          <w:sz w:val="28"/>
          <w:szCs w:val="28"/>
        </w:rPr>
        <w:t xml:space="preserve"> г. мониторинг поверхностных вод в бассейне р. Западная </w:t>
      </w:r>
      <w:r w:rsidRPr="0081312A">
        <w:rPr>
          <w:sz w:val="28"/>
          <w:szCs w:val="28"/>
        </w:rPr>
        <w:t xml:space="preserve">Двина проводился в </w:t>
      </w:r>
      <w:r w:rsidR="00F00919" w:rsidRPr="0081312A">
        <w:rPr>
          <w:sz w:val="28"/>
          <w:szCs w:val="28"/>
        </w:rPr>
        <w:t>53</w:t>
      </w:r>
      <w:r w:rsidRPr="0081312A">
        <w:rPr>
          <w:sz w:val="28"/>
          <w:szCs w:val="28"/>
        </w:rPr>
        <w:t xml:space="preserve"> пунктах наблюдений (на </w:t>
      </w:r>
      <w:r w:rsidR="0081312A" w:rsidRPr="0081312A">
        <w:rPr>
          <w:sz w:val="28"/>
          <w:szCs w:val="28"/>
        </w:rPr>
        <w:t>10</w:t>
      </w:r>
      <w:r w:rsidRPr="0081312A">
        <w:rPr>
          <w:sz w:val="28"/>
          <w:szCs w:val="28"/>
        </w:rPr>
        <w:t xml:space="preserve"> водотоках и 1</w:t>
      </w:r>
      <w:r w:rsidR="0081312A" w:rsidRPr="0081312A">
        <w:rPr>
          <w:sz w:val="28"/>
          <w:szCs w:val="28"/>
        </w:rPr>
        <w:t>9</w:t>
      </w:r>
      <w:r w:rsidRPr="0081312A">
        <w:rPr>
          <w:sz w:val="28"/>
          <w:szCs w:val="28"/>
        </w:rPr>
        <w:t> водоёмах).</w:t>
      </w:r>
    </w:p>
    <w:p w:rsidR="00684182" w:rsidRPr="000839CA" w:rsidRDefault="00684182" w:rsidP="00684182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7C6863">
        <w:rPr>
          <w:sz w:val="28"/>
          <w:szCs w:val="28"/>
        </w:rPr>
        <w:t>Содержание растворенного кислорода в воде поверхностных водных объектов бассейна на протяжении квартала сохранялось благоприятным для устойчивого функционирования водных экосистем и изменялось от</w:t>
      </w:r>
      <w:r w:rsidRPr="000839CA">
        <w:rPr>
          <w:sz w:val="28"/>
          <w:szCs w:val="28"/>
          <w:highlight w:val="yellow"/>
        </w:rPr>
        <w:t xml:space="preserve"> </w:t>
      </w:r>
      <w:r w:rsidR="007C6863" w:rsidRPr="007C6863">
        <w:rPr>
          <w:sz w:val="28"/>
          <w:szCs w:val="28"/>
        </w:rPr>
        <w:t>6</w:t>
      </w:r>
      <w:r w:rsidRPr="007C6863">
        <w:rPr>
          <w:sz w:val="28"/>
          <w:szCs w:val="28"/>
        </w:rPr>
        <w:t>,</w:t>
      </w:r>
      <w:r w:rsidR="007C6863" w:rsidRPr="007C6863">
        <w:rPr>
          <w:sz w:val="28"/>
          <w:szCs w:val="28"/>
        </w:rPr>
        <w:t>1</w:t>
      </w:r>
      <w:r w:rsidRPr="007C6863">
        <w:rPr>
          <w:sz w:val="28"/>
          <w:szCs w:val="28"/>
        </w:rPr>
        <w:t> мгО</w:t>
      </w:r>
      <w:proofErr w:type="gramStart"/>
      <w:r w:rsidRPr="007C6863">
        <w:rPr>
          <w:sz w:val="28"/>
          <w:szCs w:val="28"/>
          <w:vertAlign w:val="subscript"/>
        </w:rPr>
        <w:t>2</w:t>
      </w:r>
      <w:proofErr w:type="gramEnd"/>
      <w:r w:rsidRPr="007C6863">
        <w:rPr>
          <w:sz w:val="28"/>
          <w:szCs w:val="28"/>
        </w:rPr>
        <w:t>/дм</w:t>
      </w:r>
      <w:r w:rsidRPr="007C6863">
        <w:rPr>
          <w:sz w:val="28"/>
          <w:szCs w:val="28"/>
          <w:vertAlign w:val="superscript"/>
        </w:rPr>
        <w:t xml:space="preserve">3 </w:t>
      </w:r>
      <w:r w:rsidRPr="007C6863">
        <w:rPr>
          <w:sz w:val="28"/>
          <w:szCs w:val="28"/>
        </w:rPr>
        <w:t>до 13,</w:t>
      </w:r>
      <w:r w:rsidR="007C6863" w:rsidRPr="007C6863">
        <w:rPr>
          <w:sz w:val="28"/>
          <w:szCs w:val="28"/>
        </w:rPr>
        <w:t>2</w:t>
      </w:r>
      <w:r w:rsidRPr="007C6863">
        <w:rPr>
          <w:sz w:val="28"/>
          <w:szCs w:val="28"/>
        </w:rPr>
        <w:t> мгО</w:t>
      </w:r>
      <w:r w:rsidRPr="007C6863">
        <w:rPr>
          <w:sz w:val="28"/>
          <w:szCs w:val="28"/>
          <w:vertAlign w:val="subscript"/>
        </w:rPr>
        <w:t>2</w:t>
      </w:r>
      <w:r w:rsidRPr="007C6863">
        <w:rPr>
          <w:sz w:val="28"/>
          <w:szCs w:val="28"/>
        </w:rPr>
        <w:t>/дм</w:t>
      </w:r>
      <w:r w:rsidRPr="007C6863">
        <w:rPr>
          <w:sz w:val="28"/>
          <w:szCs w:val="28"/>
          <w:vertAlign w:val="superscript"/>
        </w:rPr>
        <w:t>3</w:t>
      </w:r>
      <w:r w:rsidRPr="007C6863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7C6863">
        <w:rPr>
          <w:sz w:val="28"/>
          <w:szCs w:val="28"/>
        </w:rPr>
        <w:t>Исходя из значений водородного показателя (рН=</w:t>
      </w:r>
      <w:r w:rsidR="007C6863" w:rsidRPr="007C6863">
        <w:rPr>
          <w:sz w:val="28"/>
          <w:szCs w:val="28"/>
        </w:rPr>
        <w:t>7</w:t>
      </w:r>
      <w:r w:rsidRPr="007C6863">
        <w:rPr>
          <w:sz w:val="28"/>
          <w:szCs w:val="28"/>
        </w:rPr>
        <w:t>,</w:t>
      </w:r>
      <w:r w:rsidR="007C6863" w:rsidRPr="007C6863">
        <w:rPr>
          <w:sz w:val="28"/>
          <w:szCs w:val="28"/>
        </w:rPr>
        <w:t>0</w:t>
      </w:r>
      <w:r w:rsidRPr="007C6863">
        <w:rPr>
          <w:sz w:val="28"/>
          <w:szCs w:val="28"/>
        </w:rPr>
        <w:t xml:space="preserve">-8,3), реакция воды в бассейне р. Западная Двина характеризуется как нейтральная и </w:t>
      </w:r>
      <w:r w:rsidR="007C6863" w:rsidRPr="007C6863">
        <w:rPr>
          <w:sz w:val="28"/>
          <w:szCs w:val="28"/>
        </w:rPr>
        <w:t>слабо</w:t>
      </w:r>
      <w:r w:rsidRPr="007C6863">
        <w:rPr>
          <w:sz w:val="28"/>
          <w:szCs w:val="28"/>
        </w:rPr>
        <w:t xml:space="preserve">щелочная (по классификации </w:t>
      </w:r>
      <w:proofErr w:type="spellStart"/>
      <w:r w:rsidRPr="007C6863">
        <w:rPr>
          <w:sz w:val="28"/>
          <w:szCs w:val="28"/>
        </w:rPr>
        <w:t>А.М.Никанорова</w:t>
      </w:r>
      <w:proofErr w:type="spellEnd"/>
      <w:r w:rsidRPr="007C6863">
        <w:rPr>
          <w:sz w:val="28"/>
          <w:szCs w:val="28"/>
        </w:rPr>
        <w:t>).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7C6863">
        <w:rPr>
          <w:sz w:val="28"/>
          <w:szCs w:val="28"/>
        </w:rPr>
        <w:t xml:space="preserve">Содержание взвешенных веществ в воде фиксировалось от </w:t>
      </w:r>
      <w:r w:rsidR="007C6863" w:rsidRPr="007C6863">
        <w:rPr>
          <w:sz w:val="28"/>
          <w:szCs w:val="28"/>
        </w:rPr>
        <w:t>3</w:t>
      </w:r>
      <w:r w:rsidRPr="007C6863">
        <w:rPr>
          <w:sz w:val="28"/>
          <w:szCs w:val="28"/>
        </w:rPr>
        <w:t> мг/дм</w:t>
      </w:r>
      <w:r w:rsidRPr="007C6863">
        <w:rPr>
          <w:sz w:val="28"/>
          <w:szCs w:val="28"/>
          <w:vertAlign w:val="superscript"/>
        </w:rPr>
        <w:t>3</w:t>
      </w:r>
      <w:r w:rsidRPr="007C6863">
        <w:rPr>
          <w:sz w:val="28"/>
          <w:szCs w:val="28"/>
        </w:rPr>
        <w:t xml:space="preserve"> до</w:t>
      </w:r>
      <w:r w:rsidRPr="007C6863">
        <w:rPr>
          <w:sz w:val="28"/>
          <w:szCs w:val="28"/>
          <w:lang w:val="en-US"/>
        </w:rPr>
        <w:t> </w:t>
      </w:r>
      <w:r w:rsidR="007C6863" w:rsidRPr="007C6863">
        <w:rPr>
          <w:sz w:val="28"/>
          <w:szCs w:val="28"/>
        </w:rPr>
        <w:t>7,9</w:t>
      </w:r>
      <w:r w:rsidRPr="007C6863">
        <w:rPr>
          <w:sz w:val="28"/>
          <w:szCs w:val="28"/>
          <w:lang w:val="en-US"/>
        </w:rPr>
        <w:t> </w:t>
      </w:r>
      <w:r w:rsidRPr="007C6863">
        <w:rPr>
          <w:sz w:val="28"/>
          <w:szCs w:val="28"/>
        </w:rPr>
        <w:t>мг/дм</w:t>
      </w:r>
      <w:r w:rsidRPr="007C6863">
        <w:rPr>
          <w:sz w:val="28"/>
          <w:szCs w:val="28"/>
          <w:vertAlign w:val="superscript"/>
        </w:rPr>
        <w:t>3</w:t>
      </w:r>
      <w:r w:rsidRPr="007C6863">
        <w:rPr>
          <w:sz w:val="28"/>
          <w:szCs w:val="28"/>
        </w:rPr>
        <w:t xml:space="preserve"> и не превышало норматив качества воды. В </w:t>
      </w:r>
      <w:r w:rsidRPr="007C6863">
        <w:rPr>
          <w:noProof/>
          <w:sz w:val="28"/>
          <w:szCs w:val="28"/>
          <w:lang w:val="en-US"/>
        </w:rPr>
        <w:t>I</w:t>
      </w:r>
      <w:r w:rsidRPr="007C6863">
        <w:rPr>
          <w:sz w:val="28"/>
          <w:szCs w:val="28"/>
        </w:rPr>
        <w:t>  квартале 202</w:t>
      </w:r>
      <w:r w:rsidR="007C6863" w:rsidRPr="007C6863">
        <w:rPr>
          <w:sz w:val="28"/>
          <w:szCs w:val="28"/>
        </w:rPr>
        <w:t>2</w:t>
      </w:r>
      <w:r w:rsidRPr="007C6863">
        <w:rPr>
          <w:sz w:val="28"/>
          <w:szCs w:val="28"/>
        </w:rPr>
        <w:t xml:space="preserve"> г. среднее значение удельной электрической проводимости составило 3</w:t>
      </w:r>
      <w:r w:rsidR="007C6863" w:rsidRPr="007C6863">
        <w:rPr>
          <w:sz w:val="28"/>
          <w:szCs w:val="28"/>
        </w:rPr>
        <w:t>46,</w:t>
      </w:r>
      <w:r w:rsidR="002A5B27">
        <w:rPr>
          <w:sz w:val="28"/>
          <w:szCs w:val="28"/>
        </w:rPr>
        <w:t>77</w:t>
      </w:r>
      <w:r w:rsidRPr="007C6863">
        <w:rPr>
          <w:sz w:val="28"/>
          <w:szCs w:val="28"/>
        </w:rPr>
        <w:t> </w:t>
      </w:r>
      <w:proofErr w:type="spellStart"/>
      <w:r w:rsidRPr="007C6863">
        <w:rPr>
          <w:sz w:val="28"/>
          <w:szCs w:val="28"/>
        </w:rPr>
        <w:t>мкСм</w:t>
      </w:r>
      <w:proofErr w:type="spellEnd"/>
      <w:r w:rsidRPr="007C6863">
        <w:rPr>
          <w:sz w:val="28"/>
          <w:szCs w:val="28"/>
        </w:rPr>
        <w:t>/</w:t>
      </w:r>
      <w:proofErr w:type="gramStart"/>
      <w:r w:rsidRPr="007C6863">
        <w:rPr>
          <w:sz w:val="28"/>
          <w:szCs w:val="28"/>
        </w:rPr>
        <w:t>см</w:t>
      </w:r>
      <w:proofErr w:type="gramEnd"/>
      <w:r w:rsidRPr="007C6863">
        <w:rPr>
          <w:sz w:val="28"/>
          <w:szCs w:val="28"/>
        </w:rPr>
        <w:t xml:space="preserve">, максимальное – </w:t>
      </w:r>
      <w:r w:rsidR="007C6863" w:rsidRPr="00CB508E">
        <w:rPr>
          <w:sz w:val="28"/>
          <w:szCs w:val="28"/>
        </w:rPr>
        <w:t>538</w:t>
      </w:r>
      <w:r w:rsidRPr="00CB508E">
        <w:rPr>
          <w:sz w:val="28"/>
          <w:szCs w:val="28"/>
        </w:rPr>
        <w:t> </w:t>
      </w:r>
      <w:proofErr w:type="spellStart"/>
      <w:r w:rsidRPr="00CB508E">
        <w:rPr>
          <w:sz w:val="28"/>
          <w:szCs w:val="28"/>
        </w:rPr>
        <w:t>мкСм</w:t>
      </w:r>
      <w:proofErr w:type="spellEnd"/>
      <w:r w:rsidRPr="00CB508E">
        <w:rPr>
          <w:sz w:val="28"/>
          <w:szCs w:val="28"/>
        </w:rPr>
        <w:t xml:space="preserve">/см в воде </w:t>
      </w:r>
      <w:r w:rsidR="007C6863" w:rsidRPr="00CB508E">
        <w:rPr>
          <w:sz w:val="28"/>
          <w:szCs w:val="28"/>
        </w:rPr>
        <w:t>оз</w:t>
      </w:r>
      <w:r w:rsidRPr="00CB508E">
        <w:rPr>
          <w:sz w:val="28"/>
          <w:szCs w:val="28"/>
        </w:rPr>
        <w:t>. </w:t>
      </w:r>
      <w:proofErr w:type="spellStart"/>
      <w:r w:rsidR="007C6863" w:rsidRPr="00CB508E">
        <w:rPr>
          <w:sz w:val="28"/>
          <w:szCs w:val="28"/>
        </w:rPr>
        <w:t>Кагальное</w:t>
      </w:r>
      <w:proofErr w:type="spellEnd"/>
      <w:r w:rsidRPr="00CB508E">
        <w:rPr>
          <w:sz w:val="28"/>
          <w:szCs w:val="28"/>
        </w:rPr>
        <w:t xml:space="preserve"> в </w:t>
      </w:r>
      <w:r w:rsidR="007C6863" w:rsidRPr="00CB508E">
        <w:rPr>
          <w:sz w:val="28"/>
          <w:szCs w:val="28"/>
        </w:rPr>
        <w:t>феврал</w:t>
      </w:r>
      <w:r w:rsidRPr="00CB508E">
        <w:rPr>
          <w:sz w:val="28"/>
          <w:szCs w:val="28"/>
        </w:rPr>
        <w:t>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 xml:space="preserve">В </w:t>
      </w:r>
      <w:r w:rsidR="00CB508E" w:rsidRPr="00CB508E">
        <w:rPr>
          <w:noProof/>
          <w:sz w:val="28"/>
          <w:szCs w:val="28"/>
          <w:lang w:val="en-US"/>
        </w:rPr>
        <w:t>I</w:t>
      </w:r>
      <w:r w:rsidRPr="00CB508E">
        <w:rPr>
          <w:sz w:val="28"/>
          <w:szCs w:val="28"/>
        </w:rPr>
        <w:t xml:space="preserve">  квартале </w:t>
      </w:r>
      <w:r w:rsidRPr="00CB508E">
        <w:rPr>
          <w:iCs/>
          <w:sz w:val="28"/>
          <w:szCs w:val="28"/>
        </w:rPr>
        <w:t>202</w:t>
      </w:r>
      <w:r w:rsidR="00CB508E" w:rsidRPr="00CB508E">
        <w:rPr>
          <w:iCs/>
          <w:sz w:val="28"/>
          <w:szCs w:val="28"/>
        </w:rPr>
        <w:t>2</w:t>
      </w:r>
      <w:r w:rsidRPr="00CB508E">
        <w:rPr>
          <w:iCs/>
          <w:sz w:val="28"/>
          <w:szCs w:val="28"/>
        </w:rPr>
        <w:t> г. температура воды поверхностных водных объектов составляла 0,</w:t>
      </w:r>
      <w:r w:rsidR="00CB508E" w:rsidRPr="00CB508E">
        <w:rPr>
          <w:iCs/>
          <w:sz w:val="28"/>
          <w:szCs w:val="28"/>
        </w:rPr>
        <w:t>1</w:t>
      </w:r>
      <w:r w:rsidRPr="00CB508E">
        <w:rPr>
          <w:iCs/>
          <w:sz w:val="28"/>
          <w:szCs w:val="28"/>
        </w:rPr>
        <w:t>-4,</w:t>
      </w:r>
      <w:r w:rsidR="00CB508E" w:rsidRPr="00CB508E">
        <w:rPr>
          <w:iCs/>
          <w:sz w:val="28"/>
          <w:szCs w:val="28"/>
        </w:rPr>
        <w:t>5</w:t>
      </w:r>
      <w:r w:rsidRPr="00CB508E">
        <w:rPr>
          <w:iCs/>
          <w:sz w:val="28"/>
          <w:szCs w:val="28"/>
        </w:rPr>
        <w:t> °С. П</w:t>
      </w:r>
      <w:r w:rsidRPr="00CB508E">
        <w:rPr>
          <w:sz w:val="28"/>
          <w:szCs w:val="28"/>
        </w:rPr>
        <w:t>розрачность водоемов</w:t>
      </w:r>
      <w:r w:rsidRPr="00CB508E">
        <w:rPr>
          <w:iCs/>
          <w:sz w:val="28"/>
          <w:szCs w:val="28"/>
        </w:rPr>
        <w:t xml:space="preserve"> была </w:t>
      </w:r>
      <w:r w:rsidR="00B45014">
        <w:rPr>
          <w:iCs/>
          <w:sz w:val="28"/>
          <w:szCs w:val="28"/>
        </w:rPr>
        <w:t>более</w:t>
      </w:r>
      <w:r w:rsidRPr="00CB508E">
        <w:rPr>
          <w:sz w:val="28"/>
          <w:szCs w:val="28"/>
        </w:rPr>
        <w:t xml:space="preserve"> </w:t>
      </w:r>
      <w:r w:rsidR="00CB508E" w:rsidRPr="00CB508E">
        <w:rPr>
          <w:sz w:val="28"/>
          <w:szCs w:val="28"/>
        </w:rPr>
        <w:t>1</w:t>
      </w:r>
      <w:r w:rsidRPr="00CB508E">
        <w:rPr>
          <w:sz w:val="28"/>
          <w:szCs w:val="28"/>
        </w:rPr>
        <w:t>,</w:t>
      </w:r>
      <w:r w:rsidR="00CB508E" w:rsidRPr="00CB508E">
        <w:rPr>
          <w:sz w:val="28"/>
          <w:szCs w:val="28"/>
        </w:rPr>
        <w:t>2</w:t>
      </w:r>
      <w:r w:rsidRPr="00CB508E">
        <w:rPr>
          <w:sz w:val="28"/>
          <w:szCs w:val="28"/>
        </w:rPr>
        <w:t> м</w:t>
      </w:r>
      <w:r w:rsidRPr="000839CA">
        <w:rPr>
          <w:sz w:val="28"/>
          <w:szCs w:val="28"/>
          <w:highlight w:val="yellow"/>
        </w:rPr>
        <w:t xml:space="preserve"> </w:t>
      </w:r>
      <w:r w:rsidRPr="00CB508E">
        <w:rPr>
          <w:sz w:val="28"/>
          <w:szCs w:val="28"/>
        </w:rPr>
        <w:t>(оз. </w:t>
      </w:r>
      <w:proofErr w:type="spellStart"/>
      <w:r w:rsidRPr="00CB508E">
        <w:rPr>
          <w:sz w:val="28"/>
          <w:szCs w:val="28"/>
        </w:rPr>
        <w:t>Д</w:t>
      </w:r>
      <w:r w:rsidR="00CB508E" w:rsidRPr="00CB508E">
        <w:rPr>
          <w:sz w:val="28"/>
          <w:szCs w:val="28"/>
        </w:rPr>
        <w:t>евин</w:t>
      </w:r>
      <w:r w:rsidRPr="00CB508E">
        <w:rPr>
          <w:sz w:val="28"/>
          <w:szCs w:val="28"/>
        </w:rPr>
        <w:t>ское</w:t>
      </w:r>
      <w:proofErr w:type="spellEnd"/>
      <w:r w:rsidRPr="00CB508E">
        <w:rPr>
          <w:sz w:val="28"/>
          <w:szCs w:val="28"/>
        </w:rPr>
        <w:t>).</w:t>
      </w:r>
    </w:p>
    <w:p w:rsidR="002A5B27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 xml:space="preserve">Минеральный состав воды поверхностных водных объектов бассейна р. Западная Двина </w:t>
      </w:r>
      <w:r w:rsidR="00B45014">
        <w:rPr>
          <w:sz w:val="28"/>
          <w:szCs w:val="28"/>
        </w:rPr>
        <w:t>составил</w:t>
      </w:r>
      <w:r w:rsidRPr="00CB508E">
        <w:rPr>
          <w:sz w:val="28"/>
          <w:szCs w:val="28"/>
        </w:rPr>
        <w:t xml:space="preserve">: кальций – </w:t>
      </w:r>
      <w:r w:rsidR="00CB508E" w:rsidRPr="00CB508E">
        <w:rPr>
          <w:sz w:val="28"/>
          <w:szCs w:val="28"/>
        </w:rPr>
        <w:t>18,7</w:t>
      </w:r>
      <w:r w:rsidRPr="00CB508E">
        <w:rPr>
          <w:sz w:val="28"/>
          <w:szCs w:val="28"/>
        </w:rPr>
        <w:t>-</w:t>
      </w:r>
      <w:r w:rsidR="00CB508E" w:rsidRPr="00CB508E">
        <w:rPr>
          <w:sz w:val="28"/>
          <w:szCs w:val="28"/>
        </w:rPr>
        <w:t>91,7</w:t>
      </w:r>
      <w:r w:rsidRPr="00CB508E">
        <w:rPr>
          <w:sz w:val="28"/>
          <w:szCs w:val="28"/>
        </w:rPr>
        <w:t> мг/дм</w:t>
      </w:r>
      <w:r w:rsidRPr="00CB508E">
        <w:rPr>
          <w:sz w:val="28"/>
          <w:szCs w:val="28"/>
          <w:vertAlign w:val="superscript"/>
        </w:rPr>
        <w:t>3</w:t>
      </w:r>
      <w:r w:rsidRPr="00CB508E">
        <w:rPr>
          <w:sz w:val="28"/>
          <w:szCs w:val="28"/>
        </w:rPr>
        <w:t xml:space="preserve">, магний – </w:t>
      </w:r>
      <w:r w:rsidR="00CB508E" w:rsidRPr="00CB508E">
        <w:rPr>
          <w:sz w:val="28"/>
          <w:szCs w:val="28"/>
        </w:rPr>
        <w:t>4,6</w:t>
      </w:r>
      <w:r w:rsidRPr="00CB508E">
        <w:rPr>
          <w:sz w:val="28"/>
          <w:szCs w:val="28"/>
        </w:rPr>
        <w:t>-</w:t>
      </w:r>
      <w:r w:rsidR="00CB508E" w:rsidRPr="00CB508E">
        <w:rPr>
          <w:sz w:val="28"/>
          <w:szCs w:val="28"/>
        </w:rPr>
        <w:t>25</w:t>
      </w:r>
      <w:r w:rsidRPr="00CB508E">
        <w:rPr>
          <w:sz w:val="28"/>
          <w:szCs w:val="28"/>
        </w:rPr>
        <w:t> мг/дм</w:t>
      </w:r>
      <w:r w:rsidRPr="00CB508E">
        <w:rPr>
          <w:sz w:val="28"/>
          <w:szCs w:val="28"/>
          <w:vertAlign w:val="superscript"/>
        </w:rPr>
        <w:t>3</w:t>
      </w:r>
      <w:r w:rsidRPr="00CB508E">
        <w:rPr>
          <w:sz w:val="28"/>
          <w:szCs w:val="28"/>
        </w:rPr>
        <w:t xml:space="preserve">, гидрокарбонат-ион – </w:t>
      </w:r>
      <w:r w:rsidR="00CB508E" w:rsidRPr="00CB508E">
        <w:rPr>
          <w:sz w:val="28"/>
          <w:szCs w:val="28"/>
        </w:rPr>
        <w:t>89-257</w:t>
      </w:r>
      <w:r w:rsidRPr="00CB508E">
        <w:rPr>
          <w:sz w:val="28"/>
          <w:szCs w:val="28"/>
        </w:rPr>
        <w:t> мг/дм</w:t>
      </w:r>
      <w:r w:rsidRPr="00CB508E">
        <w:rPr>
          <w:sz w:val="28"/>
          <w:szCs w:val="28"/>
          <w:vertAlign w:val="superscript"/>
        </w:rPr>
        <w:t>3</w:t>
      </w:r>
      <w:r w:rsidRPr="00CB508E">
        <w:rPr>
          <w:sz w:val="28"/>
          <w:szCs w:val="28"/>
        </w:rPr>
        <w:t xml:space="preserve">, хлорид-ион – </w:t>
      </w:r>
      <w:r w:rsidR="00CB508E">
        <w:rPr>
          <w:sz w:val="28"/>
          <w:szCs w:val="28"/>
        </w:rPr>
        <w:t>4,8</w:t>
      </w:r>
      <w:r w:rsidRPr="00220FB9">
        <w:rPr>
          <w:sz w:val="28"/>
          <w:szCs w:val="28"/>
        </w:rPr>
        <w:t>-4</w:t>
      </w:r>
      <w:r w:rsidR="00220FB9" w:rsidRPr="00220FB9">
        <w:rPr>
          <w:sz w:val="28"/>
          <w:szCs w:val="28"/>
        </w:rPr>
        <w:t>1</w:t>
      </w:r>
      <w:r w:rsidRPr="00220FB9">
        <w:rPr>
          <w:sz w:val="28"/>
          <w:szCs w:val="28"/>
        </w:rPr>
        <w:t>,</w:t>
      </w:r>
      <w:r w:rsidR="00220FB9" w:rsidRPr="00220FB9">
        <w:rPr>
          <w:sz w:val="28"/>
          <w:szCs w:val="28"/>
        </w:rPr>
        <w:t>8</w:t>
      </w:r>
      <w:r w:rsidRPr="00220FB9">
        <w:rPr>
          <w:sz w:val="28"/>
          <w:szCs w:val="28"/>
        </w:rPr>
        <w:t> мг/дм</w:t>
      </w:r>
      <w:r w:rsidRPr="00220FB9">
        <w:rPr>
          <w:sz w:val="28"/>
          <w:szCs w:val="28"/>
          <w:vertAlign w:val="superscript"/>
        </w:rPr>
        <w:t>3</w:t>
      </w:r>
      <w:r w:rsidRPr="00220FB9">
        <w:rPr>
          <w:sz w:val="28"/>
          <w:szCs w:val="28"/>
        </w:rPr>
        <w:t xml:space="preserve">, </w:t>
      </w:r>
      <w:r w:rsidRPr="000839CA">
        <w:rPr>
          <w:sz w:val="28"/>
          <w:szCs w:val="28"/>
          <w:highlight w:val="yellow"/>
        </w:rPr>
        <w:br/>
      </w:r>
      <w:r w:rsidRPr="00220FB9">
        <w:rPr>
          <w:sz w:val="28"/>
          <w:szCs w:val="28"/>
        </w:rPr>
        <w:t>сульфат-ион – 2-</w:t>
      </w:r>
      <w:r w:rsidR="00220FB9" w:rsidRPr="00220FB9">
        <w:rPr>
          <w:sz w:val="28"/>
          <w:szCs w:val="28"/>
        </w:rPr>
        <w:t>32</w:t>
      </w:r>
      <w:r w:rsidRPr="00220FB9">
        <w:rPr>
          <w:sz w:val="28"/>
          <w:szCs w:val="28"/>
        </w:rPr>
        <w:t>,</w:t>
      </w:r>
      <w:r w:rsidR="00220FB9" w:rsidRPr="00220FB9">
        <w:rPr>
          <w:sz w:val="28"/>
          <w:szCs w:val="28"/>
        </w:rPr>
        <w:t>9</w:t>
      </w:r>
      <w:r w:rsidRPr="00220FB9">
        <w:rPr>
          <w:sz w:val="28"/>
          <w:szCs w:val="28"/>
        </w:rPr>
        <w:t xml:space="preserve"> мг/дм</w:t>
      </w:r>
      <w:r w:rsidRPr="00220FB9">
        <w:rPr>
          <w:sz w:val="28"/>
          <w:szCs w:val="28"/>
          <w:vertAlign w:val="superscript"/>
        </w:rPr>
        <w:t>3</w:t>
      </w:r>
      <w:r w:rsidRPr="00220FB9">
        <w:rPr>
          <w:sz w:val="28"/>
          <w:szCs w:val="28"/>
        </w:rPr>
        <w:t xml:space="preserve">.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2A5B27">
        <w:rPr>
          <w:sz w:val="28"/>
          <w:szCs w:val="28"/>
        </w:rPr>
        <w:t>Среднее значение минерализации воды (24</w:t>
      </w:r>
      <w:r w:rsidR="002A5B27" w:rsidRPr="002A5B27">
        <w:rPr>
          <w:sz w:val="28"/>
          <w:szCs w:val="28"/>
        </w:rPr>
        <w:t>8</w:t>
      </w:r>
      <w:r w:rsidRPr="002A5B27">
        <w:rPr>
          <w:sz w:val="28"/>
          <w:szCs w:val="28"/>
        </w:rPr>
        <w:t>,</w:t>
      </w:r>
      <w:r w:rsidR="002A5B27" w:rsidRPr="002A5B27">
        <w:rPr>
          <w:sz w:val="28"/>
          <w:szCs w:val="28"/>
        </w:rPr>
        <w:t>59</w:t>
      </w:r>
      <w:r w:rsidRPr="002A5B27">
        <w:rPr>
          <w:sz w:val="28"/>
          <w:szCs w:val="28"/>
        </w:rPr>
        <w:t> мг/дм</w:t>
      </w:r>
      <w:r w:rsidRPr="002A5B27">
        <w:rPr>
          <w:sz w:val="28"/>
          <w:szCs w:val="28"/>
          <w:vertAlign w:val="superscript"/>
        </w:rPr>
        <w:t>3</w:t>
      </w:r>
      <w:r w:rsidRPr="002A5B27">
        <w:rPr>
          <w:sz w:val="28"/>
          <w:szCs w:val="28"/>
        </w:rPr>
        <w:t>)</w:t>
      </w:r>
      <w:r w:rsidRPr="002A5B27">
        <w:rPr>
          <w:sz w:val="28"/>
          <w:szCs w:val="28"/>
          <w:vertAlign w:val="superscript"/>
        </w:rPr>
        <w:t xml:space="preserve"> </w:t>
      </w:r>
      <w:r w:rsidRPr="002A5B27">
        <w:rPr>
          <w:sz w:val="28"/>
          <w:szCs w:val="28"/>
        </w:rPr>
        <w:t xml:space="preserve">в </w:t>
      </w:r>
      <w:r w:rsidR="002A5B27" w:rsidRPr="002A5B27">
        <w:rPr>
          <w:noProof/>
          <w:sz w:val="28"/>
          <w:szCs w:val="28"/>
          <w:lang w:val="en-US"/>
        </w:rPr>
        <w:t>I</w:t>
      </w:r>
      <w:r w:rsidRPr="002A5B27">
        <w:rPr>
          <w:sz w:val="28"/>
          <w:szCs w:val="28"/>
        </w:rPr>
        <w:t xml:space="preserve">  квартале </w:t>
      </w:r>
      <w:r w:rsidRPr="002A5B27">
        <w:rPr>
          <w:iCs/>
          <w:sz w:val="28"/>
          <w:szCs w:val="28"/>
        </w:rPr>
        <w:t>202</w:t>
      </w:r>
      <w:r w:rsidR="002A5B27" w:rsidRPr="002A5B27">
        <w:rPr>
          <w:iCs/>
          <w:sz w:val="28"/>
          <w:szCs w:val="28"/>
        </w:rPr>
        <w:t>2</w:t>
      </w:r>
      <w:r w:rsidRPr="002A5B27">
        <w:rPr>
          <w:iCs/>
          <w:sz w:val="28"/>
          <w:szCs w:val="28"/>
        </w:rPr>
        <w:t xml:space="preserve"> г. </w:t>
      </w:r>
      <w:r w:rsidRPr="002A5B27">
        <w:rPr>
          <w:sz w:val="28"/>
          <w:szCs w:val="28"/>
        </w:rPr>
        <w:t xml:space="preserve">характерно для природных вод со средней минерализацией, максимум показателя зафиксирован в воде </w:t>
      </w:r>
      <w:r w:rsidR="002A5B27" w:rsidRPr="002A5B27">
        <w:rPr>
          <w:sz w:val="28"/>
          <w:szCs w:val="28"/>
        </w:rPr>
        <w:t>оз</w:t>
      </w:r>
      <w:r w:rsidRPr="002A5B27">
        <w:rPr>
          <w:sz w:val="28"/>
          <w:szCs w:val="28"/>
        </w:rPr>
        <w:t>. </w:t>
      </w:r>
      <w:proofErr w:type="spellStart"/>
      <w:r w:rsidR="002A5B27" w:rsidRPr="002A5B27">
        <w:rPr>
          <w:sz w:val="28"/>
          <w:szCs w:val="28"/>
        </w:rPr>
        <w:t>Кагальное</w:t>
      </w:r>
      <w:proofErr w:type="spellEnd"/>
      <w:r w:rsidRPr="002A5B27">
        <w:rPr>
          <w:sz w:val="28"/>
          <w:szCs w:val="28"/>
        </w:rPr>
        <w:t xml:space="preserve"> (</w:t>
      </w:r>
      <w:r w:rsidR="002A5B27" w:rsidRPr="002A5B27">
        <w:rPr>
          <w:sz w:val="28"/>
          <w:szCs w:val="28"/>
        </w:rPr>
        <w:t>453</w:t>
      </w:r>
      <w:r w:rsidRPr="002A5B27">
        <w:rPr>
          <w:sz w:val="28"/>
          <w:szCs w:val="28"/>
        </w:rPr>
        <w:t> мг/дм</w:t>
      </w:r>
      <w:r w:rsidRPr="002A5B27">
        <w:rPr>
          <w:sz w:val="28"/>
          <w:szCs w:val="28"/>
          <w:vertAlign w:val="superscript"/>
        </w:rPr>
        <w:t>3</w:t>
      </w:r>
      <w:r w:rsidRPr="002A5B27">
        <w:rPr>
          <w:sz w:val="28"/>
          <w:szCs w:val="28"/>
        </w:rPr>
        <w:t xml:space="preserve">) в </w:t>
      </w:r>
      <w:r w:rsidR="002A5B27" w:rsidRPr="002A5B27">
        <w:rPr>
          <w:sz w:val="28"/>
          <w:szCs w:val="28"/>
        </w:rPr>
        <w:t>феврале</w:t>
      </w:r>
      <w:r w:rsidRPr="002A5B27">
        <w:rPr>
          <w:sz w:val="28"/>
          <w:szCs w:val="28"/>
        </w:rPr>
        <w:t>.</w:t>
      </w:r>
    </w:p>
    <w:p w:rsidR="00684182" w:rsidRPr="00A65A23" w:rsidRDefault="00684182" w:rsidP="00684182">
      <w:pPr>
        <w:ind w:firstLine="709"/>
        <w:jc w:val="both"/>
        <w:rPr>
          <w:sz w:val="28"/>
          <w:szCs w:val="28"/>
        </w:rPr>
      </w:pPr>
      <w:r w:rsidRPr="002A5B27">
        <w:rPr>
          <w:sz w:val="28"/>
          <w:szCs w:val="28"/>
        </w:rPr>
        <w:t xml:space="preserve">Содержание </w:t>
      </w:r>
      <w:proofErr w:type="spellStart"/>
      <w:r w:rsidRPr="002A5B27">
        <w:rPr>
          <w:sz w:val="28"/>
          <w:szCs w:val="28"/>
        </w:rPr>
        <w:t>легкоокисляемых</w:t>
      </w:r>
      <w:proofErr w:type="spellEnd"/>
      <w:r w:rsidRPr="002A5B27">
        <w:rPr>
          <w:sz w:val="28"/>
          <w:szCs w:val="28"/>
        </w:rPr>
        <w:t xml:space="preserve"> органических веществ (по БПК</w:t>
      </w:r>
      <w:r w:rsidRPr="002A5B27">
        <w:rPr>
          <w:sz w:val="28"/>
          <w:szCs w:val="28"/>
          <w:vertAlign w:val="subscript"/>
        </w:rPr>
        <w:t>5</w:t>
      </w:r>
      <w:r w:rsidRPr="002A5B27">
        <w:rPr>
          <w:sz w:val="28"/>
          <w:szCs w:val="28"/>
        </w:rPr>
        <w:t>) не</w:t>
      </w:r>
      <w:r w:rsidRPr="002A5B27">
        <w:rPr>
          <w:sz w:val="28"/>
          <w:szCs w:val="28"/>
          <w:vertAlign w:val="subscript"/>
        </w:rPr>
        <w:t xml:space="preserve"> </w:t>
      </w:r>
      <w:r w:rsidRPr="002A5B27">
        <w:rPr>
          <w:sz w:val="28"/>
          <w:szCs w:val="28"/>
        </w:rPr>
        <w:t>превышало норматив качества воды (6,0 мгО</w:t>
      </w:r>
      <w:proofErr w:type="gramStart"/>
      <w:r w:rsidRPr="002A5B27">
        <w:rPr>
          <w:sz w:val="28"/>
          <w:szCs w:val="28"/>
          <w:vertAlign w:val="subscript"/>
        </w:rPr>
        <w:t>2</w:t>
      </w:r>
      <w:proofErr w:type="gramEnd"/>
      <w:r w:rsidRPr="002A5B27">
        <w:rPr>
          <w:sz w:val="28"/>
          <w:szCs w:val="28"/>
        </w:rPr>
        <w:t>/дм</w:t>
      </w:r>
      <w:r w:rsidRPr="002A5B27">
        <w:rPr>
          <w:sz w:val="28"/>
          <w:szCs w:val="28"/>
          <w:vertAlign w:val="superscript"/>
        </w:rPr>
        <w:t>3</w:t>
      </w:r>
      <w:r w:rsidRPr="002A5B27">
        <w:rPr>
          <w:sz w:val="28"/>
          <w:szCs w:val="28"/>
        </w:rPr>
        <w:t xml:space="preserve">) и варьировало от </w:t>
      </w:r>
      <w:r w:rsidR="002A5B27" w:rsidRPr="002A5B27">
        <w:rPr>
          <w:sz w:val="28"/>
          <w:szCs w:val="28"/>
        </w:rPr>
        <w:t>1</w:t>
      </w:r>
      <w:r w:rsidRPr="002A5B27">
        <w:rPr>
          <w:sz w:val="28"/>
          <w:szCs w:val="28"/>
        </w:rPr>
        <w:t> мгО</w:t>
      </w:r>
      <w:r w:rsidRPr="002A5B27">
        <w:rPr>
          <w:sz w:val="28"/>
          <w:szCs w:val="28"/>
          <w:vertAlign w:val="subscript"/>
        </w:rPr>
        <w:t>2</w:t>
      </w:r>
      <w:r w:rsidRPr="002A5B27">
        <w:rPr>
          <w:sz w:val="28"/>
          <w:szCs w:val="28"/>
        </w:rPr>
        <w:t>/дм</w:t>
      </w:r>
      <w:r w:rsidRPr="002A5B27">
        <w:rPr>
          <w:sz w:val="28"/>
          <w:szCs w:val="28"/>
          <w:vertAlign w:val="superscript"/>
        </w:rPr>
        <w:t xml:space="preserve">3 </w:t>
      </w:r>
      <w:r w:rsidRPr="002A5B27">
        <w:rPr>
          <w:sz w:val="28"/>
          <w:szCs w:val="28"/>
        </w:rPr>
        <w:t xml:space="preserve">до </w:t>
      </w:r>
      <w:r w:rsidR="002A5B27" w:rsidRPr="002A5B27">
        <w:rPr>
          <w:sz w:val="28"/>
          <w:szCs w:val="28"/>
        </w:rPr>
        <w:t>3</w:t>
      </w:r>
      <w:r w:rsidRPr="002A5B27">
        <w:rPr>
          <w:sz w:val="28"/>
          <w:szCs w:val="28"/>
        </w:rPr>
        <w:t>,</w:t>
      </w:r>
      <w:r w:rsidR="002A5B27" w:rsidRPr="002A5B27">
        <w:rPr>
          <w:sz w:val="28"/>
          <w:szCs w:val="28"/>
        </w:rPr>
        <w:t>8</w:t>
      </w:r>
      <w:r w:rsidRPr="002A5B27">
        <w:rPr>
          <w:sz w:val="28"/>
          <w:szCs w:val="28"/>
        </w:rPr>
        <w:t> мгО</w:t>
      </w:r>
      <w:r w:rsidRPr="002A5B27">
        <w:rPr>
          <w:sz w:val="28"/>
          <w:szCs w:val="28"/>
          <w:vertAlign w:val="subscript"/>
        </w:rPr>
        <w:t>2</w:t>
      </w:r>
      <w:r w:rsidRPr="002A5B27">
        <w:rPr>
          <w:sz w:val="28"/>
          <w:szCs w:val="28"/>
        </w:rPr>
        <w:t>/дм</w:t>
      </w:r>
      <w:r w:rsidRPr="002A5B27">
        <w:rPr>
          <w:sz w:val="28"/>
          <w:szCs w:val="28"/>
          <w:vertAlign w:val="superscript"/>
        </w:rPr>
        <w:t>3</w:t>
      </w:r>
      <w:r w:rsidRPr="002A5B27">
        <w:rPr>
          <w:sz w:val="28"/>
          <w:szCs w:val="28"/>
        </w:rPr>
        <w:t xml:space="preserve">. </w:t>
      </w:r>
      <w:r w:rsidRPr="00E26A96">
        <w:rPr>
          <w:sz w:val="28"/>
          <w:szCs w:val="28"/>
        </w:rPr>
        <w:t xml:space="preserve">Повышенное содержание </w:t>
      </w:r>
      <w:proofErr w:type="spellStart"/>
      <w:r w:rsidRPr="00E26A96">
        <w:rPr>
          <w:sz w:val="28"/>
          <w:szCs w:val="28"/>
        </w:rPr>
        <w:t>трудноокисляемых</w:t>
      </w:r>
      <w:proofErr w:type="spellEnd"/>
      <w:r w:rsidRPr="00E26A96">
        <w:rPr>
          <w:sz w:val="28"/>
          <w:szCs w:val="28"/>
        </w:rPr>
        <w:t xml:space="preserve"> органических веществ (по ХПК</w:t>
      </w:r>
      <w:proofErr w:type="gramStart"/>
      <w:r w:rsidRPr="00E26A96">
        <w:rPr>
          <w:sz w:val="28"/>
          <w:szCs w:val="28"/>
          <w:vertAlign w:val="subscript"/>
          <w:lang w:val="en-US"/>
        </w:rPr>
        <w:t>Cr</w:t>
      </w:r>
      <w:proofErr w:type="gramEnd"/>
      <w:r w:rsidRPr="00E26A96">
        <w:rPr>
          <w:sz w:val="28"/>
          <w:szCs w:val="28"/>
        </w:rPr>
        <w:t xml:space="preserve">) </w:t>
      </w:r>
      <w:r w:rsidRPr="00C528EC">
        <w:rPr>
          <w:sz w:val="28"/>
          <w:szCs w:val="28"/>
        </w:rPr>
        <w:t>зафиксировано в 8</w:t>
      </w:r>
      <w:r w:rsidR="00E26A96" w:rsidRPr="00C528EC">
        <w:rPr>
          <w:sz w:val="28"/>
          <w:szCs w:val="28"/>
        </w:rPr>
        <w:t>1</w:t>
      </w:r>
      <w:r w:rsidRPr="00C528EC">
        <w:rPr>
          <w:sz w:val="28"/>
          <w:szCs w:val="28"/>
        </w:rPr>
        <w:t> % проб. Содержание данного показателя варьировало от 14,</w:t>
      </w:r>
      <w:r w:rsidR="00E26A96" w:rsidRPr="00C528EC">
        <w:rPr>
          <w:sz w:val="28"/>
          <w:szCs w:val="28"/>
        </w:rPr>
        <w:t>4</w:t>
      </w:r>
      <w:r w:rsidRPr="00C528EC">
        <w:rPr>
          <w:sz w:val="28"/>
          <w:szCs w:val="28"/>
        </w:rPr>
        <w:t> мгО</w:t>
      </w:r>
      <w:proofErr w:type="gramStart"/>
      <w:r w:rsidRPr="00C528EC">
        <w:rPr>
          <w:sz w:val="28"/>
          <w:szCs w:val="28"/>
          <w:vertAlign w:val="subscript"/>
        </w:rPr>
        <w:t>2</w:t>
      </w:r>
      <w:proofErr w:type="gramEnd"/>
      <w:r w:rsidRPr="00C528EC">
        <w:rPr>
          <w:sz w:val="28"/>
          <w:szCs w:val="28"/>
        </w:rPr>
        <w:t>/дм</w:t>
      </w:r>
      <w:r w:rsidRPr="00C528EC">
        <w:rPr>
          <w:sz w:val="28"/>
          <w:szCs w:val="28"/>
          <w:vertAlign w:val="superscript"/>
        </w:rPr>
        <w:t>3</w:t>
      </w:r>
      <w:r w:rsidRPr="00C528EC">
        <w:rPr>
          <w:sz w:val="28"/>
          <w:szCs w:val="28"/>
        </w:rPr>
        <w:t xml:space="preserve"> в воде оз. </w:t>
      </w:r>
      <w:r w:rsidR="00E26A96" w:rsidRPr="00C528EC">
        <w:rPr>
          <w:sz w:val="28"/>
          <w:szCs w:val="28"/>
        </w:rPr>
        <w:t>Мядель</w:t>
      </w:r>
      <w:r w:rsidRPr="00C528EC">
        <w:rPr>
          <w:sz w:val="28"/>
          <w:szCs w:val="28"/>
        </w:rPr>
        <w:t xml:space="preserve"> в </w:t>
      </w:r>
      <w:r w:rsidR="00E26A96" w:rsidRPr="00C528EC">
        <w:rPr>
          <w:sz w:val="28"/>
          <w:szCs w:val="28"/>
        </w:rPr>
        <w:t>феврале</w:t>
      </w:r>
      <w:r w:rsidRPr="00C528EC">
        <w:rPr>
          <w:sz w:val="28"/>
          <w:szCs w:val="28"/>
        </w:rPr>
        <w:t xml:space="preserve"> до </w:t>
      </w:r>
      <w:r w:rsidR="00E26A96" w:rsidRPr="00C528EC">
        <w:rPr>
          <w:sz w:val="28"/>
          <w:szCs w:val="28"/>
        </w:rPr>
        <w:t>76</w:t>
      </w:r>
      <w:r w:rsidRPr="00C528EC">
        <w:rPr>
          <w:sz w:val="28"/>
          <w:szCs w:val="28"/>
        </w:rPr>
        <w:t>,</w:t>
      </w:r>
      <w:r w:rsidR="00E26A96" w:rsidRPr="00C528EC">
        <w:rPr>
          <w:sz w:val="28"/>
          <w:szCs w:val="28"/>
        </w:rPr>
        <w:t>5</w:t>
      </w:r>
      <w:r w:rsidRPr="00C528EC">
        <w:rPr>
          <w:sz w:val="28"/>
          <w:szCs w:val="28"/>
        </w:rPr>
        <w:t> мгО</w:t>
      </w:r>
      <w:r w:rsidRPr="00C528EC">
        <w:rPr>
          <w:sz w:val="28"/>
          <w:szCs w:val="28"/>
          <w:vertAlign w:val="subscript"/>
        </w:rPr>
        <w:t>2</w:t>
      </w:r>
      <w:r w:rsidRPr="00C528EC">
        <w:rPr>
          <w:sz w:val="28"/>
          <w:szCs w:val="28"/>
        </w:rPr>
        <w:t>/дм</w:t>
      </w:r>
      <w:r w:rsidRPr="00C528EC">
        <w:rPr>
          <w:sz w:val="28"/>
          <w:szCs w:val="28"/>
          <w:vertAlign w:val="superscript"/>
        </w:rPr>
        <w:t>3</w:t>
      </w:r>
      <w:r w:rsidRPr="00C528EC">
        <w:rPr>
          <w:sz w:val="28"/>
          <w:szCs w:val="28"/>
        </w:rPr>
        <w:t xml:space="preserve"> (2,</w:t>
      </w:r>
      <w:r w:rsidR="00E26A96" w:rsidRPr="00C528EC">
        <w:rPr>
          <w:sz w:val="28"/>
          <w:szCs w:val="28"/>
        </w:rPr>
        <w:t>55</w:t>
      </w:r>
      <w:r w:rsidRPr="00C528EC">
        <w:rPr>
          <w:sz w:val="28"/>
          <w:szCs w:val="28"/>
        </w:rPr>
        <w:t> ПДК) в воде р. </w:t>
      </w:r>
      <w:proofErr w:type="spellStart"/>
      <w:r w:rsidRPr="00C528EC">
        <w:rPr>
          <w:sz w:val="28"/>
          <w:szCs w:val="28"/>
        </w:rPr>
        <w:t>Усвяча</w:t>
      </w:r>
      <w:proofErr w:type="spellEnd"/>
      <w:r w:rsidRPr="00C528EC">
        <w:rPr>
          <w:sz w:val="28"/>
          <w:szCs w:val="28"/>
        </w:rPr>
        <w:t xml:space="preserve"> в </w:t>
      </w:r>
      <w:r w:rsidR="00E26A96" w:rsidRPr="00C528EC">
        <w:rPr>
          <w:sz w:val="28"/>
          <w:szCs w:val="28"/>
        </w:rPr>
        <w:t>март</w:t>
      </w:r>
      <w:r w:rsidRPr="00C528EC">
        <w:rPr>
          <w:sz w:val="28"/>
          <w:szCs w:val="28"/>
        </w:rPr>
        <w:t xml:space="preserve">е. Необходимо отметить, что данный показатель является приоритетным </w:t>
      </w:r>
      <w:r w:rsidR="00B45014">
        <w:rPr>
          <w:sz w:val="28"/>
          <w:szCs w:val="28"/>
        </w:rPr>
        <w:t xml:space="preserve">загрязняющим веществом </w:t>
      </w:r>
      <w:r w:rsidRPr="00C528EC">
        <w:rPr>
          <w:sz w:val="28"/>
          <w:szCs w:val="28"/>
        </w:rPr>
        <w:t>для бассейна</w:t>
      </w:r>
      <w:r w:rsidRPr="00A65A23">
        <w:rPr>
          <w:sz w:val="28"/>
          <w:szCs w:val="28"/>
        </w:rPr>
        <w:t xml:space="preserve"> р. Западная Двина. </w:t>
      </w:r>
    </w:p>
    <w:p w:rsidR="00684182" w:rsidRPr="00A65A23" w:rsidRDefault="00684182" w:rsidP="00684182">
      <w:pPr>
        <w:ind w:firstLine="709"/>
        <w:jc w:val="both"/>
        <w:rPr>
          <w:sz w:val="28"/>
          <w:szCs w:val="28"/>
        </w:rPr>
      </w:pPr>
      <w:r w:rsidRPr="00A65A23">
        <w:rPr>
          <w:sz w:val="28"/>
          <w:szCs w:val="28"/>
        </w:rPr>
        <w:t xml:space="preserve">Сравнительный анализ гидрохимических данных за </w:t>
      </w:r>
      <w:r w:rsidR="004C19BA" w:rsidRPr="00A65A23">
        <w:rPr>
          <w:noProof/>
          <w:sz w:val="28"/>
          <w:szCs w:val="28"/>
          <w:lang w:val="en-US"/>
        </w:rPr>
        <w:t>I</w:t>
      </w:r>
      <w:r w:rsidRPr="00A65A23">
        <w:rPr>
          <w:sz w:val="28"/>
          <w:szCs w:val="28"/>
        </w:rPr>
        <w:t>  квартал 202</w:t>
      </w:r>
      <w:r w:rsidR="004C19BA" w:rsidRPr="00A65A23">
        <w:rPr>
          <w:sz w:val="28"/>
          <w:szCs w:val="28"/>
        </w:rPr>
        <w:t>2</w:t>
      </w:r>
      <w:r w:rsidRPr="00A65A23">
        <w:rPr>
          <w:sz w:val="28"/>
          <w:szCs w:val="28"/>
        </w:rPr>
        <w:t> г. и аналогичный период 20</w:t>
      </w:r>
      <w:r w:rsidR="004C19BA" w:rsidRPr="00A65A23">
        <w:rPr>
          <w:sz w:val="28"/>
          <w:szCs w:val="28"/>
        </w:rPr>
        <w:t>20</w:t>
      </w:r>
      <w:r w:rsidR="00546815">
        <w:rPr>
          <w:sz w:val="28"/>
          <w:szCs w:val="28"/>
        </w:rPr>
        <w:t>-</w:t>
      </w:r>
      <w:r w:rsidRPr="00A65A23">
        <w:rPr>
          <w:sz w:val="28"/>
          <w:szCs w:val="28"/>
        </w:rPr>
        <w:t>202</w:t>
      </w:r>
      <w:r w:rsidR="004C19BA" w:rsidRPr="00A65A23">
        <w:rPr>
          <w:sz w:val="28"/>
          <w:szCs w:val="28"/>
        </w:rPr>
        <w:t>1</w:t>
      </w:r>
      <w:r w:rsidRPr="00A65A23">
        <w:rPr>
          <w:sz w:val="28"/>
          <w:szCs w:val="28"/>
        </w:rPr>
        <w:t xml:space="preserve"> гг. показал, что увеличилась антропогенная нагрузка по </w:t>
      </w:r>
      <w:r w:rsidR="00A65A23" w:rsidRPr="00A65A23">
        <w:rPr>
          <w:sz w:val="28"/>
          <w:szCs w:val="28"/>
        </w:rPr>
        <w:t>аммоний-иону и  ХПК</w:t>
      </w:r>
      <w:proofErr w:type="gramStart"/>
      <w:r w:rsidR="00A65A23" w:rsidRPr="00A65A23">
        <w:rPr>
          <w:sz w:val="28"/>
          <w:szCs w:val="28"/>
          <w:vertAlign w:val="subscript"/>
          <w:lang w:val="en-US"/>
        </w:rPr>
        <w:t>Cr</w:t>
      </w:r>
      <w:proofErr w:type="gramEnd"/>
      <w:r w:rsidR="00A65A23" w:rsidRPr="00A65A23">
        <w:rPr>
          <w:sz w:val="28"/>
          <w:szCs w:val="28"/>
        </w:rPr>
        <w:t xml:space="preserve">, </w:t>
      </w:r>
      <w:r w:rsidR="00B45014">
        <w:rPr>
          <w:sz w:val="28"/>
          <w:szCs w:val="28"/>
        </w:rPr>
        <w:t>снизилась</w:t>
      </w:r>
      <w:r w:rsidR="00A65A23" w:rsidRPr="00A65A23">
        <w:rPr>
          <w:sz w:val="28"/>
          <w:szCs w:val="28"/>
        </w:rPr>
        <w:t xml:space="preserve"> – по фосфат-иону и</w:t>
      </w:r>
      <w:r w:rsidRPr="00A65A23">
        <w:rPr>
          <w:sz w:val="28"/>
          <w:szCs w:val="28"/>
        </w:rPr>
        <w:t xml:space="preserve"> нитрит-иону (рисунок 21). </w:t>
      </w:r>
    </w:p>
    <w:p w:rsidR="00A65A23" w:rsidRDefault="00A65A23" w:rsidP="00684182">
      <w:pPr>
        <w:ind w:firstLine="709"/>
        <w:jc w:val="both"/>
        <w:rPr>
          <w:sz w:val="28"/>
          <w:szCs w:val="28"/>
          <w:highlight w:val="yellow"/>
        </w:rPr>
      </w:pPr>
    </w:p>
    <w:p w:rsidR="00A65A23" w:rsidRPr="000839CA" w:rsidRDefault="00A65A23" w:rsidP="00A65A23">
      <w:pPr>
        <w:jc w:val="center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31DC66CE" wp14:editId="6B48D3D5">
            <wp:extent cx="5210175" cy="1890713"/>
            <wp:effectExtent l="0" t="0" r="9525" b="146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84182" w:rsidRDefault="00684182" w:rsidP="00684182">
      <w:pPr>
        <w:jc w:val="center"/>
        <w:rPr>
          <w:bCs/>
          <w:sz w:val="28"/>
          <w:szCs w:val="28"/>
        </w:rPr>
      </w:pPr>
      <w:r w:rsidRPr="009B7B1D">
        <w:rPr>
          <w:sz w:val="28"/>
          <w:szCs w:val="28"/>
        </w:rPr>
        <w:t xml:space="preserve">Рисунок 21 – </w:t>
      </w:r>
      <w:r w:rsidRPr="009B7B1D">
        <w:rPr>
          <w:bCs/>
          <w:sz w:val="28"/>
          <w:szCs w:val="28"/>
        </w:rPr>
        <w:t xml:space="preserve">Количество проб воды с повышенным содержанием биогенных веществ (в % от общего количества проб) и </w:t>
      </w:r>
      <w:r w:rsidRPr="009B7B1D">
        <w:rPr>
          <w:sz w:val="28"/>
          <w:szCs w:val="28"/>
        </w:rPr>
        <w:t>органических веществ (по ХПК</w:t>
      </w:r>
      <w:proofErr w:type="gramStart"/>
      <w:r w:rsidRPr="009B7B1D">
        <w:rPr>
          <w:sz w:val="28"/>
          <w:szCs w:val="28"/>
          <w:vertAlign w:val="subscript"/>
          <w:lang w:val="en-US"/>
        </w:rPr>
        <w:t>Cr</w:t>
      </w:r>
      <w:proofErr w:type="gramEnd"/>
      <w:r w:rsidRPr="009B7B1D">
        <w:rPr>
          <w:sz w:val="28"/>
          <w:szCs w:val="28"/>
        </w:rPr>
        <w:t>)</w:t>
      </w:r>
      <w:r w:rsidRPr="009B7B1D">
        <w:rPr>
          <w:bCs/>
          <w:sz w:val="28"/>
          <w:szCs w:val="28"/>
        </w:rPr>
        <w:t xml:space="preserve">, отобранных из </w:t>
      </w:r>
      <w:r w:rsidRPr="009B7B1D">
        <w:rPr>
          <w:sz w:val="28"/>
          <w:szCs w:val="28"/>
        </w:rPr>
        <w:t xml:space="preserve">поверхностных </w:t>
      </w:r>
      <w:r w:rsidRPr="009B7B1D">
        <w:rPr>
          <w:bCs/>
          <w:sz w:val="28"/>
          <w:szCs w:val="28"/>
        </w:rPr>
        <w:t xml:space="preserve">водных объектов бассейна р. Западная Двина в </w:t>
      </w:r>
      <w:r w:rsidRPr="009B7B1D">
        <w:rPr>
          <w:noProof/>
          <w:sz w:val="28"/>
          <w:szCs w:val="28"/>
          <w:lang w:val="en-US"/>
        </w:rPr>
        <w:t>I</w:t>
      </w:r>
      <w:r w:rsidRPr="009B7B1D">
        <w:rPr>
          <w:bCs/>
          <w:sz w:val="28"/>
          <w:szCs w:val="28"/>
        </w:rPr>
        <w:t xml:space="preserve"> квартале 20</w:t>
      </w:r>
      <w:r w:rsidR="00E26A96" w:rsidRPr="009B7B1D">
        <w:rPr>
          <w:bCs/>
          <w:sz w:val="28"/>
          <w:szCs w:val="28"/>
        </w:rPr>
        <w:t>20</w:t>
      </w:r>
      <w:r w:rsidRPr="009B7B1D">
        <w:rPr>
          <w:sz w:val="28"/>
          <w:szCs w:val="28"/>
        </w:rPr>
        <w:t xml:space="preserve"> – </w:t>
      </w:r>
      <w:r w:rsidRPr="009B7B1D">
        <w:rPr>
          <w:bCs/>
          <w:sz w:val="28"/>
          <w:szCs w:val="28"/>
        </w:rPr>
        <w:t>202</w:t>
      </w:r>
      <w:r w:rsidR="00E26A96" w:rsidRPr="009B7B1D">
        <w:rPr>
          <w:bCs/>
          <w:sz w:val="28"/>
          <w:szCs w:val="28"/>
        </w:rPr>
        <w:t>2</w:t>
      </w:r>
      <w:r w:rsidRPr="009B7B1D">
        <w:rPr>
          <w:bCs/>
          <w:sz w:val="28"/>
          <w:szCs w:val="28"/>
        </w:rPr>
        <w:t xml:space="preserve"> гг. </w:t>
      </w:r>
    </w:p>
    <w:p w:rsidR="00A65A23" w:rsidRPr="009B7B1D" w:rsidRDefault="00A65A23" w:rsidP="00684182">
      <w:pPr>
        <w:jc w:val="center"/>
        <w:rPr>
          <w:bCs/>
          <w:sz w:val="28"/>
          <w:szCs w:val="28"/>
        </w:rPr>
      </w:pPr>
    </w:p>
    <w:p w:rsidR="00C528EC" w:rsidRPr="000839CA" w:rsidRDefault="00C528EC" w:rsidP="00C528EC">
      <w:pPr>
        <w:ind w:firstLine="709"/>
        <w:jc w:val="both"/>
        <w:rPr>
          <w:sz w:val="28"/>
          <w:szCs w:val="28"/>
          <w:highlight w:val="yellow"/>
        </w:rPr>
      </w:pPr>
      <w:r w:rsidRPr="00D9380E">
        <w:rPr>
          <w:noProof/>
          <w:sz w:val="28"/>
          <w:szCs w:val="28"/>
        </w:rPr>
        <w:t xml:space="preserve">Содержание аммоний-иона в воде поверхностных водных объектов бассейна </w:t>
      </w:r>
      <w:r w:rsidRPr="00D9380E">
        <w:rPr>
          <w:bCs/>
          <w:sz w:val="28"/>
          <w:szCs w:val="28"/>
        </w:rPr>
        <w:t>р. Западная Двина</w:t>
      </w:r>
      <w:r w:rsidRPr="00D9380E">
        <w:rPr>
          <w:noProof/>
          <w:sz w:val="28"/>
          <w:szCs w:val="28"/>
        </w:rPr>
        <w:t xml:space="preserve"> варьировало</w:t>
      </w:r>
      <w:r>
        <w:rPr>
          <w:noProof/>
          <w:sz w:val="28"/>
          <w:szCs w:val="28"/>
        </w:rPr>
        <w:t>сь</w:t>
      </w:r>
      <w:r w:rsidRPr="00D9380E">
        <w:rPr>
          <w:noProof/>
          <w:sz w:val="28"/>
          <w:szCs w:val="28"/>
        </w:rPr>
        <w:t xml:space="preserve"> от 0,006 </w:t>
      </w:r>
      <w:r w:rsidRPr="00D9380E">
        <w:rPr>
          <w:sz w:val="28"/>
          <w:szCs w:val="28"/>
        </w:rPr>
        <w:t>мг</w:t>
      </w:r>
      <w:proofErr w:type="gramStart"/>
      <w:r w:rsidRPr="00D9380E">
        <w:rPr>
          <w:sz w:val="28"/>
          <w:szCs w:val="28"/>
          <w:lang w:val="en-US"/>
        </w:rPr>
        <w:t>N</w:t>
      </w:r>
      <w:proofErr w:type="gramEnd"/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 xml:space="preserve">3 </w:t>
      </w:r>
      <w:r w:rsidRPr="00D9380E">
        <w:rPr>
          <w:noProof/>
          <w:sz w:val="28"/>
          <w:szCs w:val="28"/>
        </w:rPr>
        <w:t xml:space="preserve">до </w:t>
      </w:r>
      <w:r w:rsidRPr="00D9380E">
        <w:rPr>
          <w:sz w:val="28"/>
          <w:szCs w:val="28"/>
        </w:rPr>
        <w:t>0,617 мг</w:t>
      </w:r>
      <w:r w:rsidRPr="00D9380E">
        <w:rPr>
          <w:sz w:val="28"/>
          <w:szCs w:val="28"/>
          <w:lang w:val="en-US"/>
        </w:rPr>
        <w:t>N</w:t>
      </w:r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>3</w:t>
      </w:r>
      <w:r w:rsidRPr="00D9380E">
        <w:rPr>
          <w:sz w:val="28"/>
          <w:szCs w:val="28"/>
        </w:rPr>
        <w:t>. Превышения норматива качества воды зафиксированы в феврале в воде оз. </w:t>
      </w:r>
      <w:proofErr w:type="spellStart"/>
      <w:r w:rsidRPr="00D9380E">
        <w:rPr>
          <w:sz w:val="28"/>
          <w:szCs w:val="28"/>
        </w:rPr>
        <w:t>Кагальное</w:t>
      </w:r>
      <w:proofErr w:type="spellEnd"/>
      <w:r w:rsidRPr="00D9380E">
        <w:rPr>
          <w:sz w:val="28"/>
          <w:szCs w:val="28"/>
        </w:rPr>
        <w:t xml:space="preserve"> (0,617 мг</w:t>
      </w:r>
      <w:r w:rsidRPr="00D9380E">
        <w:rPr>
          <w:sz w:val="28"/>
          <w:szCs w:val="28"/>
          <w:lang w:val="en-US"/>
        </w:rPr>
        <w:t>N</w:t>
      </w:r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>3</w:t>
      </w:r>
      <w:r w:rsidRPr="00D9380E">
        <w:rPr>
          <w:sz w:val="28"/>
          <w:szCs w:val="28"/>
        </w:rPr>
        <w:t>, 1,6 ПДК)</w:t>
      </w:r>
      <w:r>
        <w:rPr>
          <w:sz w:val="28"/>
          <w:szCs w:val="28"/>
        </w:rPr>
        <w:t xml:space="preserve"> и</w:t>
      </w:r>
      <w:r w:rsidRPr="00D9380E">
        <w:rPr>
          <w:sz w:val="28"/>
          <w:szCs w:val="28"/>
        </w:rPr>
        <w:t xml:space="preserve"> оз. </w:t>
      </w:r>
      <w:proofErr w:type="gramStart"/>
      <w:r w:rsidRPr="00D9380E">
        <w:rPr>
          <w:sz w:val="28"/>
          <w:szCs w:val="28"/>
        </w:rPr>
        <w:t>Черное</w:t>
      </w:r>
      <w:proofErr w:type="gramEnd"/>
      <w:r w:rsidRPr="00D9380E">
        <w:rPr>
          <w:sz w:val="28"/>
          <w:szCs w:val="28"/>
        </w:rPr>
        <w:t xml:space="preserve"> (0,447 </w:t>
      </w:r>
      <w:proofErr w:type="spellStart"/>
      <w:r w:rsidRPr="00D9380E">
        <w:rPr>
          <w:sz w:val="28"/>
          <w:szCs w:val="28"/>
        </w:rPr>
        <w:t>мгN</w:t>
      </w:r>
      <w:proofErr w:type="spellEnd"/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>3</w:t>
      </w:r>
      <w:r w:rsidRPr="00D9380E">
        <w:rPr>
          <w:sz w:val="28"/>
          <w:szCs w:val="28"/>
        </w:rPr>
        <w:t>, 1,15 ПДК).</w:t>
      </w:r>
    </w:p>
    <w:p w:rsidR="00C528EC" w:rsidRDefault="00C528EC" w:rsidP="00C528EC">
      <w:pPr>
        <w:ind w:firstLine="709"/>
        <w:jc w:val="both"/>
        <w:rPr>
          <w:sz w:val="28"/>
          <w:szCs w:val="28"/>
        </w:rPr>
      </w:pPr>
      <w:r w:rsidRPr="00D9380E">
        <w:rPr>
          <w:noProof/>
          <w:sz w:val="28"/>
          <w:szCs w:val="28"/>
        </w:rPr>
        <w:t xml:space="preserve">Содержание нитрит-иона в воде поверхностных водных объектов бассейна </w:t>
      </w:r>
      <w:r w:rsidRPr="00D9380E">
        <w:rPr>
          <w:bCs/>
          <w:sz w:val="28"/>
          <w:szCs w:val="28"/>
        </w:rPr>
        <w:t>р. Западная Двина</w:t>
      </w:r>
      <w:r w:rsidR="00B45014">
        <w:rPr>
          <w:noProof/>
          <w:sz w:val="28"/>
          <w:szCs w:val="28"/>
        </w:rPr>
        <w:t xml:space="preserve"> варьировалось от </w:t>
      </w:r>
      <w:r w:rsidRPr="00D9380E">
        <w:rPr>
          <w:noProof/>
          <w:sz w:val="28"/>
          <w:szCs w:val="28"/>
        </w:rPr>
        <w:t>0,0025 </w:t>
      </w:r>
      <w:r w:rsidRPr="00D9380E">
        <w:rPr>
          <w:sz w:val="28"/>
          <w:szCs w:val="28"/>
        </w:rPr>
        <w:t>мг</w:t>
      </w:r>
      <w:proofErr w:type="gramStart"/>
      <w:r w:rsidRPr="00D9380E">
        <w:rPr>
          <w:sz w:val="28"/>
          <w:szCs w:val="28"/>
          <w:lang w:val="en-US"/>
        </w:rPr>
        <w:t>N</w:t>
      </w:r>
      <w:proofErr w:type="gramEnd"/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 xml:space="preserve">3 </w:t>
      </w:r>
      <w:r w:rsidRPr="00D9380E">
        <w:rPr>
          <w:noProof/>
          <w:sz w:val="28"/>
          <w:szCs w:val="28"/>
        </w:rPr>
        <w:t>до 0,031 </w:t>
      </w:r>
      <w:r w:rsidRPr="00D9380E">
        <w:rPr>
          <w:sz w:val="28"/>
          <w:szCs w:val="28"/>
        </w:rPr>
        <w:t>мг</w:t>
      </w:r>
      <w:r w:rsidRPr="00D9380E">
        <w:rPr>
          <w:sz w:val="28"/>
          <w:szCs w:val="28"/>
          <w:lang w:val="en-US"/>
        </w:rPr>
        <w:t>N</w:t>
      </w:r>
      <w:r w:rsidRPr="00D9380E">
        <w:rPr>
          <w:sz w:val="28"/>
          <w:szCs w:val="28"/>
        </w:rPr>
        <w:t>/дм</w:t>
      </w:r>
      <w:r w:rsidRPr="00D9380E">
        <w:rPr>
          <w:sz w:val="28"/>
          <w:szCs w:val="28"/>
          <w:vertAlign w:val="superscript"/>
        </w:rPr>
        <w:t>3</w:t>
      </w:r>
      <w:r w:rsidRPr="00D9380E">
        <w:rPr>
          <w:sz w:val="28"/>
          <w:szCs w:val="28"/>
        </w:rPr>
        <w:t xml:space="preserve">. В </w:t>
      </w:r>
      <w:r w:rsidRPr="00D9380E">
        <w:rPr>
          <w:noProof/>
          <w:sz w:val="28"/>
          <w:szCs w:val="28"/>
          <w:lang w:val="en-US"/>
        </w:rPr>
        <w:t>I</w:t>
      </w:r>
      <w:r w:rsidRPr="00D9380E">
        <w:rPr>
          <w:sz w:val="28"/>
          <w:szCs w:val="28"/>
        </w:rPr>
        <w:t xml:space="preserve"> квартале 2022 г. превышения норматива качества воды по </w:t>
      </w:r>
      <w:proofErr w:type="gramStart"/>
      <w:r w:rsidRPr="00D9380E">
        <w:rPr>
          <w:sz w:val="28"/>
          <w:szCs w:val="28"/>
        </w:rPr>
        <w:t>нитрит-иону</w:t>
      </w:r>
      <w:proofErr w:type="gramEnd"/>
      <w:r w:rsidRPr="00D9380E">
        <w:rPr>
          <w:sz w:val="28"/>
          <w:szCs w:val="28"/>
        </w:rPr>
        <w:t xml:space="preserve"> отмечались в воде </w:t>
      </w:r>
      <w:r>
        <w:rPr>
          <w:sz w:val="28"/>
          <w:szCs w:val="28"/>
        </w:rPr>
        <w:t>р. </w:t>
      </w:r>
      <w:proofErr w:type="spellStart"/>
      <w:r>
        <w:rPr>
          <w:sz w:val="28"/>
          <w:szCs w:val="28"/>
        </w:rPr>
        <w:t>Усвяча</w:t>
      </w:r>
      <w:proofErr w:type="spellEnd"/>
      <w:r>
        <w:rPr>
          <w:sz w:val="28"/>
          <w:szCs w:val="28"/>
        </w:rPr>
        <w:t xml:space="preserve"> (0,031 </w:t>
      </w:r>
      <w:proofErr w:type="spellStart"/>
      <w:r w:rsidRPr="007C1D44">
        <w:rPr>
          <w:sz w:val="28"/>
          <w:szCs w:val="28"/>
        </w:rPr>
        <w:t>мгN</w:t>
      </w:r>
      <w:proofErr w:type="spellEnd"/>
      <w:r w:rsidRPr="007C1D44">
        <w:rPr>
          <w:sz w:val="28"/>
          <w:szCs w:val="28"/>
        </w:rPr>
        <w:t>/дм</w:t>
      </w:r>
      <w:r w:rsidRPr="007C1D44">
        <w:rPr>
          <w:sz w:val="28"/>
          <w:szCs w:val="28"/>
          <w:vertAlign w:val="superscript"/>
        </w:rPr>
        <w:t>3</w:t>
      </w:r>
      <w:r w:rsidRPr="007C1D44">
        <w:rPr>
          <w:sz w:val="28"/>
          <w:szCs w:val="28"/>
        </w:rPr>
        <w:t>,</w:t>
      </w:r>
      <w:r>
        <w:rPr>
          <w:sz w:val="28"/>
          <w:szCs w:val="28"/>
        </w:rPr>
        <w:t xml:space="preserve"> 1,3 ПДК) в феврале и в воде </w:t>
      </w:r>
      <w:r w:rsidRPr="007C1D44">
        <w:rPr>
          <w:sz w:val="28"/>
          <w:szCs w:val="28"/>
        </w:rPr>
        <w:t>р. Западная Двина (ниже г. Витебск и ниже г. Верхнедвинск) до 0,027 </w:t>
      </w:r>
      <w:proofErr w:type="spellStart"/>
      <w:r w:rsidRPr="007C1D44">
        <w:rPr>
          <w:sz w:val="28"/>
          <w:szCs w:val="28"/>
        </w:rPr>
        <w:t>мгN</w:t>
      </w:r>
      <w:proofErr w:type="spellEnd"/>
      <w:r w:rsidRPr="007C1D44">
        <w:rPr>
          <w:sz w:val="28"/>
          <w:szCs w:val="28"/>
        </w:rPr>
        <w:t>/дм</w:t>
      </w:r>
      <w:r w:rsidRPr="007C1D44">
        <w:rPr>
          <w:sz w:val="28"/>
          <w:szCs w:val="28"/>
          <w:vertAlign w:val="superscript"/>
        </w:rPr>
        <w:t>3</w:t>
      </w:r>
      <w:r w:rsidRPr="007C1D44">
        <w:rPr>
          <w:sz w:val="28"/>
          <w:szCs w:val="28"/>
        </w:rPr>
        <w:t xml:space="preserve"> (1,1 ПДК) в феврале и марте.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7C1D44">
        <w:rPr>
          <w:noProof/>
          <w:sz w:val="28"/>
          <w:szCs w:val="28"/>
        </w:rPr>
        <w:t xml:space="preserve">Содержание фосфат-иона в воде поверхностных водных объектов бассейна </w:t>
      </w:r>
      <w:r w:rsidRPr="007C1D44">
        <w:rPr>
          <w:bCs/>
          <w:sz w:val="28"/>
          <w:szCs w:val="28"/>
        </w:rPr>
        <w:t>р. Западная Двина</w:t>
      </w:r>
      <w:r w:rsidRPr="007C1D44">
        <w:rPr>
          <w:noProof/>
          <w:sz w:val="28"/>
          <w:szCs w:val="28"/>
        </w:rPr>
        <w:t xml:space="preserve"> варьировало</w:t>
      </w:r>
      <w:r w:rsidR="007C1D44">
        <w:rPr>
          <w:noProof/>
          <w:sz w:val="28"/>
          <w:szCs w:val="28"/>
        </w:rPr>
        <w:t>сь</w:t>
      </w:r>
      <w:r w:rsidRPr="007C1D44">
        <w:rPr>
          <w:noProof/>
          <w:sz w:val="28"/>
          <w:szCs w:val="28"/>
        </w:rPr>
        <w:t xml:space="preserve"> от </w:t>
      </w:r>
      <w:r w:rsidRPr="00594008">
        <w:rPr>
          <w:noProof/>
          <w:sz w:val="28"/>
          <w:szCs w:val="28"/>
        </w:rPr>
        <w:t>0,00</w:t>
      </w:r>
      <w:r w:rsidR="00594008" w:rsidRPr="00594008">
        <w:rPr>
          <w:noProof/>
          <w:sz w:val="28"/>
          <w:szCs w:val="28"/>
        </w:rPr>
        <w:t>5</w:t>
      </w:r>
      <w:r w:rsidRPr="00594008">
        <w:rPr>
          <w:noProof/>
          <w:sz w:val="28"/>
          <w:szCs w:val="28"/>
        </w:rPr>
        <w:t> </w:t>
      </w:r>
      <w:r w:rsidRPr="00594008">
        <w:rPr>
          <w:sz w:val="28"/>
          <w:szCs w:val="28"/>
        </w:rPr>
        <w:t>мг</w:t>
      </w:r>
      <w:proofErr w:type="gramStart"/>
      <w:r w:rsidRPr="00594008">
        <w:rPr>
          <w:sz w:val="28"/>
          <w:szCs w:val="28"/>
          <w:lang w:val="en-US"/>
        </w:rPr>
        <w:t>P</w:t>
      </w:r>
      <w:proofErr w:type="gramEnd"/>
      <w:r w:rsidRPr="00594008">
        <w:rPr>
          <w:sz w:val="28"/>
          <w:szCs w:val="28"/>
        </w:rPr>
        <w:t>/дм</w:t>
      </w:r>
      <w:r w:rsidRPr="00594008">
        <w:rPr>
          <w:sz w:val="28"/>
          <w:szCs w:val="28"/>
          <w:vertAlign w:val="superscript"/>
        </w:rPr>
        <w:t xml:space="preserve">3 </w:t>
      </w:r>
      <w:r w:rsidRPr="00594008">
        <w:rPr>
          <w:noProof/>
          <w:sz w:val="28"/>
          <w:szCs w:val="28"/>
        </w:rPr>
        <w:t>до 0,1</w:t>
      </w:r>
      <w:r w:rsidR="00594008" w:rsidRPr="00594008">
        <w:rPr>
          <w:noProof/>
          <w:sz w:val="28"/>
          <w:szCs w:val="28"/>
        </w:rPr>
        <w:t>2</w:t>
      </w:r>
      <w:r w:rsidRPr="00594008">
        <w:rPr>
          <w:noProof/>
          <w:sz w:val="28"/>
          <w:szCs w:val="28"/>
        </w:rPr>
        <w:t> </w:t>
      </w:r>
      <w:r w:rsidRPr="00594008">
        <w:rPr>
          <w:sz w:val="28"/>
          <w:szCs w:val="28"/>
        </w:rPr>
        <w:t>мг</w:t>
      </w:r>
      <w:r w:rsidRPr="00594008">
        <w:rPr>
          <w:sz w:val="28"/>
          <w:szCs w:val="28"/>
          <w:lang w:val="en-US"/>
        </w:rPr>
        <w:t>P</w:t>
      </w:r>
      <w:r w:rsidRPr="00594008">
        <w:rPr>
          <w:sz w:val="28"/>
          <w:szCs w:val="28"/>
        </w:rPr>
        <w:t>/дм</w:t>
      </w:r>
      <w:r w:rsidRPr="00594008">
        <w:rPr>
          <w:sz w:val="28"/>
          <w:szCs w:val="28"/>
          <w:vertAlign w:val="superscript"/>
        </w:rPr>
        <w:t>3</w:t>
      </w:r>
      <w:r w:rsidRPr="00594008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  <w:r w:rsidRPr="00594008">
        <w:rPr>
          <w:sz w:val="28"/>
          <w:szCs w:val="28"/>
        </w:rPr>
        <w:t>Превышения норматива качества воды</w:t>
      </w:r>
      <w:r w:rsidRPr="00594008">
        <w:rPr>
          <w:noProof/>
          <w:sz w:val="28"/>
          <w:szCs w:val="28"/>
        </w:rPr>
        <w:t xml:space="preserve"> </w:t>
      </w:r>
      <w:r w:rsidRPr="00594008">
        <w:rPr>
          <w:sz w:val="28"/>
          <w:szCs w:val="28"/>
        </w:rPr>
        <w:t xml:space="preserve">зафиксированы в воде </w:t>
      </w:r>
      <w:r w:rsidR="00594008" w:rsidRPr="00594008">
        <w:rPr>
          <w:sz w:val="28"/>
          <w:szCs w:val="28"/>
        </w:rPr>
        <w:t>р</w:t>
      </w:r>
      <w:r w:rsidRPr="00594008">
        <w:rPr>
          <w:sz w:val="28"/>
          <w:szCs w:val="28"/>
        </w:rPr>
        <w:t>. </w:t>
      </w:r>
      <w:proofErr w:type="spellStart"/>
      <w:r w:rsidR="00594008" w:rsidRPr="00594008">
        <w:rPr>
          <w:sz w:val="28"/>
          <w:szCs w:val="28"/>
        </w:rPr>
        <w:t>Оболь</w:t>
      </w:r>
      <w:proofErr w:type="spellEnd"/>
      <w:r w:rsidR="00594008">
        <w:rPr>
          <w:sz w:val="28"/>
          <w:szCs w:val="28"/>
          <w:highlight w:val="yellow"/>
        </w:rPr>
        <w:t xml:space="preserve"> </w:t>
      </w:r>
      <w:r w:rsidR="00594008" w:rsidRPr="00594008">
        <w:rPr>
          <w:sz w:val="28"/>
          <w:szCs w:val="28"/>
        </w:rPr>
        <w:t>(</w:t>
      </w:r>
      <w:r w:rsidRPr="00594008">
        <w:rPr>
          <w:sz w:val="28"/>
          <w:szCs w:val="28"/>
        </w:rPr>
        <w:t>0,1</w:t>
      </w:r>
      <w:r w:rsidR="00594008" w:rsidRPr="00594008">
        <w:rPr>
          <w:sz w:val="28"/>
          <w:szCs w:val="28"/>
        </w:rPr>
        <w:t>2</w:t>
      </w:r>
      <w:r w:rsidRPr="00594008">
        <w:rPr>
          <w:sz w:val="28"/>
          <w:szCs w:val="28"/>
        </w:rPr>
        <w:t> </w:t>
      </w:r>
      <w:proofErr w:type="spellStart"/>
      <w:r w:rsidRPr="00594008">
        <w:rPr>
          <w:sz w:val="28"/>
          <w:szCs w:val="28"/>
        </w:rPr>
        <w:t>мгР</w:t>
      </w:r>
      <w:proofErr w:type="spellEnd"/>
      <w:r w:rsidRPr="00594008">
        <w:rPr>
          <w:sz w:val="28"/>
          <w:szCs w:val="28"/>
        </w:rPr>
        <w:t>/дм</w:t>
      </w:r>
      <w:r w:rsidRPr="00594008">
        <w:rPr>
          <w:sz w:val="28"/>
          <w:szCs w:val="28"/>
          <w:vertAlign w:val="superscript"/>
        </w:rPr>
        <w:t>3</w:t>
      </w:r>
      <w:r w:rsidRPr="00594008">
        <w:rPr>
          <w:sz w:val="28"/>
          <w:szCs w:val="28"/>
        </w:rPr>
        <w:t xml:space="preserve">, </w:t>
      </w:r>
      <w:r w:rsidR="00594008" w:rsidRPr="00594008">
        <w:rPr>
          <w:sz w:val="28"/>
          <w:szCs w:val="28"/>
        </w:rPr>
        <w:t>1,8</w:t>
      </w:r>
      <w:r w:rsidRPr="00594008">
        <w:rPr>
          <w:sz w:val="28"/>
          <w:szCs w:val="28"/>
        </w:rPr>
        <w:t xml:space="preserve"> ПДК) в </w:t>
      </w:r>
      <w:r w:rsidR="00594008" w:rsidRPr="00594008">
        <w:rPr>
          <w:sz w:val="28"/>
          <w:szCs w:val="28"/>
        </w:rPr>
        <w:t>март</w:t>
      </w:r>
      <w:r w:rsidRPr="00594008">
        <w:rPr>
          <w:sz w:val="28"/>
          <w:szCs w:val="28"/>
        </w:rPr>
        <w:t>е, р. </w:t>
      </w:r>
      <w:r w:rsidR="00594008" w:rsidRPr="00594008">
        <w:rPr>
          <w:sz w:val="28"/>
          <w:szCs w:val="28"/>
        </w:rPr>
        <w:t>Улла</w:t>
      </w:r>
      <w:r w:rsidRPr="00594008">
        <w:rPr>
          <w:sz w:val="28"/>
          <w:szCs w:val="28"/>
        </w:rPr>
        <w:t xml:space="preserve"> ниже г. </w:t>
      </w:r>
      <w:r w:rsidR="00594008" w:rsidRPr="00594008">
        <w:rPr>
          <w:sz w:val="28"/>
          <w:szCs w:val="28"/>
        </w:rPr>
        <w:t>Чашники</w:t>
      </w:r>
      <w:r w:rsidRPr="00594008">
        <w:rPr>
          <w:sz w:val="28"/>
          <w:szCs w:val="28"/>
        </w:rPr>
        <w:t xml:space="preserve"> (0,0</w:t>
      </w:r>
      <w:r w:rsidR="00594008" w:rsidRPr="00594008">
        <w:rPr>
          <w:sz w:val="28"/>
          <w:szCs w:val="28"/>
        </w:rPr>
        <w:t>71</w:t>
      </w:r>
      <w:r w:rsidRPr="00594008">
        <w:rPr>
          <w:sz w:val="28"/>
          <w:szCs w:val="28"/>
        </w:rPr>
        <w:t> </w:t>
      </w:r>
      <w:proofErr w:type="spellStart"/>
      <w:r w:rsidRPr="00594008">
        <w:rPr>
          <w:sz w:val="28"/>
          <w:szCs w:val="28"/>
        </w:rPr>
        <w:t>мг</w:t>
      </w:r>
      <w:proofErr w:type="gramStart"/>
      <w:r w:rsidRPr="00594008">
        <w:rPr>
          <w:sz w:val="28"/>
          <w:szCs w:val="28"/>
        </w:rPr>
        <w:t>P</w:t>
      </w:r>
      <w:proofErr w:type="spellEnd"/>
      <w:proofErr w:type="gramEnd"/>
      <w:r w:rsidRPr="00594008">
        <w:rPr>
          <w:sz w:val="28"/>
          <w:szCs w:val="28"/>
        </w:rPr>
        <w:t>/дм</w:t>
      </w:r>
      <w:r w:rsidRPr="00594008">
        <w:rPr>
          <w:sz w:val="28"/>
          <w:szCs w:val="28"/>
          <w:vertAlign w:val="superscript"/>
        </w:rPr>
        <w:t>3</w:t>
      </w:r>
      <w:r w:rsidRPr="00594008">
        <w:rPr>
          <w:sz w:val="28"/>
          <w:szCs w:val="28"/>
        </w:rPr>
        <w:t>, 1,</w:t>
      </w:r>
      <w:r w:rsidR="00594008" w:rsidRPr="00594008">
        <w:rPr>
          <w:sz w:val="28"/>
          <w:szCs w:val="28"/>
        </w:rPr>
        <w:t>1</w:t>
      </w:r>
      <w:r w:rsidRPr="00594008">
        <w:rPr>
          <w:sz w:val="28"/>
          <w:szCs w:val="28"/>
        </w:rPr>
        <w:t xml:space="preserve"> ПДК) в </w:t>
      </w:r>
      <w:r w:rsidR="00594008" w:rsidRPr="00594008">
        <w:rPr>
          <w:sz w:val="28"/>
          <w:szCs w:val="28"/>
        </w:rPr>
        <w:t>феврале и марте</w:t>
      </w:r>
      <w:r w:rsidRPr="00594008">
        <w:rPr>
          <w:sz w:val="28"/>
          <w:szCs w:val="28"/>
        </w:rPr>
        <w:t>.</w:t>
      </w:r>
    </w:p>
    <w:p w:rsidR="003819DB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3819DB">
        <w:rPr>
          <w:sz w:val="28"/>
          <w:szCs w:val="28"/>
        </w:rPr>
        <w:t xml:space="preserve">Концентрации фосфора общего в воде поверхностных водных объектов бассейна р. Западная Двина </w:t>
      </w:r>
      <w:r w:rsidRPr="003819DB">
        <w:rPr>
          <w:noProof/>
          <w:sz w:val="28"/>
          <w:szCs w:val="28"/>
        </w:rPr>
        <w:t>варьировали</w:t>
      </w:r>
      <w:r w:rsidR="003819DB" w:rsidRPr="003819DB">
        <w:rPr>
          <w:noProof/>
          <w:sz w:val="28"/>
          <w:szCs w:val="28"/>
        </w:rPr>
        <w:t>сь</w:t>
      </w:r>
      <w:r w:rsidRPr="003819DB">
        <w:rPr>
          <w:noProof/>
          <w:sz w:val="28"/>
          <w:szCs w:val="28"/>
        </w:rPr>
        <w:t xml:space="preserve"> от 0,0</w:t>
      </w:r>
      <w:r w:rsidR="003819DB" w:rsidRPr="003819DB">
        <w:rPr>
          <w:noProof/>
          <w:sz w:val="28"/>
          <w:szCs w:val="28"/>
        </w:rPr>
        <w:t>05</w:t>
      </w:r>
      <w:r w:rsidRPr="003819DB">
        <w:rPr>
          <w:noProof/>
          <w:sz w:val="28"/>
          <w:szCs w:val="28"/>
        </w:rPr>
        <w:t> </w:t>
      </w:r>
      <w:r w:rsidRPr="003819DB">
        <w:rPr>
          <w:sz w:val="28"/>
          <w:szCs w:val="28"/>
        </w:rPr>
        <w:t>мг/дм</w:t>
      </w:r>
      <w:r w:rsidRPr="003819DB">
        <w:rPr>
          <w:sz w:val="28"/>
          <w:szCs w:val="28"/>
          <w:vertAlign w:val="superscript"/>
        </w:rPr>
        <w:t>3</w:t>
      </w:r>
      <w:r w:rsidRPr="003819DB">
        <w:rPr>
          <w:noProof/>
          <w:sz w:val="28"/>
          <w:szCs w:val="28"/>
        </w:rPr>
        <w:t xml:space="preserve"> до </w:t>
      </w:r>
      <w:r w:rsidRPr="003819DB">
        <w:rPr>
          <w:sz w:val="28"/>
          <w:szCs w:val="28"/>
        </w:rPr>
        <w:t>0,</w:t>
      </w:r>
      <w:r w:rsidR="003819DB" w:rsidRPr="003819DB">
        <w:rPr>
          <w:sz w:val="28"/>
          <w:szCs w:val="28"/>
        </w:rPr>
        <w:t>15</w:t>
      </w:r>
      <w:r w:rsidRPr="003819DB">
        <w:rPr>
          <w:sz w:val="28"/>
          <w:szCs w:val="28"/>
        </w:rPr>
        <w:t> мг/дм</w:t>
      </w:r>
      <w:r w:rsidRPr="003819DB">
        <w:rPr>
          <w:sz w:val="28"/>
          <w:szCs w:val="28"/>
          <w:vertAlign w:val="superscript"/>
        </w:rPr>
        <w:t>3</w:t>
      </w:r>
      <w:r w:rsidRPr="003819DB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D2810" w:rsidP="00684182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B77C8A">
        <w:rPr>
          <w:sz w:val="28"/>
          <w:szCs w:val="28"/>
        </w:rPr>
        <w:t>Максимальн</w:t>
      </w:r>
      <w:r>
        <w:rPr>
          <w:sz w:val="28"/>
          <w:szCs w:val="28"/>
        </w:rPr>
        <w:t>ые</w:t>
      </w:r>
      <w:r w:rsidRPr="00B77C8A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</w:t>
      </w:r>
      <w:r w:rsidRPr="00B77C8A">
        <w:rPr>
          <w:sz w:val="28"/>
          <w:szCs w:val="28"/>
        </w:rPr>
        <w:t xml:space="preserve"> металлов зафиксирован</w:t>
      </w:r>
      <w:r>
        <w:rPr>
          <w:sz w:val="28"/>
          <w:szCs w:val="28"/>
        </w:rPr>
        <w:t>ы</w:t>
      </w:r>
      <w:r w:rsidR="0009022A">
        <w:rPr>
          <w:sz w:val="28"/>
          <w:szCs w:val="28"/>
        </w:rPr>
        <w:t xml:space="preserve">: </w:t>
      </w:r>
      <w:r w:rsidR="0009022A">
        <w:rPr>
          <w:sz w:val="28"/>
          <w:szCs w:val="28"/>
        </w:rPr>
        <w:br/>
        <w:t>по железу общему (</w:t>
      </w:r>
      <w:r w:rsidR="00684182" w:rsidRPr="003819DB">
        <w:rPr>
          <w:sz w:val="28"/>
          <w:szCs w:val="28"/>
        </w:rPr>
        <w:t xml:space="preserve">до </w:t>
      </w:r>
      <w:r w:rsidR="003819DB" w:rsidRPr="003819DB">
        <w:rPr>
          <w:sz w:val="28"/>
          <w:szCs w:val="28"/>
        </w:rPr>
        <w:t>1</w:t>
      </w:r>
      <w:r w:rsidR="00684182" w:rsidRPr="003819DB">
        <w:rPr>
          <w:sz w:val="28"/>
          <w:szCs w:val="28"/>
        </w:rPr>
        <w:t>,</w:t>
      </w:r>
      <w:r w:rsidR="003819DB" w:rsidRPr="003819DB">
        <w:rPr>
          <w:sz w:val="28"/>
          <w:szCs w:val="28"/>
        </w:rPr>
        <w:t>25</w:t>
      </w:r>
      <w:r w:rsidR="00684182" w:rsidRPr="003819DB">
        <w:rPr>
          <w:sz w:val="28"/>
          <w:szCs w:val="28"/>
        </w:rPr>
        <w:t> мг/дм</w:t>
      </w:r>
      <w:r w:rsidR="00684182" w:rsidRPr="003819DB">
        <w:rPr>
          <w:sz w:val="28"/>
          <w:szCs w:val="28"/>
          <w:vertAlign w:val="superscript"/>
        </w:rPr>
        <w:t>3</w:t>
      </w:r>
      <w:r w:rsidR="0009022A">
        <w:rPr>
          <w:sz w:val="28"/>
          <w:szCs w:val="28"/>
        </w:rPr>
        <w:t xml:space="preserve">, </w:t>
      </w:r>
      <w:r w:rsidR="003819DB" w:rsidRPr="003819DB">
        <w:rPr>
          <w:sz w:val="28"/>
          <w:szCs w:val="28"/>
        </w:rPr>
        <w:t>4</w:t>
      </w:r>
      <w:r w:rsidR="00684182" w:rsidRPr="003819DB">
        <w:rPr>
          <w:sz w:val="28"/>
          <w:szCs w:val="28"/>
        </w:rPr>
        <w:t>,</w:t>
      </w:r>
      <w:r w:rsidR="003819DB" w:rsidRPr="003819DB">
        <w:rPr>
          <w:sz w:val="28"/>
          <w:szCs w:val="28"/>
        </w:rPr>
        <w:t>5</w:t>
      </w:r>
      <w:r w:rsidR="00684182" w:rsidRPr="003819DB">
        <w:rPr>
          <w:sz w:val="28"/>
          <w:szCs w:val="28"/>
        </w:rPr>
        <w:t xml:space="preserve"> ПДК) </w:t>
      </w:r>
      <w:r w:rsidR="0009022A">
        <w:rPr>
          <w:sz w:val="28"/>
          <w:szCs w:val="28"/>
        </w:rPr>
        <w:t>и цинку (</w:t>
      </w:r>
      <w:r w:rsidR="0009022A" w:rsidRPr="003819DB">
        <w:rPr>
          <w:sz w:val="28"/>
          <w:szCs w:val="28"/>
        </w:rPr>
        <w:t>до </w:t>
      </w:r>
      <w:r w:rsidR="0009022A" w:rsidRPr="00B45F15">
        <w:rPr>
          <w:sz w:val="28"/>
          <w:szCs w:val="28"/>
        </w:rPr>
        <w:t>0,023 мг/дм</w:t>
      </w:r>
      <w:r w:rsidR="0009022A" w:rsidRPr="00B45F15">
        <w:rPr>
          <w:sz w:val="28"/>
          <w:szCs w:val="28"/>
          <w:vertAlign w:val="superscript"/>
        </w:rPr>
        <w:t>3</w:t>
      </w:r>
      <w:r w:rsidR="0009022A" w:rsidRPr="0009022A">
        <w:rPr>
          <w:sz w:val="28"/>
          <w:szCs w:val="28"/>
        </w:rPr>
        <w:t>,</w:t>
      </w:r>
      <w:r w:rsidR="0009022A">
        <w:rPr>
          <w:sz w:val="28"/>
          <w:szCs w:val="28"/>
          <w:highlight w:val="yellow"/>
        </w:rPr>
        <w:t xml:space="preserve"> </w:t>
      </w:r>
      <w:r w:rsidR="0009022A" w:rsidRPr="0009022A">
        <w:rPr>
          <w:sz w:val="28"/>
          <w:szCs w:val="28"/>
        </w:rPr>
        <w:t>1,6 ПДК)</w:t>
      </w:r>
      <w:r w:rsidR="0009022A" w:rsidRPr="003819DB">
        <w:rPr>
          <w:sz w:val="28"/>
          <w:szCs w:val="28"/>
        </w:rPr>
        <w:t xml:space="preserve"> </w:t>
      </w:r>
      <w:r w:rsidR="00684182" w:rsidRPr="003819DB">
        <w:rPr>
          <w:sz w:val="28"/>
          <w:szCs w:val="28"/>
        </w:rPr>
        <w:t>в воде р. </w:t>
      </w:r>
      <w:proofErr w:type="spellStart"/>
      <w:r w:rsidR="00684182" w:rsidRPr="003819DB">
        <w:rPr>
          <w:sz w:val="28"/>
          <w:szCs w:val="28"/>
        </w:rPr>
        <w:t>Каспля</w:t>
      </w:r>
      <w:proofErr w:type="spellEnd"/>
      <w:r w:rsidR="00684182" w:rsidRPr="003819DB">
        <w:rPr>
          <w:sz w:val="28"/>
          <w:szCs w:val="28"/>
        </w:rPr>
        <w:t xml:space="preserve"> в </w:t>
      </w:r>
      <w:r w:rsidR="003819DB" w:rsidRPr="003819DB">
        <w:rPr>
          <w:sz w:val="28"/>
          <w:szCs w:val="28"/>
        </w:rPr>
        <w:t>март</w:t>
      </w:r>
      <w:r w:rsidR="00684182" w:rsidRPr="003819DB">
        <w:rPr>
          <w:sz w:val="28"/>
          <w:szCs w:val="28"/>
        </w:rPr>
        <w:t>е</w:t>
      </w:r>
      <w:r w:rsidR="0009022A">
        <w:rPr>
          <w:sz w:val="28"/>
          <w:szCs w:val="28"/>
        </w:rPr>
        <w:t xml:space="preserve"> и феврале соответственно</w:t>
      </w:r>
      <w:r w:rsidR="00684182" w:rsidRPr="003819DB">
        <w:rPr>
          <w:sz w:val="28"/>
          <w:szCs w:val="28"/>
        </w:rPr>
        <w:t>, по марганцу – до 0,0</w:t>
      </w:r>
      <w:r w:rsidR="003819DB" w:rsidRPr="003819DB">
        <w:rPr>
          <w:sz w:val="28"/>
          <w:szCs w:val="28"/>
        </w:rPr>
        <w:t>82</w:t>
      </w:r>
      <w:r w:rsidR="00684182" w:rsidRPr="003819DB">
        <w:rPr>
          <w:sz w:val="28"/>
          <w:szCs w:val="28"/>
        </w:rPr>
        <w:t> мг/дм</w:t>
      </w:r>
      <w:r w:rsidR="00684182" w:rsidRPr="003819DB">
        <w:rPr>
          <w:sz w:val="28"/>
          <w:szCs w:val="28"/>
          <w:vertAlign w:val="superscript"/>
        </w:rPr>
        <w:t>3</w:t>
      </w:r>
      <w:r w:rsidR="00684182" w:rsidRPr="003819DB">
        <w:rPr>
          <w:sz w:val="28"/>
          <w:szCs w:val="28"/>
        </w:rPr>
        <w:t xml:space="preserve"> (</w:t>
      </w:r>
      <w:r w:rsidR="003819DB" w:rsidRPr="003819DB">
        <w:rPr>
          <w:sz w:val="28"/>
          <w:szCs w:val="28"/>
        </w:rPr>
        <w:t>2,5</w:t>
      </w:r>
      <w:r w:rsidR="00684182" w:rsidRPr="003819DB">
        <w:rPr>
          <w:sz w:val="28"/>
          <w:szCs w:val="28"/>
        </w:rPr>
        <w:t xml:space="preserve"> ПДК) </w:t>
      </w:r>
      <w:r w:rsidR="00684182" w:rsidRPr="000D7342">
        <w:rPr>
          <w:sz w:val="28"/>
          <w:szCs w:val="28"/>
        </w:rPr>
        <w:t xml:space="preserve">в воде </w:t>
      </w:r>
      <w:r w:rsidR="003819DB" w:rsidRPr="000D7342">
        <w:rPr>
          <w:sz w:val="28"/>
          <w:szCs w:val="28"/>
        </w:rPr>
        <w:t>р</w:t>
      </w:r>
      <w:r w:rsidR="00684182" w:rsidRPr="000D7342">
        <w:rPr>
          <w:sz w:val="28"/>
          <w:szCs w:val="28"/>
        </w:rPr>
        <w:t>. </w:t>
      </w:r>
      <w:r w:rsidR="003819DB" w:rsidRPr="000D7342">
        <w:rPr>
          <w:sz w:val="28"/>
          <w:szCs w:val="28"/>
        </w:rPr>
        <w:t>Дисна</w:t>
      </w:r>
      <w:r w:rsidR="00684182" w:rsidRPr="000D7342">
        <w:rPr>
          <w:sz w:val="28"/>
          <w:szCs w:val="28"/>
        </w:rPr>
        <w:t xml:space="preserve"> в </w:t>
      </w:r>
      <w:r w:rsidR="003819DB" w:rsidRPr="000D7342">
        <w:rPr>
          <w:sz w:val="28"/>
          <w:szCs w:val="28"/>
        </w:rPr>
        <w:t>феврал</w:t>
      </w:r>
      <w:r w:rsidR="00684182" w:rsidRPr="000D7342">
        <w:rPr>
          <w:sz w:val="28"/>
          <w:szCs w:val="28"/>
        </w:rPr>
        <w:t>е, по меди – до 0,005</w:t>
      </w:r>
      <w:r w:rsidR="003819DB" w:rsidRPr="000D7342">
        <w:rPr>
          <w:sz w:val="28"/>
          <w:szCs w:val="28"/>
        </w:rPr>
        <w:t>8</w:t>
      </w:r>
      <w:r w:rsidR="00684182" w:rsidRPr="000D7342">
        <w:rPr>
          <w:sz w:val="28"/>
          <w:szCs w:val="28"/>
        </w:rPr>
        <w:t> мг/дм</w:t>
      </w:r>
      <w:r w:rsidR="00684182" w:rsidRPr="000D7342">
        <w:rPr>
          <w:sz w:val="28"/>
          <w:szCs w:val="28"/>
          <w:vertAlign w:val="superscript"/>
        </w:rPr>
        <w:t>3</w:t>
      </w:r>
      <w:r w:rsidR="00684182" w:rsidRPr="000D7342">
        <w:rPr>
          <w:sz w:val="28"/>
          <w:szCs w:val="28"/>
        </w:rPr>
        <w:t xml:space="preserve"> (1,</w:t>
      </w:r>
      <w:r w:rsidR="003819DB" w:rsidRPr="000D7342">
        <w:rPr>
          <w:sz w:val="28"/>
          <w:szCs w:val="28"/>
        </w:rPr>
        <w:t>4</w:t>
      </w:r>
      <w:r w:rsidR="00684182" w:rsidRPr="000D7342">
        <w:rPr>
          <w:sz w:val="28"/>
          <w:szCs w:val="28"/>
        </w:rPr>
        <w:t xml:space="preserve"> ПДК) в воде </w:t>
      </w:r>
      <w:r w:rsidR="00A65A23" w:rsidRPr="000D7342">
        <w:rPr>
          <w:sz w:val="28"/>
          <w:szCs w:val="28"/>
        </w:rPr>
        <w:t xml:space="preserve">р. Западная Двина </w:t>
      </w:r>
      <w:r w:rsidR="000D7342" w:rsidRPr="000D7342">
        <w:rPr>
          <w:sz w:val="28"/>
          <w:szCs w:val="28"/>
        </w:rPr>
        <w:t>(</w:t>
      </w:r>
      <w:r w:rsidR="00A65A23" w:rsidRPr="000D7342">
        <w:rPr>
          <w:sz w:val="28"/>
          <w:szCs w:val="28"/>
        </w:rPr>
        <w:t xml:space="preserve">ниже </w:t>
      </w:r>
      <w:r w:rsidR="003819DB" w:rsidRPr="000D7342">
        <w:rPr>
          <w:sz w:val="28"/>
          <w:szCs w:val="28"/>
        </w:rPr>
        <w:t>г</w:t>
      </w:r>
      <w:r w:rsidR="00684182" w:rsidRPr="000D7342">
        <w:rPr>
          <w:sz w:val="28"/>
          <w:szCs w:val="28"/>
        </w:rPr>
        <w:t>. </w:t>
      </w:r>
      <w:r w:rsidR="003819DB" w:rsidRPr="000D7342">
        <w:rPr>
          <w:sz w:val="28"/>
          <w:szCs w:val="28"/>
        </w:rPr>
        <w:t>Новополоцк</w:t>
      </w:r>
      <w:proofErr w:type="gramEnd"/>
      <w:r w:rsidR="003819DB" w:rsidRPr="000D7342">
        <w:rPr>
          <w:sz w:val="28"/>
          <w:szCs w:val="28"/>
        </w:rPr>
        <w:t xml:space="preserve">, </w:t>
      </w:r>
      <w:proofErr w:type="gramStart"/>
      <w:r w:rsidR="00684182" w:rsidRPr="000D7342">
        <w:rPr>
          <w:sz w:val="28"/>
          <w:szCs w:val="28"/>
        </w:rPr>
        <w:t xml:space="preserve">Полоцк </w:t>
      </w:r>
      <w:r w:rsidR="003819DB" w:rsidRPr="000D7342">
        <w:rPr>
          <w:sz w:val="28"/>
          <w:szCs w:val="28"/>
        </w:rPr>
        <w:t>и Верхнедвинск</w:t>
      </w:r>
      <w:r w:rsidR="000D7342" w:rsidRPr="000D7342">
        <w:rPr>
          <w:sz w:val="28"/>
          <w:szCs w:val="28"/>
        </w:rPr>
        <w:t>)</w:t>
      </w:r>
      <w:r w:rsidR="003819DB" w:rsidRPr="000D7342">
        <w:rPr>
          <w:sz w:val="28"/>
          <w:szCs w:val="28"/>
        </w:rPr>
        <w:t xml:space="preserve"> </w:t>
      </w:r>
      <w:r w:rsidR="00684182" w:rsidRPr="000D7342">
        <w:rPr>
          <w:sz w:val="28"/>
          <w:szCs w:val="28"/>
        </w:rPr>
        <w:t xml:space="preserve">в </w:t>
      </w:r>
      <w:r w:rsidR="003819DB" w:rsidRPr="000D7342">
        <w:rPr>
          <w:sz w:val="28"/>
          <w:szCs w:val="28"/>
        </w:rPr>
        <w:t>феврале и марте</w:t>
      </w:r>
      <w:r w:rsidR="00684182" w:rsidRPr="000D7342">
        <w:rPr>
          <w:sz w:val="28"/>
          <w:szCs w:val="28"/>
        </w:rPr>
        <w:t>.</w:t>
      </w:r>
      <w:proofErr w:type="gramEnd"/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3819DB">
        <w:rPr>
          <w:sz w:val="28"/>
          <w:szCs w:val="28"/>
        </w:rPr>
        <w:t>Содержание нефтепродуктов и синтетических поверхностно-активных веществ не превышало нормативы качества воды (0,05 мг/дм</w:t>
      </w:r>
      <w:r w:rsidRPr="003819DB">
        <w:rPr>
          <w:sz w:val="28"/>
          <w:szCs w:val="28"/>
          <w:vertAlign w:val="superscript"/>
        </w:rPr>
        <w:t xml:space="preserve">3 </w:t>
      </w:r>
      <w:r w:rsidRPr="003819DB">
        <w:rPr>
          <w:sz w:val="28"/>
          <w:szCs w:val="28"/>
        </w:rPr>
        <w:t>и 0,1 мг/дм</w:t>
      </w:r>
      <w:r w:rsidRPr="003819DB">
        <w:rPr>
          <w:sz w:val="28"/>
          <w:szCs w:val="28"/>
          <w:vertAlign w:val="superscript"/>
        </w:rPr>
        <w:t>3</w:t>
      </w:r>
      <w:r w:rsidRPr="003819DB">
        <w:rPr>
          <w:sz w:val="28"/>
          <w:szCs w:val="28"/>
        </w:rPr>
        <w:t xml:space="preserve"> соответственно).</w:t>
      </w:r>
    </w:p>
    <w:p w:rsidR="002D4B5C" w:rsidRDefault="002D4B5C" w:rsidP="00684182">
      <w:pPr>
        <w:ind w:firstLine="709"/>
        <w:jc w:val="both"/>
        <w:rPr>
          <w:sz w:val="22"/>
          <w:szCs w:val="28"/>
          <w:highlight w:val="yellow"/>
        </w:rPr>
      </w:pPr>
    </w:p>
    <w:p w:rsidR="009F75F0" w:rsidRDefault="009F75F0" w:rsidP="00684182">
      <w:pPr>
        <w:ind w:firstLine="709"/>
        <w:jc w:val="both"/>
        <w:rPr>
          <w:sz w:val="22"/>
          <w:szCs w:val="28"/>
          <w:highlight w:val="yellow"/>
        </w:rPr>
      </w:pPr>
    </w:p>
    <w:p w:rsidR="009F75F0" w:rsidRDefault="009F75F0" w:rsidP="00684182">
      <w:pPr>
        <w:ind w:firstLine="709"/>
        <w:jc w:val="both"/>
        <w:rPr>
          <w:sz w:val="22"/>
          <w:szCs w:val="28"/>
          <w:highlight w:val="yellow"/>
        </w:rPr>
      </w:pPr>
    </w:p>
    <w:p w:rsidR="009F75F0" w:rsidRPr="000839CA" w:rsidRDefault="009F75F0" w:rsidP="00684182">
      <w:pPr>
        <w:ind w:firstLine="709"/>
        <w:jc w:val="both"/>
        <w:rPr>
          <w:sz w:val="22"/>
          <w:szCs w:val="28"/>
          <w:highlight w:val="yellow"/>
        </w:rPr>
      </w:pP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  <w:r w:rsidRPr="00E85F05">
        <w:rPr>
          <w:b/>
          <w:sz w:val="28"/>
          <w:szCs w:val="28"/>
        </w:rPr>
        <w:lastRenderedPageBreak/>
        <w:t>Бассейн реки Неман</w:t>
      </w:r>
    </w:p>
    <w:p w:rsidR="00684182" w:rsidRPr="00E85F05" w:rsidRDefault="00684182" w:rsidP="00684182">
      <w:pPr>
        <w:jc w:val="center"/>
        <w:rPr>
          <w:b/>
          <w:sz w:val="24"/>
          <w:szCs w:val="28"/>
        </w:rPr>
      </w:pPr>
    </w:p>
    <w:p w:rsidR="00684182" w:rsidRPr="000839CA" w:rsidRDefault="00E85F05" w:rsidP="00684182">
      <w:pPr>
        <w:ind w:firstLine="709"/>
        <w:jc w:val="both"/>
        <w:rPr>
          <w:sz w:val="28"/>
          <w:szCs w:val="28"/>
          <w:highlight w:val="yellow"/>
        </w:rPr>
      </w:pPr>
      <w:r w:rsidRPr="00E85F05">
        <w:rPr>
          <w:sz w:val="28"/>
          <w:szCs w:val="28"/>
        </w:rPr>
        <w:t xml:space="preserve">В </w:t>
      </w:r>
      <w:r w:rsidRPr="00E85F05">
        <w:rPr>
          <w:spacing w:val="-2"/>
          <w:sz w:val="28"/>
          <w:szCs w:val="28"/>
          <w:lang w:val="en-US"/>
        </w:rPr>
        <w:t>I</w:t>
      </w:r>
      <w:r w:rsidRPr="00E85F05">
        <w:rPr>
          <w:sz w:val="28"/>
          <w:szCs w:val="28"/>
        </w:rPr>
        <w:t> квартале 2022 г. мониторинг</w:t>
      </w:r>
      <w:r w:rsidR="00684182" w:rsidRPr="00E85F05">
        <w:rPr>
          <w:sz w:val="28"/>
          <w:szCs w:val="28"/>
        </w:rPr>
        <w:t xml:space="preserve"> поверхностных вод в бассейне р. </w:t>
      </w:r>
      <w:r w:rsidR="00684182" w:rsidRPr="0081312A">
        <w:rPr>
          <w:sz w:val="28"/>
          <w:szCs w:val="28"/>
        </w:rPr>
        <w:t xml:space="preserve">Неман проводился в </w:t>
      </w:r>
      <w:r w:rsidRPr="0081312A">
        <w:rPr>
          <w:sz w:val="28"/>
          <w:szCs w:val="28"/>
        </w:rPr>
        <w:t>48</w:t>
      </w:r>
      <w:r w:rsidR="00684182" w:rsidRPr="0081312A">
        <w:rPr>
          <w:sz w:val="28"/>
          <w:szCs w:val="28"/>
        </w:rPr>
        <w:t> пункт</w:t>
      </w:r>
      <w:r w:rsidRPr="0081312A">
        <w:rPr>
          <w:sz w:val="28"/>
          <w:szCs w:val="28"/>
        </w:rPr>
        <w:t>ах</w:t>
      </w:r>
      <w:r w:rsidR="00684182" w:rsidRPr="0081312A">
        <w:rPr>
          <w:sz w:val="28"/>
          <w:szCs w:val="28"/>
        </w:rPr>
        <w:t xml:space="preserve"> наблюдений (на </w:t>
      </w:r>
      <w:r w:rsidR="0081312A" w:rsidRPr="0081312A">
        <w:rPr>
          <w:sz w:val="28"/>
          <w:szCs w:val="28"/>
        </w:rPr>
        <w:t>20</w:t>
      </w:r>
      <w:r w:rsidR="00684182" w:rsidRPr="0081312A">
        <w:rPr>
          <w:sz w:val="28"/>
          <w:szCs w:val="28"/>
        </w:rPr>
        <w:t xml:space="preserve"> водотоках и </w:t>
      </w:r>
      <w:r w:rsidR="0081312A" w:rsidRPr="0081312A">
        <w:rPr>
          <w:sz w:val="28"/>
          <w:szCs w:val="28"/>
        </w:rPr>
        <w:t>4</w:t>
      </w:r>
      <w:r w:rsidR="00DA3B37">
        <w:rPr>
          <w:sz w:val="28"/>
          <w:szCs w:val="28"/>
        </w:rPr>
        <w:t> </w:t>
      </w:r>
      <w:r w:rsidR="00684182" w:rsidRPr="0081312A">
        <w:rPr>
          <w:sz w:val="28"/>
          <w:szCs w:val="28"/>
        </w:rPr>
        <w:t>водоемах).</w:t>
      </w:r>
    </w:p>
    <w:p w:rsidR="00684182" w:rsidRPr="005A53A6" w:rsidRDefault="00684182" w:rsidP="00684182">
      <w:pPr>
        <w:ind w:firstLine="709"/>
        <w:jc w:val="both"/>
        <w:rPr>
          <w:rFonts w:eastAsia="Calibri"/>
          <w:sz w:val="28"/>
          <w:szCs w:val="28"/>
          <w:highlight w:val="cyan"/>
        </w:rPr>
      </w:pPr>
      <w:r w:rsidRPr="004D0FB5">
        <w:rPr>
          <w:sz w:val="28"/>
          <w:szCs w:val="28"/>
        </w:rPr>
        <w:t xml:space="preserve">В </w:t>
      </w:r>
      <w:r w:rsidR="00935A42" w:rsidRPr="004D0FB5">
        <w:rPr>
          <w:noProof/>
          <w:sz w:val="28"/>
          <w:szCs w:val="28"/>
          <w:lang w:val="en-US"/>
        </w:rPr>
        <w:t>I</w:t>
      </w:r>
      <w:r w:rsidRPr="004D0FB5">
        <w:rPr>
          <w:sz w:val="28"/>
          <w:szCs w:val="28"/>
        </w:rPr>
        <w:t xml:space="preserve"> квартале </w:t>
      </w:r>
      <w:r w:rsidRPr="004D0FB5">
        <w:rPr>
          <w:iCs/>
          <w:sz w:val="28"/>
          <w:szCs w:val="28"/>
        </w:rPr>
        <w:t>202</w:t>
      </w:r>
      <w:r w:rsidR="00935A42" w:rsidRPr="004D0FB5">
        <w:rPr>
          <w:iCs/>
          <w:sz w:val="28"/>
          <w:szCs w:val="28"/>
        </w:rPr>
        <w:t>2</w:t>
      </w:r>
      <w:r w:rsidRPr="004D0FB5">
        <w:rPr>
          <w:iCs/>
          <w:sz w:val="28"/>
          <w:szCs w:val="28"/>
        </w:rPr>
        <w:t xml:space="preserve"> г. </w:t>
      </w:r>
      <w:r w:rsidRPr="00C51E9F">
        <w:rPr>
          <w:sz w:val="28"/>
          <w:szCs w:val="28"/>
        </w:rPr>
        <w:t>содержани</w:t>
      </w:r>
      <w:r w:rsidR="00C51E9F" w:rsidRPr="00C51E9F">
        <w:rPr>
          <w:sz w:val="28"/>
          <w:szCs w:val="28"/>
        </w:rPr>
        <w:t>е</w:t>
      </w:r>
      <w:r w:rsidRPr="00C51E9F">
        <w:rPr>
          <w:sz w:val="28"/>
          <w:szCs w:val="28"/>
        </w:rPr>
        <w:t xml:space="preserve"> растворенного кислорода </w:t>
      </w:r>
      <w:r w:rsidR="00C51E9F" w:rsidRPr="00C51E9F">
        <w:rPr>
          <w:sz w:val="28"/>
          <w:szCs w:val="28"/>
        </w:rPr>
        <w:t xml:space="preserve">в воде </w:t>
      </w:r>
      <w:r w:rsidRPr="00C51E9F">
        <w:rPr>
          <w:sz w:val="28"/>
          <w:szCs w:val="28"/>
        </w:rPr>
        <w:t>для водотоков, являющихся средой обитания рыб отряда лососеобразных</w:t>
      </w:r>
      <w:r w:rsidR="00C51E9F">
        <w:rPr>
          <w:sz w:val="28"/>
          <w:szCs w:val="28"/>
        </w:rPr>
        <w:t>,</w:t>
      </w:r>
      <w:r w:rsidR="00C51E9F" w:rsidRPr="00C51E9F">
        <w:rPr>
          <w:sz w:val="28"/>
          <w:szCs w:val="28"/>
        </w:rPr>
        <w:t xml:space="preserve"> находилось в пределах от 8,1 мгО</w:t>
      </w:r>
      <w:proofErr w:type="gramStart"/>
      <w:r w:rsidR="00C51E9F" w:rsidRPr="00C51E9F">
        <w:rPr>
          <w:sz w:val="28"/>
          <w:szCs w:val="28"/>
          <w:vertAlign w:val="subscript"/>
        </w:rPr>
        <w:t>2</w:t>
      </w:r>
      <w:proofErr w:type="gramEnd"/>
      <w:r w:rsidR="00C51E9F" w:rsidRPr="00C51E9F">
        <w:rPr>
          <w:sz w:val="28"/>
          <w:szCs w:val="28"/>
        </w:rPr>
        <w:t>/дм</w:t>
      </w:r>
      <w:r w:rsidR="00C51E9F" w:rsidRPr="00C51E9F">
        <w:rPr>
          <w:sz w:val="28"/>
          <w:szCs w:val="28"/>
          <w:vertAlign w:val="superscript"/>
        </w:rPr>
        <w:t>3</w:t>
      </w:r>
      <w:r w:rsidR="00C51E9F" w:rsidRPr="00C51E9F">
        <w:rPr>
          <w:sz w:val="28"/>
          <w:szCs w:val="28"/>
        </w:rPr>
        <w:t xml:space="preserve"> в</w:t>
      </w:r>
      <w:r w:rsidR="00C51E9F" w:rsidRPr="00C51E9F">
        <w:rPr>
          <w:sz w:val="28"/>
          <w:szCs w:val="28"/>
          <w:lang w:val="en-US"/>
        </w:rPr>
        <w:t> </w:t>
      </w:r>
      <w:r w:rsidR="00C51E9F" w:rsidRPr="00C51E9F">
        <w:rPr>
          <w:sz w:val="28"/>
          <w:szCs w:val="28"/>
        </w:rPr>
        <w:t>воде р. </w:t>
      </w:r>
      <w:proofErr w:type="spellStart"/>
      <w:r w:rsidR="00C51E9F" w:rsidRPr="00C51E9F">
        <w:rPr>
          <w:sz w:val="28"/>
          <w:szCs w:val="28"/>
        </w:rPr>
        <w:t>Валовка</w:t>
      </w:r>
      <w:proofErr w:type="spellEnd"/>
      <w:r w:rsidR="00C51E9F" w:rsidRPr="00C51E9F">
        <w:rPr>
          <w:sz w:val="28"/>
          <w:szCs w:val="28"/>
        </w:rPr>
        <w:t xml:space="preserve"> 6,8 км </w:t>
      </w:r>
      <w:r w:rsidR="0048295D">
        <w:rPr>
          <w:sz w:val="28"/>
          <w:szCs w:val="28"/>
        </w:rPr>
        <w:t>северо-восточнее</w:t>
      </w:r>
      <w:r w:rsidR="00C51E9F" w:rsidRPr="00C51E9F">
        <w:rPr>
          <w:sz w:val="28"/>
          <w:szCs w:val="28"/>
        </w:rPr>
        <w:t xml:space="preserve"> г. </w:t>
      </w:r>
      <w:proofErr w:type="spellStart"/>
      <w:r w:rsidR="00C51E9F" w:rsidRPr="00C51E9F">
        <w:rPr>
          <w:sz w:val="28"/>
          <w:szCs w:val="28"/>
        </w:rPr>
        <w:t>Новогрудок</w:t>
      </w:r>
      <w:proofErr w:type="spellEnd"/>
      <w:r w:rsidR="00C51E9F" w:rsidRPr="00C51E9F">
        <w:rPr>
          <w:sz w:val="28"/>
          <w:szCs w:val="28"/>
        </w:rPr>
        <w:t xml:space="preserve"> до 13,7 мгО</w:t>
      </w:r>
      <w:r w:rsidR="00C51E9F" w:rsidRPr="00C51E9F">
        <w:rPr>
          <w:sz w:val="28"/>
          <w:szCs w:val="28"/>
          <w:vertAlign w:val="subscript"/>
        </w:rPr>
        <w:t>2</w:t>
      </w:r>
      <w:r w:rsidR="00C51E9F" w:rsidRPr="00C51E9F">
        <w:rPr>
          <w:sz w:val="28"/>
          <w:szCs w:val="28"/>
        </w:rPr>
        <w:t>/дм</w:t>
      </w:r>
      <w:r w:rsidR="00C51E9F" w:rsidRPr="00C51E9F">
        <w:rPr>
          <w:sz w:val="28"/>
          <w:szCs w:val="28"/>
          <w:vertAlign w:val="superscript"/>
        </w:rPr>
        <w:t>3</w:t>
      </w:r>
      <w:r w:rsidR="00C51E9F" w:rsidRPr="00C51E9F">
        <w:rPr>
          <w:sz w:val="28"/>
          <w:szCs w:val="28"/>
        </w:rPr>
        <w:t xml:space="preserve"> в воде р. </w:t>
      </w:r>
      <w:proofErr w:type="spellStart"/>
      <w:r w:rsidR="00C51E9F" w:rsidRPr="00C51E9F">
        <w:rPr>
          <w:sz w:val="28"/>
          <w:szCs w:val="28"/>
        </w:rPr>
        <w:t>Исса</w:t>
      </w:r>
      <w:proofErr w:type="spellEnd"/>
      <w:r w:rsidR="00C51E9F" w:rsidRPr="00C51E9F">
        <w:rPr>
          <w:rFonts w:eastAsia="Calibri"/>
          <w:sz w:val="28"/>
          <w:szCs w:val="28"/>
        </w:rPr>
        <w:t>;</w:t>
      </w:r>
      <w:r w:rsidRPr="00C51E9F">
        <w:rPr>
          <w:rFonts w:eastAsia="Calibri"/>
          <w:sz w:val="28"/>
          <w:szCs w:val="28"/>
        </w:rPr>
        <w:t xml:space="preserve"> </w:t>
      </w:r>
      <w:r w:rsidR="00C51E9F" w:rsidRPr="00C51E9F">
        <w:rPr>
          <w:color w:val="000000" w:themeColor="text1"/>
          <w:sz w:val="28"/>
          <w:szCs w:val="28"/>
        </w:rPr>
        <w:t>д</w:t>
      </w:r>
      <w:r w:rsidRPr="00C51E9F">
        <w:rPr>
          <w:color w:val="000000" w:themeColor="text1"/>
          <w:sz w:val="28"/>
          <w:szCs w:val="28"/>
        </w:rPr>
        <w:t xml:space="preserve">ля иных </w:t>
      </w:r>
      <w:r w:rsidRPr="00C51E9F">
        <w:rPr>
          <w:iCs/>
          <w:sz w:val="28"/>
          <w:szCs w:val="28"/>
        </w:rPr>
        <w:t xml:space="preserve">поверхностных водных объектов </w:t>
      </w:r>
      <w:r w:rsidR="00C51E9F" w:rsidRPr="00DA3B37">
        <w:rPr>
          <w:iCs/>
          <w:sz w:val="28"/>
          <w:szCs w:val="28"/>
        </w:rPr>
        <w:t>–</w:t>
      </w:r>
      <w:r w:rsidRPr="00DA3B37">
        <w:rPr>
          <w:sz w:val="28"/>
          <w:szCs w:val="28"/>
        </w:rPr>
        <w:t xml:space="preserve"> от </w:t>
      </w:r>
      <w:r w:rsidR="005A53A6" w:rsidRPr="00DA3B37">
        <w:rPr>
          <w:sz w:val="28"/>
          <w:szCs w:val="28"/>
        </w:rPr>
        <w:t>6</w:t>
      </w:r>
      <w:r w:rsidRPr="00DA3B37">
        <w:rPr>
          <w:sz w:val="28"/>
          <w:szCs w:val="28"/>
        </w:rPr>
        <w:t>,</w:t>
      </w:r>
      <w:r w:rsidR="005A53A6" w:rsidRPr="00DA3B37">
        <w:rPr>
          <w:sz w:val="28"/>
          <w:szCs w:val="28"/>
        </w:rPr>
        <w:t>5</w:t>
      </w:r>
      <w:r w:rsidRPr="00DA3B37">
        <w:rPr>
          <w:sz w:val="28"/>
          <w:szCs w:val="28"/>
        </w:rPr>
        <w:t> мгО</w:t>
      </w:r>
      <w:proofErr w:type="gramStart"/>
      <w:r w:rsidRPr="00DA3B37">
        <w:rPr>
          <w:sz w:val="28"/>
          <w:szCs w:val="28"/>
          <w:vertAlign w:val="subscript"/>
        </w:rPr>
        <w:t>2</w:t>
      </w:r>
      <w:proofErr w:type="gramEnd"/>
      <w:r w:rsidRPr="00DA3B37">
        <w:rPr>
          <w:sz w:val="28"/>
          <w:szCs w:val="28"/>
        </w:rPr>
        <w:t>/дм</w:t>
      </w:r>
      <w:r w:rsidRPr="00DA3B37">
        <w:rPr>
          <w:sz w:val="28"/>
          <w:szCs w:val="28"/>
          <w:vertAlign w:val="superscript"/>
        </w:rPr>
        <w:t>3</w:t>
      </w:r>
      <w:r w:rsidRPr="00DA3B37">
        <w:rPr>
          <w:sz w:val="28"/>
          <w:szCs w:val="28"/>
        </w:rPr>
        <w:t xml:space="preserve"> в</w:t>
      </w:r>
      <w:r w:rsidRPr="00DA3B37">
        <w:rPr>
          <w:sz w:val="28"/>
          <w:szCs w:val="28"/>
          <w:lang w:val="en-US"/>
        </w:rPr>
        <w:t> </w:t>
      </w:r>
      <w:r w:rsidRPr="00DA3B37">
        <w:rPr>
          <w:sz w:val="28"/>
          <w:szCs w:val="28"/>
        </w:rPr>
        <w:t xml:space="preserve">воде </w:t>
      </w:r>
      <w:r w:rsidR="005A53A6" w:rsidRPr="00DA3B37">
        <w:rPr>
          <w:sz w:val="28"/>
          <w:szCs w:val="28"/>
        </w:rPr>
        <w:t>р</w:t>
      </w:r>
      <w:r w:rsidRPr="00DA3B37">
        <w:rPr>
          <w:sz w:val="28"/>
          <w:szCs w:val="28"/>
        </w:rPr>
        <w:t>. </w:t>
      </w:r>
      <w:proofErr w:type="spellStart"/>
      <w:r w:rsidR="005A53A6" w:rsidRPr="00DA3B37">
        <w:rPr>
          <w:sz w:val="28"/>
          <w:szCs w:val="28"/>
        </w:rPr>
        <w:t>Лидея</w:t>
      </w:r>
      <w:proofErr w:type="spellEnd"/>
      <w:r w:rsidRPr="00DA3B37">
        <w:rPr>
          <w:sz w:val="28"/>
          <w:szCs w:val="28"/>
        </w:rPr>
        <w:t xml:space="preserve"> </w:t>
      </w:r>
      <w:r w:rsidR="005A53A6" w:rsidRPr="00DA3B37">
        <w:rPr>
          <w:sz w:val="28"/>
          <w:szCs w:val="28"/>
        </w:rPr>
        <w:t xml:space="preserve">ниже г. Лида </w:t>
      </w:r>
      <w:r w:rsidRPr="00DA3B37">
        <w:rPr>
          <w:sz w:val="28"/>
          <w:szCs w:val="28"/>
        </w:rPr>
        <w:t>до 1</w:t>
      </w:r>
      <w:r w:rsidR="005A53A6" w:rsidRPr="00DA3B37">
        <w:rPr>
          <w:sz w:val="28"/>
          <w:szCs w:val="28"/>
        </w:rPr>
        <w:t>4</w:t>
      </w:r>
      <w:r w:rsidRPr="00DA3B37">
        <w:rPr>
          <w:sz w:val="28"/>
          <w:szCs w:val="28"/>
        </w:rPr>
        <w:t>,</w:t>
      </w:r>
      <w:r w:rsidR="005A53A6" w:rsidRPr="00DA3B37">
        <w:rPr>
          <w:sz w:val="28"/>
          <w:szCs w:val="28"/>
        </w:rPr>
        <w:t>1</w:t>
      </w:r>
      <w:r w:rsidRPr="00DA3B37">
        <w:rPr>
          <w:sz w:val="28"/>
          <w:szCs w:val="28"/>
        </w:rPr>
        <w:t> мгО</w:t>
      </w:r>
      <w:r w:rsidRPr="00DA3B37">
        <w:rPr>
          <w:sz w:val="28"/>
          <w:szCs w:val="28"/>
          <w:vertAlign w:val="subscript"/>
        </w:rPr>
        <w:t>2</w:t>
      </w:r>
      <w:r w:rsidRPr="00DA3B37">
        <w:rPr>
          <w:sz w:val="28"/>
          <w:szCs w:val="28"/>
        </w:rPr>
        <w:t>/дм</w:t>
      </w:r>
      <w:r w:rsidRPr="00DA3B37">
        <w:rPr>
          <w:sz w:val="28"/>
          <w:szCs w:val="28"/>
          <w:vertAlign w:val="superscript"/>
        </w:rPr>
        <w:t>3</w:t>
      </w:r>
      <w:r w:rsidRPr="00DA3B37">
        <w:rPr>
          <w:sz w:val="28"/>
          <w:szCs w:val="28"/>
        </w:rPr>
        <w:t xml:space="preserve"> в воде </w:t>
      </w:r>
      <w:r w:rsidR="005A53A6" w:rsidRPr="00DA3B37">
        <w:rPr>
          <w:sz w:val="28"/>
          <w:szCs w:val="28"/>
        </w:rPr>
        <w:t>оз</w:t>
      </w:r>
      <w:r w:rsidRPr="00DA3B37">
        <w:rPr>
          <w:sz w:val="28"/>
          <w:szCs w:val="28"/>
        </w:rPr>
        <w:t>. Н</w:t>
      </w:r>
      <w:r w:rsidR="005A53A6" w:rsidRPr="00DA3B37">
        <w:rPr>
          <w:sz w:val="28"/>
          <w:szCs w:val="28"/>
        </w:rPr>
        <w:t>арочь</w:t>
      </w:r>
      <w:r w:rsidR="00C528EC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5A53A6">
        <w:rPr>
          <w:sz w:val="28"/>
          <w:szCs w:val="28"/>
        </w:rPr>
        <w:t>Исходя из значений водородного показателя (рН=</w:t>
      </w:r>
      <w:r w:rsidR="005A53A6" w:rsidRPr="005A53A6">
        <w:rPr>
          <w:sz w:val="28"/>
          <w:szCs w:val="28"/>
        </w:rPr>
        <w:t>7</w:t>
      </w:r>
      <w:r w:rsidRPr="005A53A6">
        <w:rPr>
          <w:sz w:val="28"/>
          <w:szCs w:val="28"/>
        </w:rPr>
        <w:t>,</w:t>
      </w:r>
      <w:r w:rsidR="005A53A6" w:rsidRPr="005A53A6">
        <w:rPr>
          <w:sz w:val="28"/>
          <w:szCs w:val="28"/>
        </w:rPr>
        <w:t>2</w:t>
      </w:r>
      <w:r w:rsidRPr="005A53A6">
        <w:rPr>
          <w:sz w:val="28"/>
          <w:szCs w:val="28"/>
        </w:rPr>
        <w:t>-8,</w:t>
      </w:r>
      <w:r w:rsidR="005A53A6" w:rsidRPr="005A53A6">
        <w:rPr>
          <w:sz w:val="28"/>
          <w:szCs w:val="28"/>
        </w:rPr>
        <w:t>4</w:t>
      </w:r>
      <w:r w:rsidRPr="005A53A6">
        <w:rPr>
          <w:sz w:val="28"/>
          <w:szCs w:val="28"/>
        </w:rPr>
        <w:t xml:space="preserve">), </w:t>
      </w:r>
      <w:r w:rsidRPr="009C2E12">
        <w:rPr>
          <w:sz w:val="28"/>
          <w:szCs w:val="28"/>
        </w:rPr>
        <w:t xml:space="preserve">реакция воды в бассейне р. Неман характеризуется как нейтральная и слабощелочная (по классификации </w:t>
      </w:r>
      <w:proofErr w:type="spellStart"/>
      <w:r w:rsidRPr="009C2E12">
        <w:rPr>
          <w:sz w:val="28"/>
          <w:szCs w:val="28"/>
        </w:rPr>
        <w:t>А.М.Никанорова</w:t>
      </w:r>
      <w:proofErr w:type="spellEnd"/>
      <w:r w:rsidRPr="009C2E12">
        <w:rPr>
          <w:sz w:val="28"/>
          <w:szCs w:val="28"/>
        </w:rPr>
        <w:t xml:space="preserve">).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9C2E12">
        <w:rPr>
          <w:sz w:val="28"/>
          <w:szCs w:val="28"/>
        </w:rPr>
        <w:t xml:space="preserve">Содержание взвешенных веществ фиксировалось от </w:t>
      </w:r>
      <w:r w:rsidR="009C2E12" w:rsidRPr="009C2E12">
        <w:rPr>
          <w:sz w:val="28"/>
          <w:szCs w:val="28"/>
        </w:rPr>
        <w:t>3</w:t>
      </w:r>
      <w:r w:rsidRPr="009C2E12">
        <w:rPr>
          <w:sz w:val="28"/>
          <w:szCs w:val="28"/>
        </w:rPr>
        <w:t> мг/дм</w:t>
      </w:r>
      <w:r w:rsidRPr="009C2E12">
        <w:rPr>
          <w:sz w:val="28"/>
          <w:szCs w:val="28"/>
          <w:vertAlign w:val="superscript"/>
        </w:rPr>
        <w:t>3</w:t>
      </w:r>
      <w:r w:rsidRPr="009C2E12">
        <w:rPr>
          <w:sz w:val="28"/>
          <w:szCs w:val="28"/>
        </w:rPr>
        <w:t xml:space="preserve"> до 1</w:t>
      </w:r>
      <w:r w:rsidR="009C2E12" w:rsidRPr="009C2E12">
        <w:rPr>
          <w:sz w:val="28"/>
          <w:szCs w:val="28"/>
        </w:rPr>
        <w:t>5</w:t>
      </w:r>
      <w:r w:rsidRPr="009C2E12">
        <w:rPr>
          <w:sz w:val="28"/>
          <w:szCs w:val="28"/>
        </w:rPr>
        <w:t>,</w:t>
      </w:r>
      <w:r w:rsidR="009C2E12" w:rsidRPr="009C2E12">
        <w:rPr>
          <w:sz w:val="28"/>
          <w:szCs w:val="28"/>
        </w:rPr>
        <w:t>4</w:t>
      </w:r>
      <w:r w:rsidRPr="009C2E12">
        <w:rPr>
          <w:sz w:val="28"/>
          <w:szCs w:val="28"/>
        </w:rPr>
        <w:t> мг/дм</w:t>
      </w:r>
      <w:r w:rsidRPr="009C2E12">
        <w:rPr>
          <w:sz w:val="28"/>
          <w:szCs w:val="28"/>
          <w:vertAlign w:val="superscript"/>
        </w:rPr>
        <w:t>3</w:t>
      </w:r>
      <w:r w:rsidRPr="009C2E12">
        <w:rPr>
          <w:sz w:val="28"/>
          <w:szCs w:val="28"/>
        </w:rPr>
        <w:t xml:space="preserve"> и не превышало норматив качества воды. </w:t>
      </w:r>
      <w:r w:rsidRPr="00D86E3B">
        <w:rPr>
          <w:sz w:val="28"/>
          <w:szCs w:val="28"/>
        </w:rPr>
        <w:t xml:space="preserve">В </w:t>
      </w:r>
      <w:r w:rsidR="00D86E3B" w:rsidRPr="00D86E3B">
        <w:rPr>
          <w:sz w:val="28"/>
          <w:szCs w:val="28"/>
          <w:lang w:val="en-US"/>
        </w:rPr>
        <w:t>I</w:t>
      </w:r>
      <w:r w:rsidRPr="00D86E3B">
        <w:rPr>
          <w:sz w:val="28"/>
          <w:szCs w:val="28"/>
        </w:rPr>
        <w:t xml:space="preserve"> квартале 202</w:t>
      </w:r>
      <w:r w:rsidR="00D86E3B" w:rsidRPr="00D86E3B">
        <w:rPr>
          <w:sz w:val="28"/>
          <w:szCs w:val="28"/>
        </w:rPr>
        <w:t>2</w:t>
      </w:r>
      <w:r w:rsidRPr="00D86E3B">
        <w:rPr>
          <w:sz w:val="28"/>
          <w:szCs w:val="28"/>
        </w:rPr>
        <w:t> г. среднее значение удельной электрической проводимости составило 45</w:t>
      </w:r>
      <w:r w:rsidR="00D86E3B" w:rsidRPr="00D86E3B">
        <w:rPr>
          <w:sz w:val="28"/>
          <w:szCs w:val="28"/>
        </w:rPr>
        <w:t>6</w:t>
      </w:r>
      <w:r w:rsidRPr="00D86E3B">
        <w:rPr>
          <w:sz w:val="28"/>
          <w:szCs w:val="28"/>
        </w:rPr>
        <w:t>,</w:t>
      </w:r>
      <w:r w:rsidR="00D86E3B" w:rsidRPr="00D86E3B">
        <w:rPr>
          <w:sz w:val="28"/>
          <w:szCs w:val="28"/>
        </w:rPr>
        <w:t>07</w:t>
      </w:r>
      <w:r w:rsidRPr="00D86E3B">
        <w:rPr>
          <w:sz w:val="28"/>
          <w:szCs w:val="28"/>
        </w:rPr>
        <w:t> </w:t>
      </w:r>
      <w:proofErr w:type="spellStart"/>
      <w:r w:rsidRPr="00D86E3B">
        <w:rPr>
          <w:sz w:val="28"/>
          <w:szCs w:val="28"/>
        </w:rPr>
        <w:t>мкСм</w:t>
      </w:r>
      <w:proofErr w:type="spellEnd"/>
      <w:r w:rsidRPr="00D86E3B">
        <w:rPr>
          <w:sz w:val="28"/>
          <w:szCs w:val="28"/>
        </w:rPr>
        <w:t>/</w:t>
      </w:r>
      <w:proofErr w:type="gramStart"/>
      <w:r w:rsidRPr="00D86E3B">
        <w:rPr>
          <w:sz w:val="28"/>
          <w:szCs w:val="28"/>
        </w:rPr>
        <w:t>см</w:t>
      </w:r>
      <w:proofErr w:type="gramEnd"/>
      <w:r w:rsidRPr="00D86E3B">
        <w:rPr>
          <w:sz w:val="28"/>
          <w:szCs w:val="28"/>
        </w:rPr>
        <w:t xml:space="preserve">, </w:t>
      </w:r>
      <w:r w:rsidRPr="00723936">
        <w:rPr>
          <w:sz w:val="28"/>
          <w:szCs w:val="28"/>
        </w:rPr>
        <w:t xml:space="preserve">максимальное – </w:t>
      </w:r>
      <w:r w:rsidR="00D86E3B" w:rsidRPr="00723936">
        <w:rPr>
          <w:sz w:val="28"/>
          <w:szCs w:val="28"/>
        </w:rPr>
        <w:t>626</w:t>
      </w:r>
      <w:r w:rsidRPr="00723936">
        <w:rPr>
          <w:sz w:val="28"/>
          <w:szCs w:val="28"/>
        </w:rPr>
        <w:t> </w:t>
      </w:r>
      <w:proofErr w:type="spellStart"/>
      <w:r w:rsidRPr="00723936">
        <w:rPr>
          <w:sz w:val="28"/>
          <w:szCs w:val="28"/>
        </w:rPr>
        <w:t>мкСм</w:t>
      </w:r>
      <w:proofErr w:type="spellEnd"/>
      <w:r w:rsidRPr="00723936">
        <w:rPr>
          <w:sz w:val="28"/>
          <w:szCs w:val="28"/>
        </w:rPr>
        <w:t xml:space="preserve">/см </w:t>
      </w:r>
      <w:r w:rsidRPr="00E70A80">
        <w:rPr>
          <w:sz w:val="28"/>
          <w:szCs w:val="28"/>
        </w:rPr>
        <w:t>в воде р. </w:t>
      </w:r>
      <w:proofErr w:type="spellStart"/>
      <w:r w:rsidRPr="00E70A80">
        <w:rPr>
          <w:sz w:val="28"/>
          <w:szCs w:val="28"/>
        </w:rPr>
        <w:t>Гожка</w:t>
      </w:r>
      <w:proofErr w:type="spellEnd"/>
      <w:r w:rsidRPr="00E70A80">
        <w:rPr>
          <w:sz w:val="28"/>
          <w:szCs w:val="28"/>
        </w:rPr>
        <w:t xml:space="preserve"> в </w:t>
      </w:r>
      <w:r w:rsidR="00E70A80" w:rsidRPr="00E70A80">
        <w:rPr>
          <w:sz w:val="28"/>
          <w:szCs w:val="28"/>
        </w:rPr>
        <w:t>феврал</w:t>
      </w:r>
      <w:r w:rsidRPr="00E70A80">
        <w:rPr>
          <w:sz w:val="28"/>
          <w:szCs w:val="28"/>
        </w:rPr>
        <w:t>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70A80">
        <w:rPr>
          <w:sz w:val="28"/>
          <w:szCs w:val="28"/>
        </w:rPr>
        <w:t xml:space="preserve">В </w:t>
      </w:r>
      <w:r w:rsidR="00E70A80" w:rsidRPr="00E70A80">
        <w:rPr>
          <w:sz w:val="28"/>
          <w:szCs w:val="28"/>
          <w:lang w:val="en-US"/>
        </w:rPr>
        <w:t>I</w:t>
      </w:r>
      <w:r w:rsidRPr="00E70A80">
        <w:rPr>
          <w:sz w:val="28"/>
          <w:szCs w:val="28"/>
        </w:rPr>
        <w:t xml:space="preserve"> квартале </w:t>
      </w:r>
      <w:r w:rsidRPr="00E70A80">
        <w:rPr>
          <w:iCs/>
          <w:sz w:val="28"/>
          <w:szCs w:val="28"/>
        </w:rPr>
        <w:t>202</w:t>
      </w:r>
      <w:r w:rsidR="00E70A80" w:rsidRPr="00E70A80">
        <w:rPr>
          <w:iCs/>
          <w:sz w:val="28"/>
          <w:szCs w:val="28"/>
        </w:rPr>
        <w:t>2</w:t>
      </w:r>
      <w:r w:rsidRPr="00E70A80">
        <w:rPr>
          <w:iCs/>
          <w:sz w:val="28"/>
          <w:szCs w:val="28"/>
        </w:rPr>
        <w:t> г. температура воды поверхностных водных объектов составляла 0,</w:t>
      </w:r>
      <w:r w:rsidR="00E70A80" w:rsidRPr="00E70A80">
        <w:rPr>
          <w:iCs/>
          <w:sz w:val="28"/>
          <w:szCs w:val="28"/>
        </w:rPr>
        <w:t>1</w:t>
      </w:r>
      <w:r w:rsidRPr="00E70A80">
        <w:rPr>
          <w:iCs/>
          <w:sz w:val="28"/>
          <w:szCs w:val="28"/>
        </w:rPr>
        <w:t>-</w:t>
      </w:r>
      <w:r w:rsidR="00E70A80" w:rsidRPr="00E70A80">
        <w:rPr>
          <w:iCs/>
          <w:sz w:val="28"/>
          <w:szCs w:val="28"/>
        </w:rPr>
        <w:t>7</w:t>
      </w:r>
      <w:r w:rsidRPr="00E70A80">
        <w:rPr>
          <w:iCs/>
          <w:sz w:val="28"/>
          <w:szCs w:val="28"/>
        </w:rPr>
        <w:t> °С. П</w:t>
      </w:r>
      <w:r w:rsidRPr="00E70A80">
        <w:rPr>
          <w:sz w:val="28"/>
          <w:szCs w:val="28"/>
        </w:rPr>
        <w:t>розрачность водоемов</w:t>
      </w:r>
      <w:r w:rsidRPr="00E70A80">
        <w:rPr>
          <w:iCs/>
          <w:sz w:val="28"/>
          <w:szCs w:val="28"/>
        </w:rPr>
        <w:t xml:space="preserve"> была </w:t>
      </w:r>
      <w:r w:rsidR="00B45014">
        <w:rPr>
          <w:iCs/>
          <w:sz w:val="28"/>
          <w:szCs w:val="28"/>
        </w:rPr>
        <w:t>более</w:t>
      </w:r>
      <w:r w:rsidRPr="00E70A80">
        <w:rPr>
          <w:sz w:val="28"/>
          <w:szCs w:val="28"/>
        </w:rPr>
        <w:t xml:space="preserve"> 0,</w:t>
      </w:r>
      <w:r w:rsidR="00E70A80" w:rsidRPr="00E70A80">
        <w:rPr>
          <w:sz w:val="28"/>
          <w:szCs w:val="28"/>
        </w:rPr>
        <w:t>3</w:t>
      </w:r>
      <w:r w:rsidRPr="00E70A80">
        <w:rPr>
          <w:sz w:val="28"/>
          <w:szCs w:val="28"/>
        </w:rPr>
        <w:t>8 м (оз. </w:t>
      </w:r>
      <w:r w:rsidR="00E70A80" w:rsidRPr="00E70A80">
        <w:rPr>
          <w:sz w:val="28"/>
          <w:szCs w:val="28"/>
        </w:rPr>
        <w:t>Нарочь в 50 </w:t>
      </w:r>
      <w:r w:rsidR="00E70A80">
        <w:rPr>
          <w:sz w:val="28"/>
          <w:szCs w:val="28"/>
        </w:rPr>
        <w:t>м</w:t>
      </w:r>
      <w:r w:rsidR="00E70A80" w:rsidRPr="00E70A80">
        <w:rPr>
          <w:sz w:val="28"/>
          <w:szCs w:val="28"/>
        </w:rPr>
        <w:t xml:space="preserve"> от ручья </w:t>
      </w:r>
      <w:proofErr w:type="spellStart"/>
      <w:r w:rsidR="00E70A80" w:rsidRPr="00E70A80">
        <w:rPr>
          <w:sz w:val="28"/>
          <w:szCs w:val="28"/>
        </w:rPr>
        <w:t>Антонисберг</w:t>
      </w:r>
      <w:proofErr w:type="spellEnd"/>
      <w:r w:rsidRPr="00E70A80">
        <w:rPr>
          <w:sz w:val="28"/>
          <w:szCs w:val="28"/>
        </w:rPr>
        <w:t>).</w:t>
      </w:r>
    </w:p>
    <w:p w:rsidR="00684182" w:rsidRPr="000839CA" w:rsidRDefault="00DB52C9" w:rsidP="00684182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>Минеральный состав воды поверхностных водных объектов бассейна р. </w:t>
      </w:r>
      <w:r>
        <w:rPr>
          <w:sz w:val="28"/>
          <w:szCs w:val="28"/>
        </w:rPr>
        <w:t>Неман</w:t>
      </w:r>
      <w:r w:rsidRPr="00CB50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CB508E">
        <w:rPr>
          <w:sz w:val="28"/>
          <w:szCs w:val="28"/>
        </w:rPr>
        <w:t>:</w:t>
      </w:r>
      <w:r w:rsidR="00684182" w:rsidRPr="00E70A80">
        <w:rPr>
          <w:sz w:val="28"/>
          <w:szCs w:val="28"/>
        </w:rPr>
        <w:t xml:space="preserve"> кальций – </w:t>
      </w:r>
      <w:r w:rsidR="00E70A80" w:rsidRPr="00394383">
        <w:rPr>
          <w:sz w:val="28"/>
          <w:szCs w:val="28"/>
        </w:rPr>
        <w:t>14</w:t>
      </w:r>
      <w:r w:rsidR="00684182" w:rsidRPr="00394383">
        <w:rPr>
          <w:sz w:val="28"/>
          <w:szCs w:val="28"/>
        </w:rPr>
        <w:t>-</w:t>
      </w:r>
      <w:r w:rsidR="00394383" w:rsidRPr="00394383">
        <w:rPr>
          <w:sz w:val="28"/>
          <w:szCs w:val="28"/>
        </w:rPr>
        <w:t>95</w:t>
      </w:r>
      <w:r w:rsidR="00684182" w:rsidRPr="00394383">
        <w:rPr>
          <w:sz w:val="28"/>
          <w:szCs w:val="28"/>
        </w:rPr>
        <w:t> мг/дм</w:t>
      </w:r>
      <w:r w:rsidR="00684182" w:rsidRPr="00394383">
        <w:rPr>
          <w:sz w:val="28"/>
          <w:szCs w:val="28"/>
          <w:vertAlign w:val="superscript"/>
        </w:rPr>
        <w:t>3</w:t>
      </w:r>
      <w:r w:rsidR="00684182" w:rsidRPr="00394383">
        <w:rPr>
          <w:sz w:val="28"/>
          <w:szCs w:val="28"/>
        </w:rPr>
        <w:t xml:space="preserve">, магний – </w:t>
      </w:r>
      <w:r w:rsidR="00394383" w:rsidRPr="00394383">
        <w:rPr>
          <w:sz w:val="28"/>
          <w:szCs w:val="28"/>
        </w:rPr>
        <w:t>6</w:t>
      </w:r>
      <w:r w:rsidR="00684182" w:rsidRPr="00394383">
        <w:rPr>
          <w:sz w:val="28"/>
          <w:szCs w:val="28"/>
        </w:rPr>
        <w:t>-3</w:t>
      </w:r>
      <w:r w:rsidR="00394383" w:rsidRPr="00394383">
        <w:rPr>
          <w:sz w:val="28"/>
          <w:szCs w:val="28"/>
        </w:rPr>
        <w:t>7</w:t>
      </w:r>
      <w:r w:rsidR="00684182" w:rsidRPr="00394383">
        <w:rPr>
          <w:sz w:val="28"/>
          <w:szCs w:val="28"/>
        </w:rPr>
        <w:t> мг/дм</w:t>
      </w:r>
      <w:r w:rsidR="00684182" w:rsidRPr="00394383">
        <w:rPr>
          <w:sz w:val="28"/>
          <w:szCs w:val="28"/>
          <w:vertAlign w:val="superscript"/>
        </w:rPr>
        <w:t>3</w:t>
      </w:r>
      <w:r w:rsidR="00684182" w:rsidRPr="00394383">
        <w:rPr>
          <w:sz w:val="28"/>
          <w:szCs w:val="28"/>
        </w:rPr>
        <w:t>,</w:t>
      </w:r>
      <w:r w:rsidR="00684182" w:rsidRPr="000839CA">
        <w:rPr>
          <w:sz w:val="28"/>
          <w:szCs w:val="28"/>
          <w:highlight w:val="yellow"/>
        </w:rPr>
        <w:t xml:space="preserve"> </w:t>
      </w:r>
      <w:r w:rsidR="00684182" w:rsidRPr="000839CA">
        <w:rPr>
          <w:sz w:val="28"/>
          <w:szCs w:val="28"/>
          <w:highlight w:val="yellow"/>
        </w:rPr>
        <w:br/>
      </w:r>
      <w:r w:rsidR="00684182" w:rsidRPr="00394383">
        <w:rPr>
          <w:sz w:val="28"/>
          <w:szCs w:val="28"/>
        </w:rPr>
        <w:t xml:space="preserve">гидрокарбонат-ион – </w:t>
      </w:r>
      <w:r w:rsidR="00394383" w:rsidRPr="00394383">
        <w:rPr>
          <w:sz w:val="28"/>
          <w:szCs w:val="28"/>
        </w:rPr>
        <w:t>116</w:t>
      </w:r>
      <w:r w:rsidR="00684182" w:rsidRPr="00394383">
        <w:rPr>
          <w:sz w:val="28"/>
          <w:szCs w:val="28"/>
        </w:rPr>
        <w:t>-3</w:t>
      </w:r>
      <w:r w:rsidR="00394383" w:rsidRPr="00394383">
        <w:rPr>
          <w:sz w:val="28"/>
          <w:szCs w:val="28"/>
        </w:rPr>
        <w:t>10</w:t>
      </w:r>
      <w:r w:rsidR="00684182" w:rsidRPr="00394383">
        <w:rPr>
          <w:sz w:val="28"/>
          <w:szCs w:val="28"/>
        </w:rPr>
        <w:t> мг/дм</w:t>
      </w:r>
      <w:r w:rsidR="00684182" w:rsidRPr="00394383">
        <w:rPr>
          <w:sz w:val="28"/>
          <w:szCs w:val="28"/>
          <w:vertAlign w:val="superscript"/>
        </w:rPr>
        <w:t>3</w:t>
      </w:r>
      <w:r w:rsidR="00684182" w:rsidRPr="00394383">
        <w:rPr>
          <w:sz w:val="28"/>
          <w:szCs w:val="28"/>
        </w:rPr>
        <w:t xml:space="preserve">, хлорид-ион – </w:t>
      </w:r>
      <w:r w:rsidR="00394383" w:rsidRPr="00394383">
        <w:rPr>
          <w:sz w:val="28"/>
          <w:szCs w:val="28"/>
        </w:rPr>
        <w:t>10</w:t>
      </w:r>
      <w:r w:rsidR="00684182" w:rsidRPr="00394383">
        <w:rPr>
          <w:sz w:val="28"/>
          <w:szCs w:val="28"/>
        </w:rPr>
        <w:t>-</w:t>
      </w:r>
      <w:r w:rsidR="00394383" w:rsidRPr="00394383">
        <w:rPr>
          <w:sz w:val="28"/>
          <w:szCs w:val="28"/>
        </w:rPr>
        <w:t>51</w:t>
      </w:r>
      <w:r w:rsidR="00684182" w:rsidRPr="00394383">
        <w:rPr>
          <w:sz w:val="28"/>
          <w:szCs w:val="28"/>
        </w:rPr>
        <w:t>,</w:t>
      </w:r>
      <w:r w:rsidR="00394383" w:rsidRPr="00394383">
        <w:rPr>
          <w:sz w:val="28"/>
          <w:szCs w:val="28"/>
        </w:rPr>
        <w:t>3</w:t>
      </w:r>
      <w:r w:rsidR="00684182" w:rsidRPr="00394383">
        <w:rPr>
          <w:sz w:val="28"/>
          <w:szCs w:val="28"/>
        </w:rPr>
        <w:t> мг/дм</w:t>
      </w:r>
      <w:r w:rsidR="00684182" w:rsidRPr="00394383">
        <w:rPr>
          <w:sz w:val="28"/>
          <w:szCs w:val="28"/>
          <w:vertAlign w:val="superscript"/>
        </w:rPr>
        <w:t>3</w:t>
      </w:r>
      <w:r w:rsidR="00684182" w:rsidRPr="00394383">
        <w:rPr>
          <w:sz w:val="28"/>
          <w:szCs w:val="28"/>
        </w:rPr>
        <w:t>,</w:t>
      </w:r>
      <w:r w:rsidR="00684182" w:rsidRPr="000839CA">
        <w:rPr>
          <w:sz w:val="28"/>
          <w:szCs w:val="28"/>
          <w:highlight w:val="yellow"/>
        </w:rPr>
        <w:t xml:space="preserve"> </w:t>
      </w:r>
      <w:r w:rsidR="00684182" w:rsidRPr="000839CA">
        <w:rPr>
          <w:sz w:val="28"/>
          <w:szCs w:val="28"/>
          <w:highlight w:val="yellow"/>
        </w:rPr>
        <w:br/>
      </w:r>
      <w:r w:rsidR="00684182" w:rsidRPr="00394383">
        <w:rPr>
          <w:sz w:val="28"/>
          <w:szCs w:val="28"/>
        </w:rPr>
        <w:t xml:space="preserve">сульфат-ион – </w:t>
      </w:r>
      <w:r w:rsidR="00394383" w:rsidRPr="00394383">
        <w:rPr>
          <w:sz w:val="28"/>
          <w:szCs w:val="28"/>
        </w:rPr>
        <w:t>4</w:t>
      </w:r>
      <w:r w:rsidR="00684182" w:rsidRPr="00394383">
        <w:rPr>
          <w:sz w:val="28"/>
          <w:szCs w:val="28"/>
        </w:rPr>
        <w:t>-</w:t>
      </w:r>
      <w:r w:rsidR="00394383" w:rsidRPr="00394383">
        <w:rPr>
          <w:sz w:val="28"/>
          <w:szCs w:val="28"/>
        </w:rPr>
        <w:t>60</w:t>
      </w:r>
      <w:r w:rsidR="00684182" w:rsidRPr="00394383">
        <w:rPr>
          <w:sz w:val="28"/>
          <w:szCs w:val="28"/>
        </w:rPr>
        <w:t> мг/дм</w:t>
      </w:r>
      <w:r w:rsidR="00684182" w:rsidRPr="00394383">
        <w:rPr>
          <w:sz w:val="28"/>
          <w:szCs w:val="28"/>
          <w:vertAlign w:val="superscript"/>
        </w:rPr>
        <w:t>3</w:t>
      </w:r>
      <w:r w:rsidR="00684182" w:rsidRPr="00394383">
        <w:rPr>
          <w:sz w:val="28"/>
          <w:szCs w:val="28"/>
        </w:rPr>
        <w:t>.</w:t>
      </w:r>
      <w:r w:rsidR="00684182"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394383">
        <w:rPr>
          <w:sz w:val="28"/>
          <w:szCs w:val="28"/>
        </w:rPr>
        <w:t xml:space="preserve">В </w:t>
      </w:r>
      <w:r w:rsidR="00394383" w:rsidRPr="00394383">
        <w:rPr>
          <w:sz w:val="28"/>
          <w:szCs w:val="28"/>
          <w:lang w:val="en-US"/>
        </w:rPr>
        <w:t>I</w:t>
      </w:r>
      <w:r w:rsidRPr="00394383">
        <w:rPr>
          <w:sz w:val="28"/>
          <w:szCs w:val="28"/>
        </w:rPr>
        <w:t xml:space="preserve"> квартале </w:t>
      </w:r>
      <w:r w:rsidRPr="00394383">
        <w:rPr>
          <w:iCs/>
          <w:sz w:val="28"/>
          <w:szCs w:val="28"/>
        </w:rPr>
        <w:t>202</w:t>
      </w:r>
      <w:r w:rsidR="00394383" w:rsidRPr="00394383">
        <w:rPr>
          <w:iCs/>
          <w:sz w:val="28"/>
          <w:szCs w:val="28"/>
        </w:rPr>
        <w:t>2</w:t>
      </w:r>
      <w:r w:rsidRPr="00394383">
        <w:rPr>
          <w:iCs/>
          <w:sz w:val="28"/>
          <w:szCs w:val="28"/>
        </w:rPr>
        <w:t xml:space="preserve"> г. </w:t>
      </w:r>
      <w:r w:rsidRPr="00394383">
        <w:rPr>
          <w:sz w:val="28"/>
          <w:szCs w:val="28"/>
        </w:rPr>
        <w:t>среднее значение минерализации воды</w:t>
      </w:r>
      <w:r w:rsidRPr="000839CA">
        <w:rPr>
          <w:sz w:val="28"/>
          <w:szCs w:val="28"/>
          <w:highlight w:val="yellow"/>
        </w:rPr>
        <w:t xml:space="preserve"> </w:t>
      </w:r>
      <w:r w:rsidRPr="00394383">
        <w:rPr>
          <w:sz w:val="28"/>
          <w:szCs w:val="28"/>
        </w:rPr>
        <w:t>(3</w:t>
      </w:r>
      <w:r w:rsidR="00394383" w:rsidRPr="00394383">
        <w:rPr>
          <w:sz w:val="28"/>
          <w:szCs w:val="28"/>
        </w:rPr>
        <w:t>42</w:t>
      </w:r>
      <w:r w:rsidRPr="00394383">
        <w:rPr>
          <w:sz w:val="28"/>
          <w:szCs w:val="28"/>
        </w:rPr>
        <w:t>,</w:t>
      </w:r>
      <w:r w:rsidR="00394383" w:rsidRPr="00394383">
        <w:rPr>
          <w:sz w:val="28"/>
          <w:szCs w:val="28"/>
        </w:rPr>
        <w:t>96</w:t>
      </w:r>
      <w:r w:rsidRPr="00394383">
        <w:rPr>
          <w:sz w:val="28"/>
          <w:szCs w:val="28"/>
        </w:rPr>
        <w:t> мг/дм</w:t>
      </w:r>
      <w:r w:rsidRPr="00394383">
        <w:rPr>
          <w:sz w:val="28"/>
          <w:szCs w:val="28"/>
          <w:vertAlign w:val="superscript"/>
        </w:rPr>
        <w:t>3</w:t>
      </w:r>
      <w:r w:rsidRPr="00394383">
        <w:rPr>
          <w:sz w:val="28"/>
          <w:szCs w:val="28"/>
        </w:rPr>
        <w:t xml:space="preserve">) характерно для природных вод со средней минерализацией, максимум показателя зафиксирован в воде </w:t>
      </w:r>
      <w:r w:rsidRPr="000405BA">
        <w:rPr>
          <w:sz w:val="28"/>
          <w:szCs w:val="28"/>
        </w:rPr>
        <w:t>р. </w:t>
      </w:r>
      <w:proofErr w:type="spellStart"/>
      <w:r w:rsidR="000405BA" w:rsidRPr="000405BA">
        <w:rPr>
          <w:sz w:val="28"/>
          <w:szCs w:val="28"/>
        </w:rPr>
        <w:t>Лидея</w:t>
      </w:r>
      <w:proofErr w:type="spellEnd"/>
      <w:r w:rsidRPr="000405BA">
        <w:rPr>
          <w:sz w:val="28"/>
          <w:szCs w:val="28"/>
        </w:rPr>
        <w:t xml:space="preserve"> </w:t>
      </w:r>
      <w:r w:rsidR="000405BA">
        <w:rPr>
          <w:sz w:val="28"/>
          <w:szCs w:val="28"/>
        </w:rPr>
        <w:t xml:space="preserve">ниже г. Лида </w:t>
      </w:r>
      <w:r w:rsidRPr="000405BA">
        <w:rPr>
          <w:sz w:val="28"/>
          <w:szCs w:val="28"/>
        </w:rPr>
        <w:t>(5</w:t>
      </w:r>
      <w:r w:rsidR="000405BA" w:rsidRPr="000405BA">
        <w:rPr>
          <w:sz w:val="28"/>
          <w:szCs w:val="28"/>
        </w:rPr>
        <w:t xml:space="preserve">08 </w:t>
      </w:r>
      <w:r w:rsidRPr="000405BA">
        <w:rPr>
          <w:sz w:val="28"/>
          <w:szCs w:val="28"/>
        </w:rPr>
        <w:t>мг/дм</w:t>
      </w:r>
      <w:r w:rsidRPr="000405BA">
        <w:rPr>
          <w:sz w:val="28"/>
          <w:szCs w:val="28"/>
          <w:vertAlign w:val="superscript"/>
        </w:rPr>
        <w:t>3</w:t>
      </w:r>
      <w:r w:rsidRPr="000405BA">
        <w:rPr>
          <w:sz w:val="28"/>
          <w:szCs w:val="28"/>
        </w:rPr>
        <w:t>)</w:t>
      </w:r>
      <w:r w:rsidRPr="000839CA">
        <w:rPr>
          <w:sz w:val="28"/>
          <w:szCs w:val="28"/>
          <w:highlight w:val="yellow"/>
        </w:rPr>
        <w:t xml:space="preserve"> </w:t>
      </w:r>
      <w:r w:rsidRPr="000405BA">
        <w:rPr>
          <w:sz w:val="28"/>
          <w:szCs w:val="28"/>
        </w:rPr>
        <w:t>в </w:t>
      </w:r>
      <w:r w:rsidR="000405BA" w:rsidRPr="000405BA">
        <w:rPr>
          <w:sz w:val="28"/>
          <w:szCs w:val="28"/>
        </w:rPr>
        <w:t>ма</w:t>
      </w:r>
      <w:r w:rsidRPr="000405BA">
        <w:rPr>
          <w:sz w:val="28"/>
          <w:szCs w:val="28"/>
        </w:rPr>
        <w:t>р</w:t>
      </w:r>
      <w:r w:rsidR="000405BA" w:rsidRPr="000405BA">
        <w:rPr>
          <w:sz w:val="28"/>
          <w:szCs w:val="28"/>
        </w:rPr>
        <w:t>т</w:t>
      </w:r>
      <w:r w:rsidRPr="000405BA">
        <w:rPr>
          <w:sz w:val="28"/>
          <w:szCs w:val="28"/>
        </w:rPr>
        <w:t>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A447E2">
        <w:rPr>
          <w:sz w:val="28"/>
          <w:szCs w:val="28"/>
        </w:rPr>
        <w:t>Концентраци</w:t>
      </w:r>
      <w:r w:rsidR="00A447E2" w:rsidRPr="00A447E2">
        <w:rPr>
          <w:sz w:val="28"/>
          <w:szCs w:val="28"/>
        </w:rPr>
        <w:t>я</w:t>
      </w:r>
      <w:r w:rsidRPr="00A447E2">
        <w:rPr>
          <w:sz w:val="28"/>
          <w:szCs w:val="28"/>
        </w:rPr>
        <w:t xml:space="preserve"> </w:t>
      </w:r>
      <w:proofErr w:type="spellStart"/>
      <w:r w:rsidRPr="00A447E2">
        <w:rPr>
          <w:sz w:val="28"/>
          <w:szCs w:val="28"/>
        </w:rPr>
        <w:t>легкоокисляемых</w:t>
      </w:r>
      <w:proofErr w:type="spellEnd"/>
      <w:r w:rsidRPr="00A447E2">
        <w:rPr>
          <w:sz w:val="28"/>
          <w:szCs w:val="28"/>
        </w:rPr>
        <w:t xml:space="preserve"> органических веществ (по БПК</w:t>
      </w:r>
      <w:r w:rsidRPr="00A447E2">
        <w:rPr>
          <w:sz w:val="28"/>
          <w:szCs w:val="28"/>
          <w:vertAlign w:val="subscript"/>
        </w:rPr>
        <w:t>5</w:t>
      </w:r>
      <w:r w:rsidRPr="00A447E2">
        <w:rPr>
          <w:sz w:val="28"/>
          <w:szCs w:val="28"/>
        </w:rPr>
        <w:t xml:space="preserve">) для </w:t>
      </w:r>
      <w:r w:rsidRPr="00A447E2">
        <w:rPr>
          <w:bCs/>
          <w:sz w:val="28"/>
          <w:szCs w:val="28"/>
        </w:rPr>
        <w:t xml:space="preserve">поверхностных водных объектов, являющихся средой обитания рыб </w:t>
      </w:r>
      <w:r w:rsidRPr="00A447E2">
        <w:rPr>
          <w:sz w:val="28"/>
          <w:szCs w:val="28"/>
        </w:rPr>
        <w:t>отряда лососеобразных, превышающ</w:t>
      </w:r>
      <w:r w:rsidR="00A447E2" w:rsidRPr="00A447E2">
        <w:rPr>
          <w:sz w:val="28"/>
          <w:szCs w:val="28"/>
        </w:rPr>
        <w:t>ая</w:t>
      </w:r>
      <w:r w:rsidRPr="00A447E2">
        <w:rPr>
          <w:sz w:val="28"/>
          <w:szCs w:val="28"/>
        </w:rPr>
        <w:t xml:space="preserve"> норматив качества воды, отмечен</w:t>
      </w:r>
      <w:r w:rsidR="00A447E2" w:rsidRPr="00A447E2">
        <w:rPr>
          <w:sz w:val="28"/>
          <w:szCs w:val="28"/>
        </w:rPr>
        <w:t>а</w:t>
      </w:r>
      <w:r w:rsidRPr="00A447E2">
        <w:rPr>
          <w:sz w:val="28"/>
          <w:szCs w:val="28"/>
        </w:rPr>
        <w:t xml:space="preserve"> в воде р. </w:t>
      </w:r>
      <w:proofErr w:type="spellStart"/>
      <w:r w:rsidRPr="00A447E2">
        <w:rPr>
          <w:sz w:val="28"/>
          <w:szCs w:val="28"/>
        </w:rPr>
        <w:t>Гожка</w:t>
      </w:r>
      <w:proofErr w:type="spellEnd"/>
      <w:r w:rsidRPr="00A447E2">
        <w:rPr>
          <w:sz w:val="28"/>
          <w:szCs w:val="28"/>
        </w:rPr>
        <w:t xml:space="preserve"> (3,</w:t>
      </w:r>
      <w:r w:rsidR="00A447E2" w:rsidRPr="00A447E2">
        <w:rPr>
          <w:sz w:val="28"/>
          <w:szCs w:val="28"/>
        </w:rPr>
        <w:t>3</w:t>
      </w:r>
      <w:r w:rsidRPr="00A447E2">
        <w:rPr>
          <w:sz w:val="28"/>
          <w:szCs w:val="28"/>
          <w:lang w:val="en-US"/>
        </w:rPr>
        <w:t> </w:t>
      </w:r>
      <w:r w:rsidRPr="00A447E2">
        <w:rPr>
          <w:sz w:val="28"/>
          <w:szCs w:val="28"/>
        </w:rPr>
        <w:t>мгО</w:t>
      </w:r>
      <w:proofErr w:type="gramStart"/>
      <w:r w:rsidRPr="00A447E2">
        <w:rPr>
          <w:sz w:val="28"/>
          <w:szCs w:val="28"/>
          <w:vertAlign w:val="subscript"/>
        </w:rPr>
        <w:t>2</w:t>
      </w:r>
      <w:proofErr w:type="gramEnd"/>
      <w:r w:rsidRPr="00A447E2">
        <w:rPr>
          <w:sz w:val="28"/>
          <w:szCs w:val="28"/>
        </w:rPr>
        <w:t>/дм</w:t>
      </w:r>
      <w:r w:rsidRPr="00A447E2">
        <w:rPr>
          <w:sz w:val="28"/>
          <w:szCs w:val="28"/>
          <w:vertAlign w:val="superscript"/>
        </w:rPr>
        <w:t>3</w:t>
      </w:r>
      <w:r w:rsidRPr="00A447E2">
        <w:rPr>
          <w:sz w:val="28"/>
          <w:szCs w:val="28"/>
        </w:rPr>
        <w:t>, 1,</w:t>
      </w:r>
      <w:r w:rsidR="00A447E2" w:rsidRPr="00A447E2">
        <w:rPr>
          <w:sz w:val="28"/>
          <w:szCs w:val="28"/>
        </w:rPr>
        <w:t>1 ПДК) в январе</w:t>
      </w:r>
      <w:r w:rsidRPr="00A447E2">
        <w:rPr>
          <w:sz w:val="28"/>
          <w:szCs w:val="28"/>
        </w:rPr>
        <w:t xml:space="preserve">. Для иных </w:t>
      </w:r>
      <w:r w:rsidRPr="00A447E2">
        <w:rPr>
          <w:bCs/>
          <w:sz w:val="28"/>
          <w:szCs w:val="28"/>
        </w:rPr>
        <w:t xml:space="preserve">поверхностных водных объектов содержание </w:t>
      </w:r>
      <w:proofErr w:type="spellStart"/>
      <w:r w:rsidRPr="00A447E2">
        <w:rPr>
          <w:sz w:val="28"/>
          <w:szCs w:val="28"/>
        </w:rPr>
        <w:t>легкоокисляемых</w:t>
      </w:r>
      <w:proofErr w:type="spellEnd"/>
      <w:r w:rsidRPr="00A447E2">
        <w:rPr>
          <w:sz w:val="28"/>
          <w:szCs w:val="28"/>
        </w:rPr>
        <w:t xml:space="preserve"> органических веществ (по БПК</w:t>
      </w:r>
      <w:r w:rsidRPr="00A447E2">
        <w:rPr>
          <w:sz w:val="28"/>
          <w:szCs w:val="28"/>
          <w:vertAlign w:val="subscript"/>
        </w:rPr>
        <w:t>5</w:t>
      </w:r>
      <w:r w:rsidRPr="00A447E2">
        <w:rPr>
          <w:sz w:val="28"/>
          <w:szCs w:val="28"/>
        </w:rPr>
        <w:t xml:space="preserve">) не превышало норматив качества воды, </w:t>
      </w:r>
      <w:r w:rsidRPr="00A447E2">
        <w:rPr>
          <w:bCs/>
          <w:sz w:val="28"/>
          <w:szCs w:val="28"/>
        </w:rPr>
        <w:t>максимум отмечен</w:t>
      </w:r>
      <w:r w:rsidRPr="00A447E2">
        <w:rPr>
          <w:sz w:val="28"/>
          <w:szCs w:val="28"/>
        </w:rPr>
        <w:t xml:space="preserve"> в воде р. </w:t>
      </w:r>
      <w:proofErr w:type="spellStart"/>
      <w:r w:rsidR="00A447E2" w:rsidRPr="00A447E2">
        <w:rPr>
          <w:sz w:val="28"/>
          <w:szCs w:val="28"/>
        </w:rPr>
        <w:t>Уша</w:t>
      </w:r>
      <w:proofErr w:type="spellEnd"/>
      <w:r w:rsidRPr="00A447E2">
        <w:rPr>
          <w:sz w:val="28"/>
          <w:szCs w:val="28"/>
        </w:rPr>
        <w:t xml:space="preserve"> ниже г. Мо</w:t>
      </w:r>
      <w:r w:rsidR="00A447E2" w:rsidRPr="00A447E2">
        <w:rPr>
          <w:sz w:val="28"/>
          <w:szCs w:val="28"/>
        </w:rPr>
        <w:t>лодечно</w:t>
      </w:r>
      <w:r w:rsidRPr="00A447E2">
        <w:rPr>
          <w:sz w:val="28"/>
          <w:szCs w:val="28"/>
        </w:rPr>
        <w:t xml:space="preserve"> (</w:t>
      </w:r>
      <w:r w:rsidR="00A447E2" w:rsidRPr="00A447E2">
        <w:rPr>
          <w:sz w:val="28"/>
          <w:szCs w:val="28"/>
        </w:rPr>
        <w:t>4</w:t>
      </w:r>
      <w:r w:rsidRPr="00A447E2">
        <w:rPr>
          <w:sz w:val="28"/>
          <w:szCs w:val="28"/>
        </w:rPr>
        <w:t>,</w:t>
      </w:r>
      <w:r w:rsidR="00A447E2" w:rsidRPr="00A447E2">
        <w:rPr>
          <w:sz w:val="28"/>
          <w:szCs w:val="28"/>
        </w:rPr>
        <w:t>7</w:t>
      </w:r>
      <w:r w:rsidRPr="00A447E2">
        <w:rPr>
          <w:sz w:val="28"/>
          <w:szCs w:val="28"/>
          <w:lang w:val="en-US"/>
        </w:rPr>
        <w:t> </w:t>
      </w:r>
      <w:r w:rsidRPr="00A447E2">
        <w:rPr>
          <w:sz w:val="28"/>
          <w:szCs w:val="28"/>
        </w:rPr>
        <w:t>мгО</w:t>
      </w:r>
      <w:proofErr w:type="gramStart"/>
      <w:r w:rsidRPr="00A447E2">
        <w:rPr>
          <w:sz w:val="28"/>
          <w:szCs w:val="28"/>
          <w:vertAlign w:val="subscript"/>
        </w:rPr>
        <w:t>2</w:t>
      </w:r>
      <w:proofErr w:type="gramEnd"/>
      <w:r w:rsidRPr="00A447E2">
        <w:rPr>
          <w:sz w:val="28"/>
          <w:szCs w:val="28"/>
        </w:rPr>
        <w:t>/дм</w:t>
      </w:r>
      <w:r w:rsidRPr="00A447E2">
        <w:rPr>
          <w:sz w:val="28"/>
          <w:szCs w:val="28"/>
          <w:vertAlign w:val="superscript"/>
        </w:rPr>
        <w:t>3</w:t>
      </w:r>
      <w:r w:rsidRPr="00A447E2">
        <w:rPr>
          <w:sz w:val="28"/>
          <w:szCs w:val="28"/>
        </w:rPr>
        <w:t xml:space="preserve">) в </w:t>
      </w:r>
      <w:r w:rsidR="00A447E2" w:rsidRPr="00A447E2">
        <w:rPr>
          <w:sz w:val="28"/>
          <w:szCs w:val="28"/>
        </w:rPr>
        <w:t>марте</w:t>
      </w:r>
      <w:r w:rsidRPr="00A447E2">
        <w:rPr>
          <w:sz w:val="28"/>
          <w:szCs w:val="28"/>
        </w:rPr>
        <w:t>.</w:t>
      </w:r>
    </w:p>
    <w:p w:rsidR="00684182" w:rsidRPr="00DA3B37" w:rsidRDefault="00684182" w:rsidP="00684182">
      <w:pPr>
        <w:ind w:firstLine="709"/>
        <w:jc w:val="both"/>
        <w:rPr>
          <w:sz w:val="28"/>
          <w:szCs w:val="28"/>
        </w:rPr>
      </w:pPr>
      <w:r w:rsidRPr="00A80C74">
        <w:rPr>
          <w:sz w:val="28"/>
          <w:szCs w:val="28"/>
        </w:rPr>
        <w:t xml:space="preserve">Превышения норматива качества воды по содержанию </w:t>
      </w:r>
      <w:proofErr w:type="spellStart"/>
      <w:r w:rsidRPr="00A80C74">
        <w:rPr>
          <w:sz w:val="28"/>
          <w:szCs w:val="28"/>
        </w:rPr>
        <w:t>трудноокисляемых</w:t>
      </w:r>
      <w:proofErr w:type="spellEnd"/>
      <w:r w:rsidRPr="00A80C74">
        <w:rPr>
          <w:sz w:val="28"/>
          <w:szCs w:val="28"/>
        </w:rPr>
        <w:t xml:space="preserve"> органических веществ (по ХПК</w:t>
      </w:r>
      <w:r w:rsidRPr="00A80C74">
        <w:rPr>
          <w:sz w:val="28"/>
          <w:szCs w:val="28"/>
          <w:vertAlign w:val="subscript"/>
          <w:lang w:val="en-US"/>
        </w:rPr>
        <w:t>Cr</w:t>
      </w:r>
      <w:r w:rsidRPr="00A80C74">
        <w:rPr>
          <w:sz w:val="28"/>
          <w:szCs w:val="28"/>
        </w:rPr>
        <w:t xml:space="preserve">) фиксировались в воде рек, </w:t>
      </w:r>
      <w:r w:rsidRPr="00A80C74">
        <w:rPr>
          <w:bCs/>
          <w:sz w:val="28"/>
          <w:szCs w:val="28"/>
        </w:rPr>
        <w:t xml:space="preserve">являющихся средой обитания рыб </w:t>
      </w:r>
      <w:r w:rsidRPr="00A80C74">
        <w:rPr>
          <w:sz w:val="28"/>
          <w:szCs w:val="28"/>
        </w:rPr>
        <w:t xml:space="preserve">отряда лососеобразных: </w:t>
      </w:r>
      <w:r w:rsidR="00A80C74" w:rsidRPr="00A80C74">
        <w:rPr>
          <w:sz w:val="28"/>
          <w:szCs w:val="28"/>
        </w:rPr>
        <w:t>р. </w:t>
      </w:r>
      <w:proofErr w:type="spellStart"/>
      <w:r w:rsidR="00A80C74" w:rsidRPr="00A80C74">
        <w:rPr>
          <w:sz w:val="28"/>
          <w:szCs w:val="28"/>
        </w:rPr>
        <w:t>Щара</w:t>
      </w:r>
      <w:proofErr w:type="spellEnd"/>
      <w:r w:rsidR="00A80C74" w:rsidRPr="00A80C74">
        <w:rPr>
          <w:sz w:val="28"/>
          <w:szCs w:val="28"/>
        </w:rPr>
        <w:t xml:space="preserve"> (до 55 мгО</w:t>
      </w:r>
      <w:proofErr w:type="gramStart"/>
      <w:r w:rsidR="00A80C74" w:rsidRPr="00A80C74">
        <w:rPr>
          <w:sz w:val="28"/>
          <w:szCs w:val="28"/>
          <w:vertAlign w:val="subscript"/>
        </w:rPr>
        <w:t>2</w:t>
      </w:r>
      <w:proofErr w:type="gramEnd"/>
      <w:r w:rsidR="00A80C74" w:rsidRPr="00A80C74">
        <w:rPr>
          <w:sz w:val="28"/>
          <w:szCs w:val="28"/>
        </w:rPr>
        <w:t>/дм</w:t>
      </w:r>
      <w:r w:rsidR="00A80C74" w:rsidRPr="00A80C74">
        <w:rPr>
          <w:sz w:val="28"/>
          <w:szCs w:val="28"/>
          <w:vertAlign w:val="superscript"/>
        </w:rPr>
        <w:t>3</w:t>
      </w:r>
      <w:r w:rsidR="00A80C74" w:rsidRPr="00A80C74">
        <w:rPr>
          <w:sz w:val="28"/>
          <w:szCs w:val="28"/>
        </w:rPr>
        <w:t xml:space="preserve">, 2,2 ПДК) в марте, </w:t>
      </w:r>
      <w:r w:rsidRPr="00A80C74">
        <w:rPr>
          <w:sz w:val="28"/>
          <w:szCs w:val="28"/>
        </w:rPr>
        <w:t>р. </w:t>
      </w:r>
      <w:proofErr w:type="spellStart"/>
      <w:r w:rsidRPr="00A80C74">
        <w:rPr>
          <w:sz w:val="28"/>
          <w:szCs w:val="28"/>
        </w:rPr>
        <w:t>Гожка</w:t>
      </w:r>
      <w:proofErr w:type="spellEnd"/>
      <w:r w:rsidRPr="00A80C74">
        <w:rPr>
          <w:sz w:val="28"/>
          <w:szCs w:val="28"/>
        </w:rPr>
        <w:t xml:space="preserve"> (до </w:t>
      </w:r>
      <w:r w:rsidR="00A80C74" w:rsidRPr="00A80C74">
        <w:rPr>
          <w:sz w:val="28"/>
          <w:szCs w:val="28"/>
        </w:rPr>
        <w:t>45</w:t>
      </w:r>
      <w:r w:rsidRPr="00A80C74">
        <w:rPr>
          <w:sz w:val="28"/>
          <w:szCs w:val="28"/>
        </w:rPr>
        <w:t> мгО</w:t>
      </w:r>
      <w:r w:rsidRPr="00A80C74">
        <w:rPr>
          <w:sz w:val="28"/>
          <w:szCs w:val="28"/>
          <w:vertAlign w:val="subscript"/>
        </w:rPr>
        <w:t>2</w:t>
      </w:r>
      <w:r w:rsidRPr="00A80C74">
        <w:rPr>
          <w:sz w:val="28"/>
          <w:szCs w:val="28"/>
        </w:rPr>
        <w:t>/дм</w:t>
      </w:r>
      <w:r w:rsidRPr="00A80C74">
        <w:rPr>
          <w:sz w:val="28"/>
          <w:szCs w:val="28"/>
          <w:vertAlign w:val="superscript"/>
        </w:rPr>
        <w:t>3</w:t>
      </w:r>
      <w:r w:rsidRPr="00A80C74">
        <w:rPr>
          <w:sz w:val="28"/>
          <w:szCs w:val="28"/>
        </w:rPr>
        <w:t xml:space="preserve">, </w:t>
      </w:r>
      <w:r w:rsidR="00A80C74" w:rsidRPr="00A80C74">
        <w:rPr>
          <w:sz w:val="28"/>
          <w:szCs w:val="28"/>
        </w:rPr>
        <w:t>1,8</w:t>
      </w:r>
      <w:r w:rsidRPr="00A80C74">
        <w:rPr>
          <w:sz w:val="28"/>
          <w:szCs w:val="28"/>
        </w:rPr>
        <w:t> ПДК) в</w:t>
      </w:r>
      <w:r w:rsidRPr="000839CA">
        <w:rPr>
          <w:sz w:val="28"/>
          <w:szCs w:val="28"/>
          <w:highlight w:val="yellow"/>
        </w:rPr>
        <w:t xml:space="preserve"> </w:t>
      </w:r>
      <w:r w:rsidR="00A80C74" w:rsidRPr="00A80C74">
        <w:rPr>
          <w:sz w:val="28"/>
          <w:szCs w:val="28"/>
        </w:rPr>
        <w:t>феврале</w:t>
      </w:r>
      <w:r w:rsidRPr="00A80C74">
        <w:rPr>
          <w:sz w:val="28"/>
          <w:szCs w:val="28"/>
        </w:rPr>
        <w:t>, р. Черная </w:t>
      </w:r>
      <w:proofErr w:type="spellStart"/>
      <w:r w:rsidRPr="00A80C74">
        <w:rPr>
          <w:sz w:val="28"/>
          <w:szCs w:val="28"/>
        </w:rPr>
        <w:t>Ганьча</w:t>
      </w:r>
      <w:proofErr w:type="spellEnd"/>
      <w:r w:rsidRPr="00A80C74">
        <w:rPr>
          <w:sz w:val="28"/>
          <w:szCs w:val="28"/>
        </w:rPr>
        <w:t xml:space="preserve"> (до 3</w:t>
      </w:r>
      <w:r w:rsidR="00A80C74" w:rsidRPr="00A80C74">
        <w:rPr>
          <w:sz w:val="28"/>
          <w:szCs w:val="28"/>
        </w:rPr>
        <w:t>9</w:t>
      </w:r>
      <w:r w:rsidRPr="00A80C74">
        <w:rPr>
          <w:sz w:val="28"/>
          <w:szCs w:val="28"/>
        </w:rPr>
        <w:t> мгО</w:t>
      </w:r>
      <w:r w:rsidRPr="00A80C74">
        <w:rPr>
          <w:sz w:val="28"/>
          <w:szCs w:val="28"/>
          <w:vertAlign w:val="subscript"/>
        </w:rPr>
        <w:t>2</w:t>
      </w:r>
      <w:r w:rsidRPr="00A80C74">
        <w:rPr>
          <w:sz w:val="28"/>
          <w:szCs w:val="28"/>
        </w:rPr>
        <w:t>/дм</w:t>
      </w:r>
      <w:r w:rsidRPr="00A80C74">
        <w:rPr>
          <w:sz w:val="28"/>
          <w:szCs w:val="28"/>
          <w:vertAlign w:val="superscript"/>
        </w:rPr>
        <w:t>3</w:t>
      </w:r>
      <w:r w:rsidRPr="00A80C74">
        <w:rPr>
          <w:sz w:val="28"/>
          <w:szCs w:val="28"/>
        </w:rPr>
        <w:t>, 1,</w:t>
      </w:r>
      <w:r w:rsidR="00A80C74" w:rsidRPr="00A80C74">
        <w:rPr>
          <w:sz w:val="28"/>
          <w:szCs w:val="28"/>
        </w:rPr>
        <w:t>6</w:t>
      </w:r>
      <w:r w:rsidRPr="00A80C74">
        <w:rPr>
          <w:sz w:val="28"/>
          <w:szCs w:val="28"/>
        </w:rPr>
        <w:t xml:space="preserve"> ПДК) в </w:t>
      </w:r>
      <w:r w:rsidR="00A80C74" w:rsidRPr="00A80C74">
        <w:rPr>
          <w:sz w:val="28"/>
          <w:szCs w:val="28"/>
        </w:rPr>
        <w:t>феврале</w:t>
      </w:r>
      <w:r w:rsidRPr="00A80C74">
        <w:rPr>
          <w:sz w:val="28"/>
          <w:szCs w:val="28"/>
        </w:rPr>
        <w:t>, р. </w:t>
      </w:r>
      <w:proofErr w:type="spellStart"/>
      <w:r w:rsidRPr="00A80C74">
        <w:rPr>
          <w:sz w:val="28"/>
          <w:szCs w:val="28"/>
        </w:rPr>
        <w:t>Вилия</w:t>
      </w:r>
      <w:proofErr w:type="spellEnd"/>
      <w:r w:rsidRPr="00A80C74">
        <w:rPr>
          <w:sz w:val="28"/>
          <w:szCs w:val="28"/>
        </w:rPr>
        <w:t xml:space="preserve"> </w:t>
      </w:r>
      <w:r w:rsidR="00A80C74" w:rsidRPr="00A80C74">
        <w:rPr>
          <w:sz w:val="28"/>
          <w:szCs w:val="28"/>
        </w:rPr>
        <w:t>(</w:t>
      </w:r>
      <w:proofErr w:type="spellStart"/>
      <w:r w:rsidR="00A80C74">
        <w:rPr>
          <w:sz w:val="28"/>
          <w:szCs w:val="28"/>
        </w:rPr>
        <w:t>н.п</w:t>
      </w:r>
      <w:proofErr w:type="spellEnd"/>
      <w:r w:rsidR="00A80C74">
        <w:rPr>
          <w:sz w:val="28"/>
          <w:szCs w:val="28"/>
        </w:rPr>
        <w:t>. </w:t>
      </w:r>
      <w:r w:rsidR="00A80C74" w:rsidRPr="00A80C74">
        <w:rPr>
          <w:sz w:val="28"/>
          <w:szCs w:val="28"/>
        </w:rPr>
        <w:t>Быстрица</w:t>
      </w:r>
      <w:r w:rsidR="00A80C74">
        <w:rPr>
          <w:sz w:val="28"/>
          <w:szCs w:val="28"/>
        </w:rPr>
        <w:t xml:space="preserve"> и г. Сморгонь)</w:t>
      </w:r>
      <w:r w:rsidR="00A80C74" w:rsidRPr="00A80C74">
        <w:rPr>
          <w:sz w:val="28"/>
          <w:szCs w:val="28"/>
        </w:rPr>
        <w:t xml:space="preserve"> </w:t>
      </w:r>
      <w:r w:rsidRPr="00A80C74">
        <w:rPr>
          <w:sz w:val="28"/>
          <w:szCs w:val="28"/>
        </w:rPr>
        <w:t>до 3</w:t>
      </w:r>
      <w:r w:rsidR="00A80C74" w:rsidRPr="00A80C74">
        <w:rPr>
          <w:sz w:val="28"/>
          <w:szCs w:val="28"/>
        </w:rPr>
        <w:t>3</w:t>
      </w:r>
      <w:r w:rsidRPr="00A80C74">
        <w:rPr>
          <w:sz w:val="28"/>
          <w:szCs w:val="28"/>
        </w:rPr>
        <w:t>,</w:t>
      </w:r>
      <w:r w:rsidR="00A80C74" w:rsidRPr="00A80C74">
        <w:rPr>
          <w:sz w:val="28"/>
          <w:szCs w:val="28"/>
        </w:rPr>
        <w:t>2</w:t>
      </w:r>
      <w:r w:rsidRPr="00A80C74">
        <w:rPr>
          <w:sz w:val="28"/>
          <w:szCs w:val="28"/>
        </w:rPr>
        <w:t> мгО</w:t>
      </w:r>
      <w:proofErr w:type="gramStart"/>
      <w:r w:rsidRPr="00A80C74">
        <w:rPr>
          <w:sz w:val="28"/>
          <w:szCs w:val="28"/>
          <w:vertAlign w:val="subscript"/>
        </w:rPr>
        <w:t>2</w:t>
      </w:r>
      <w:proofErr w:type="gramEnd"/>
      <w:r w:rsidRPr="00A80C74">
        <w:rPr>
          <w:sz w:val="28"/>
          <w:szCs w:val="28"/>
        </w:rPr>
        <w:t>/дм</w:t>
      </w:r>
      <w:r w:rsidRPr="00A80C74">
        <w:rPr>
          <w:sz w:val="28"/>
          <w:szCs w:val="28"/>
          <w:vertAlign w:val="superscript"/>
        </w:rPr>
        <w:t>3</w:t>
      </w:r>
      <w:r w:rsidR="00A80C74" w:rsidRPr="00A80C74">
        <w:rPr>
          <w:sz w:val="28"/>
          <w:szCs w:val="28"/>
        </w:rPr>
        <w:t xml:space="preserve"> </w:t>
      </w:r>
      <w:r w:rsidR="00C528EC">
        <w:rPr>
          <w:sz w:val="28"/>
          <w:szCs w:val="28"/>
        </w:rPr>
        <w:t>(</w:t>
      </w:r>
      <w:r w:rsidR="00A80C74" w:rsidRPr="00A80C74">
        <w:rPr>
          <w:sz w:val="28"/>
          <w:szCs w:val="28"/>
        </w:rPr>
        <w:t>1,3 ПДК</w:t>
      </w:r>
      <w:r w:rsidR="00C528EC">
        <w:rPr>
          <w:sz w:val="28"/>
          <w:szCs w:val="28"/>
        </w:rPr>
        <w:t>)</w:t>
      </w:r>
      <w:r w:rsidRPr="00A80C74">
        <w:rPr>
          <w:sz w:val="28"/>
          <w:szCs w:val="28"/>
        </w:rPr>
        <w:t xml:space="preserve"> в </w:t>
      </w:r>
      <w:r w:rsidR="00A80C74" w:rsidRPr="00A80C74">
        <w:rPr>
          <w:sz w:val="28"/>
          <w:szCs w:val="28"/>
        </w:rPr>
        <w:t>янва</w:t>
      </w:r>
      <w:r w:rsidRPr="00A80C74">
        <w:rPr>
          <w:sz w:val="28"/>
          <w:szCs w:val="28"/>
        </w:rPr>
        <w:t xml:space="preserve">ре, </w:t>
      </w:r>
      <w:r w:rsidR="00A80C74">
        <w:rPr>
          <w:sz w:val="28"/>
          <w:szCs w:val="28"/>
        </w:rPr>
        <w:t>р. </w:t>
      </w:r>
      <w:proofErr w:type="spellStart"/>
      <w:r w:rsidR="00A80C74">
        <w:rPr>
          <w:sz w:val="28"/>
          <w:szCs w:val="28"/>
        </w:rPr>
        <w:t>Исса</w:t>
      </w:r>
      <w:proofErr w:type="spellEnd"/>
      <w:r w:rsidR="00A80C74">
        <w:rPr>
          <w:sz w:val="28"/>
          <w:szCs w:val="28"/>
        </w:rPr>
        <w:t xml:space="preserve"> (2</w:t>
      </w:r>
      <w:r w:rsidR="00A80C74" w:rsidRPr="00A80C74">
        <w:rPr>
          <w:sz w:val="28"/>
          <w:szCs w:val="28"/>
        </w:rPr>
        <w:t>9</w:t>
      </w:r>
      <w:r w:rsidR="00A80C74">
        <w:rPr>
          <w:sz w:val="28"/>
          <w:szCs w:val="28"/>
        </w:rPr>
        <w:t>,8</w:t>
      </w:r>
      <w:r w:rsidR="00A80C74" w:rsidRPr="00A80C74">
        <w:rPr>
          <w:sz w:val="28"/>
          <w:szCs w:val="28"/>
        </w:rPr>
        <w:t> мгО</w:t>
      </w:r>
      <w:r w:rsidR="00A80C74" w:rsidRPr="00A80C74">
        <w:rPr>
          <w:sz w:val="28"/>
          <w:szCs w:val="28"/>
          <w:vertAlign w:val="subscript"/>
        </w:rPr>
        <w:t>2</w:t>
      </w:r>
      <w:r w:rsidR="00A80C74" w:rsidRPr="00A80C74">
        <w:rPr>
          <w:sz w:val="28"/>
          <w:szCs w:val="28"/>
        </w:rPr>
        <w:t>/дм</w:t>
      </w:r>
      <w:r w:rsidR="00A80C74" w:rsidRPr="00A80C74">
        <w:rPr>
          <w:sz w:val="28"/>
          <w:szCs w:val="28"/>
          <w:vertAlign w:val="superscript"/>
        </w:rPr>
        <w:t>3</w:t>
      </w:r>
      <w:r w:rsidR="00A80C74" w:rsidRPr="00A80C74">
        <w:rPr>
          <w:sz w:val="28"/>
          <w:szCs w:val="28"/>
        </w:rPr>
        <w:t>, 1,</w:t>
      </w:r>
      <w:r w:rsidR="00A80C74">
        <w:rPr>
          <w:sz w:val="28"/>
          <w:szCs w:val="28"/>
        </w:rPr>
        <w:t>2</w:t>
      </w:r>
      <w:r w:rsidR="00A80C74" w:rsidRPr="00A80C74">
        <w:rPr>
          <w:sz w:val="28"/>
          <w:szCs w:val="28"/>
        </w:rPr>
        <w:t> ПДК</w:t>
      </w:r>
      <w:r w:rsidR="00A80C74">
        <w:rPr>
          <w:sz w:val="28"/>
          <w:szCs w:val="28"/>
        </w:rPr>
        <w:t xml:space="preserve">) в марте, </w:t>
      </w:r>
      <w:r w:rsidRPr="00D931B8">
        <w:rPr>
          <w:sz w:val="28"/>
          <w:szCs w:val="28"/>
        </w:rPr>
        <w:t>р. </w:t>
      </w:r>
      <w:proofErr w:type="spellStart"/>
      <w:r w:rsidRPr="00D931B8">
        <w:rPr>
          <w:sz w:val="28"/>
          <w:szCs w:val="28"/>
        </w:rPr>
        <w:t>Сервечь</w:t>
      </w:r>
      <w:proofErr w:type="spellEnd"/>
      <w:r w:rsidRPr="00D931B8">
        <w:rPr>
          <w:sz w:val="28"/>
          <w:szCs w:val="28"/>
        </w:rPr>
        <w:t xml:space="preserve"> (до 29,</w:t>
      </w:r>
      <w:r w:rsidR="00D931B8" w:rsidRPr="00D931B8">
        <w:rPr>
          <w:sz w:val="28"/>
          <w:szCs w:val="28"/>
        </w:rPr>
        <w:t>4</w:t>
      </w:r>
      <w:r w:rsidRPr="00D931B8">
        <w:rPr>
          <w:sz w:val="28"/>
          <w:szCs w:val="28"/>
        </w:rPr>
        <w:t> мгО</w:t>
      </w:r>
      <w:r w:rsidRPr="00D931B8">
        <w:rPr>
          <w:sz w:val="28"/>
          <w:szCs w:val="28"/>
          <w:vertAlign w:val="subscript"/>
        </w:rPr>
        <w:t>2</w:t>
      </w:r>
      <w:r w:rsidRPr="00D931B8">
        <w:rPr>
          <w:sz w:val="28"/>
          <w:szCs w:val="28"/>
        </w:rPr>
        <w:t>/дм</w:t>
      </w:r>
      <w:r w:rsidRPr="00D931B8">
        <w:rPr>
          <w:sz w:val="28"/>
          <w:szCs w:val="28"/>
          <w:vertAlign w:val="superscript"/>
        </w:rPr>
        <w:t>3</w:t>
      </w:r>
      <w:r w:rsidRPr="00D931B8">
        <w:rPr>
          <w:sz w:val="28"/>
          <w:szCs w:val="28"/>
        </w:rPr>
        <w:t xml:space="preserve">, 1,2 ПДК) в </w:t>
      </w:r>
      <w:r w:rsidR="00D931B8" w:rsidRPr="00D931B8">
        <w:rPr>
          <w:sz w:val="28"/>
          <w:szCs w:val="28"/>
        </w:rPr>
        <w:t>феврал</w:t>
      </w:r>
      <w:r w:rsidR="00D931B8">
        <w:rPr>
          <w:sz w:val="28"/>
          <w:szCs w:val="28"/>
        </w:rPr>
        <w:t>е</w:t>
      </w:r>
      <w:r w:rsidRPr="00D931B8">
        <w:rPr>
          <w:sz w:val="28"/>
          <w:szCs w:val="28"/>
        </w:rPr>
        <w:t xml:space="preserve">. Повышенное содержание </w:t>
      </w:r>
      <w:proofErr w:type="spellStart"/>
      <w:r w:rsidRPr="00D931B8">
        <w:rPr>
          <w:sz w:val="28"/>
          <w:szCs w:val="28"/>
        </w:rPr>
        <w:t>трудноокисляемых</w:t>
      </w:r>
      <w:proofErr w:type="spellEnd"/>
      <w:r w:rsidRPr="00D931B8">
        <w:rPr>
          <w:sz w:val="28"/>
          <w:szCs w:val="28"/>
        </w:rPr>
        <w:t xml:space="preserve"> органических веществ (по ХПК</w:t>
      </w:r>
      <w:r w:rsidRPr="00D931B8">
        <w:rPr>
          <w:sz w:val="28"/>
          <w:szCs w:val="28"/>
          <w:vertAlign w:val="subscript"/>
          <w:lang w:val="en-US"/>
        </w:rPr>
        <w:t>Cr</w:t>
      </w:r>
      <w:r w:rsidRPr="00D931B8">
        <w:rPr>
          <w:sz w:val="28"/>
          <w:szCs w:val="28"/>
        </w:rPr>
        <w:t xml:space="preserve">) отмечалось в воде иных </w:t>
      </w:r>
      <w:r w:rsidRPr="00D931B8">
        <w:rPr>
          <w:bCs/>
          <w:sz w:val="28"/>
          <w:szCs w:val="28"/>
        </w:rPr>
        <w:t xml:space="preserve">поверхностных водных объектов </w:t>
      </w:r>
      <w:r w:rsidRPr="00DA3B37">
        <w:rPr>
          <w:bCs/>
          <w:sz w:val="28"/>
          <w:szCs w:val="28"/>
        </w:rPr>
        <w:lastRenderedPageBreak/>
        <w:t xml:space="preserve">бассейна с максимумом в </w:t>
      </w:r>
      <w:r w:rsidRPr="00DA3B37">
        <w:rPr>
          <w:sz w:val="28"/>
          <w:szCs w:val="28"/>
        </w:rPr>
        <w:t>воде р. </w:t>
      </w:r>
      <w:proofErr w:type="spellStart"/>
      <w:r w:rsidRPr="00DA3B37">
        <w:rPr>
          <w:sz w:val="28"/>
          <w:szCs w:val="28"/>
        </w:rPr>
        <w:t>Котра</w:t>
      </w:r>
      <w:proofErr w:type="spellEnd"/>
      <w:r w:rsidRPr="00DA3B37">
        <w:rPr>
          <w:sz w:val="28"/>
          <w:szCs w:val="28"/>
        </w:rPr>
        <w:t xml:space="preserve"> ниже г. Скидель (5</w:t>
      </w:r>
      <w:r w:rsidR="00D931B8" w:rsidRPr="00DA3B37">
        <w:rPr>
          <w:sz w:val="28"/>
          <w:szCs w:val="28"/>
        </w:rPr>
        <w:t>9</w:t>
      </w:r>
      <w:r w:rsidRPr="00DA3B37">
        <w:rPr>
          <w:sz w:val="28"/>
          <w:szCs w:val="28"/>
        </w:rPr>
        <w:t> мгО</w:t>
      </w:r>
      <w:proofErr w:type="gramStart"/>
      <w:r w:rsidRPr="00DA3B37">
        <w:rPr>
          <w:sz w:val="28"/>
          <w:szCs w:val="28"/>
          <w:vertAlign w:val="subscript"/>
        </w:rPr>
        <w:t>2</w:t>
      </w:r>
      <w:proofErr w:type="gramEnd"/>
      <w:r w:rsidRPr="00DA3B37">
        <w:rPr>
          <w:sz w:val="28"/>
          <w:szCs w:val="28"/>
        </w:rPr>
        <w:t>/дм</w:t>
      </w:r>
      <w:r w:rsidRPr="00DA3B37">
        <w:rPr>
          <w:sz w:val="28"/>
          <w:szCs w:val="28"/>
          <w:vertAlign w:val="superscript"/>
        </w:rPr>
        <w:t>3</w:t>
      </w:r>
      <w:r w:rsidRPr="00DA3B37">
        <w:rPr>
          <w:sz w:val="28"/>
          <w:szCs w:val="28"/>
        </w:rPr>
        <w:t xml:space="preserve">, </w:t>
      </w:r>
      <w:r w:rsidR="00D931B8" w:rsidRPr="00DA3B37">
        <w:rPr>
          <w:sz w:val="28"/>
          <w:szCs w:val="28"/>
        </w:rPr>
        <w:t>2</w:t>
      </w:r>
      <w:r w:rsidRPr="00DA3B37">
        <w:rPr>
          <w:sz w:val="28"/>
          <w:szCs w:val="28"/>
        </w:rPr>
        <w:t xml:space="preserve"> ПДК) в </w:t>
      </w:r>
      <w:r w:rsidR="00D931B8" w:rsidRPr="00DA3B37">
        <w:rPr>
          <w:sz w:val="28"/>
          <w:szCs w:val="28"/>
        </w:rPr>
        <w:t>марте</w:t>
      </w:r>
      <w:r w:rsidRPr="00DA3B37">
        <w:rPr>
          <w:sz w:val="28"/>
          <w:szCs w:val="28"/>
        </w:rPr>
        <w:t>.</w:t>
      </w:r>
    </w:p>
    <w:p w:rsidR="00684182" w:rsidRPr="00DA3B37" w:rsidRDefault="00684182" w:rsidP="00684182">
      <w:pPr>
        <w:ind w:firstLine="709"/>
        <w:jc w:val="both"/>
        <w:rPr>
          <w:sz w:val="28"/>
          <w:szCs w:val="28"/>
        </w:rPr>
      </w:pPr>
      <w:r w:rsidRPr="00DA3B37">
        <w:rPr>
          <w:color w:val="000000"/>
          <w:sz w:val="28"/>
          <w:szCs w:val="28"/>
        </w:rPr>
        <w:t xml:space="preserve">Уровень антропогенной нагрузки на </w:t>
      </w:r>
      <w:r w:rsidRPr="00DA3B37">
        <w:rPr>
          <w:bCs/>
          <w:color w:val="000000"/>
          <w:sz w:val="28"/>
          <w:szCs w:val="28"/>
        </w:rPr>
        <w:t>поверхностные водные объекты бассейна р. Неман</w:t>
      </w:r>
      <w:r w:rsidRPr="00DA3B37">
        <w:rPr>
          <w:color w:val="000000"/>
          <w:sz w:val="28"/>
          <w:szCs w:val="28"/>
        </w:rPr>
        <w:t xml:space="preserve"> по </w:t>
      </w:r>
      <w:r w:rsidR="00DA3B37" w:rsidRPr="00DA3B37">
        <w:rPr>
          <w:color w:val="000000"/>
          <w:sz w:val="28"/>
          <w:szCs w:val="28"/>
        </w:rPr>
        <w:t>биогенным веществам (</w:t>
      </w:r>
      <w:proofErr w:type="gramStart"/>
      <w:r w:rsidRPr="00DA3B37">
        <w:rPr>
          <w:color w:val="000000"/>
          <w:sz w:val="28"/>
          <w:szCs w:val="28"/>
        </w:rPr>
        <w:t>аммоний-иону</w:t>
      </w:r>
      <w:proofErr w:type="gramEnd"/>
      <w:r w:rsidRPr="00DA3B37">
        <w:rPr>
          <w:color w:val="000000"/>
          <w:sz w:val="28"/>
          <w:szCs w:val="28"/>
        </w:rPr>
        <w:t xml:space="preserve">, </w:t>
      </w:r>
      <w:r w:rsidR="00DA3B37" w:rsidRPr="00DA3B37">
        <w:rPr>
          <w:color w:val="000000"/>
          <w:sz w:val="28"/>
          <w:szCs w:val="28"/>
        </w:rPr>
        <w:t xml:space="preserve">нитрит-иону, </w:t>
      </w:r>
      <w:r w:rsidRPr="00DA3B37">
        <w:rPr>
          <w:color w:val="000000"/>
          <w:sz w:val="28"/>
          <w:szCs w:val="28"/>
        </w:rPr>
        <w:t>фосфору общему</w:t>
      </w:r>
      <w:r w:rsidR="00DA3B37" w:rsidRPr="00DA3B37">
        <w:rPr>
          <w:color w:val="000000"/>
          <w:sz w:val="28"/>
          <w:szCs w:val="28"/>
        </w:rPr>
        <w:t>,</w:t>
      </w:r>
      <w:r w:rsidRPr="00DA3B37">
        <w:rPr>
          <w:color w:val="000000"/>
          <w:sz w:val="28"/>
          <w:szCs w:val="28"/>
        </w:rPr>
        <w:t xml:space="preserve"> фосфат-иону</w:t>
      </w:r>
      <w:r w:rsidR="00DA3B37" w:rsidRPr="00DA3B37">
        <w:rPr>
          <w:color w:val="000000"/>
          <w:sz w:val="28"/>
          <w:szCs w:val="28"/>
        </w:rPr>
        <w:t>)</w:t>
      </w:r>
      <w:r w:rsidRPr="00DA3B37">
        <w:rPr>
          <w:color w:val="000000"/>
          <w:sz w:val="28"/>
          <w:szCs w:val="28"/>
        </w:rPr>
        <w:t xml:space="preserve"> </w:t>
      </w:r>
      <w:r w:rsidR="00B45014">
        <w:rPr>
          <w:color w:val="000000"/>
          <w:sz w:val="28"/>
          <w:szCs w:val="28"/>
        </w:rPr>
        <w:t>снизился</w:t>
      </w:r>
      <w:r w:rsidRPr="00DA3B37">
        <w:rPr>
          <w:color w:val="000000"/>
          <w:sz w:val="28"/>
          <w:szCs w:val="28"/>
        </w:rPr>
        <w:t xml:space="preserve"> относительно уровня аналогичного периода 2020</w:t>
      </w:r>
      <w:r w:rsidR="00DA3B37" w:rsidRPr="00DA3B37">
        <w:rPr>
          <w:color w:val="000000"/>
          <w:sz w:val="28"/>
          <w:szCs w:val="28"/>
        </w:rPr>
        <w:t>-2021</w:t>
      </w:r>
      <w:r w:rsidRPr="00DA3B37">
        <w:rPr>
          <w:color w:val="000000"/>
          <w:sz w:val="28"/>
          <w:szCs w:val="28"/>
        </w:rPr>
        <w:t> </w:t>
      </w:r>
      <w:r w:rsidR="00DA3B37" w:rsidRPr="00DA3B37">
        <w:rPr>
          <w:color w:val="000000"/>
          <w:sz w:val="28"/>
          <w:szCs w:val="28"/>
        </w:rPr>
        <w:t xml:space="preserve">гг. </w:t>
      </w:r>
      <w:r w:rsidRPr="00DA3B37">
        <w:rPr>
          <w:color w:val="000000"/>
          <w:sz w:val="28"/>
          <w:szCs w:val="28"/>
        </w:rPr>
        <w:t>(</w:t>
      </w:r>
      <w:r w:rsidRPr="00DA3B37">
        <w:rPr>
          <w:sz w:val="28"/>
          <w:szCs w:val="28"/>
        </w:rPr>
        <w:t>рисунок 22).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</w:p>
    <w:p w:rsidR="00DA3B37" w:rsidRPr="00DA3B37" w:rsidRDefault="00DA3B37" w:rsidP="00684182">
      <w:pPr>
        <w:jc w:val="center"/>
        <w:rPr>
          <w:color w:val="000000" w:themeColor="text1"/>
          <w:sz w:val="28"/>
          <w:szCs w:val="28"/>
        </w:rPr>
      </w:pPr>
      <w:r w:rsidRPr="00DA3B37">
        <w:rPr>
          <w:noProof/>
        </w:rPr>
        <w:drawing>
          <wp:inline distT="0" distB="0" distL="0" distR="0" wp14:anchorId="3D762B93" wp14:editId="79726C62">
            <wp:extent cx="5410199" cy="1900239"/>
            <wp:effectExtent l="0" t="0" r="19685" b="241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84182" w:rsidRPr="00DA3B37" w:rsidRDefault="00684182" w:rsidP="00684182">
      <w:pPr>
        <w:jc w:val="center"/>
        <w:rPr>
          <w:bCs/>
          <w:sz w:val="28"/>
          <w:szCs w:val="28"/>
        </w:rPr>
      </w:pPr>
      <w:r w:rsidRPr="00DA3B37">
        <w:rPr>
          <w:sz w:val="28"/>
          <w:szCs w:val="28"/>
        </w:rPr>
        <w:t xml:space="preserve">Рисунок 22 – </w:t>
      </w:r>
      <w:r w:rsidRPr="00DA3B37">
        <w:rPr>
          <w:bCs/>
          <w:sz w:val="28"/>
          <w:szCs w:val="28"/>
        </w:rPr>
        <w:t>Количество проб воды с повышенным содержанием биогенных веществ (</w:t>
      </w:r>
      <w:proofErr w:type="gramStart"/>
      <w:r w:rsidRPr="00DA3B37">
        <w:rPr>
          <w:bCs/>
          <w:sz w:val="28"/>
          <w:szCs w:val="28"/>
        </w:rPr>
        <w:t>в</w:t>
      </w:r>
      <w:proofErr w:type="gramEnd"/>
      <w:r w:rsidRPr="00DA3B37">
        <w:rPr>
          <w:bCs/>
          <w:sz w:val="28"/>
          <w:szCs w:val="28"/>
        </w:rPr>
        <w:t xml:space="preserve"> % </w:t>
      </w:r>
      <w:proofErr w:type="gramStart"/>
      <w:r w:rsidRPr="00DA3B37">
        <w:rPr>
          <w:bCs/>
          <w:sz w:val="28"/>
          <w:szCs w:val="28"/>
        </w:rPr>
        <w:t>от</w:t>
      </w:r>
      <w:proofErr w:type="gramEnd"/>
      <w:r w:rsidRPr="00DA3B37">
        <w:rPr>
          <w:bCs/>
          <w:sz w:val="28"/>
          <w:szCs w:val="28"/>
        </w:rPr>
        <w:t xml:space="preserve"> общего количества проб), отобранных из </w:t>
      </w:r>
      <w:r w:rsidRPr="00DA3B37">
        <w:rPr>
          <w:sz w:val="28"/>
          <w:szCs w:val="28"/>
        </w:rPr>
        <w:t xml:space="preserve">поверхностных </w:t>
      </w:r>
      <w:r w:rsidRPr="00DA3B37">
        <w:rPr>
          <w:bCs/>
          <w:sz w:val="28"/>
          <w:szCs w:val="28"/>
        </w:rPr>
        <w:t xml:space="preserve">водных объектов бассейна р. Неман в </w:t>
      </w:r>
      <w:r w:rsidRPr="00DA3B37">
        <w:rPr>
          <w:sz w:val="28"/>
          <w:szCs w:val="28"/>
          <w:lang w:val="en-US"/>
        </w:rPr>
        <w:t>I</w:t>
      </w:r>
      <w:r w:rsidRPr="00DA3B37">
        <w:rPr>
          <w:bCs/>
          <w:sz w:val="28"/>
          <w:szCs w:val="28"/>
        </w:rPr>
        <w:t xml:space="preserve"> квартале 20</w:t>
      </w:r>
      <w:r w:rsidR="00DA3B37" w:rsidRPr="00DA3B37">
        <w:rPr>
          <w:bCs/>
          <w:sz w:val="28"/>
          <w:szCs w:val="28"/>
        </w:rPr>
        <w:t>20</w:t>
      </w:r>
      <w:r w:rsidRPr="00DA3B37">
        <w:rPr>
          <w:sz w:val="28"/>
          <w:szCs w:val="28"/>
        </w:rPr>
        <w:t xml:space="preserve"> – </w:t>
      </w:r>
      <w:r w:rsidR="00DA3B37" w:rsidRPr="00DA3B37">
        <w:rPr>
          <w:bCs/>
          <w:sz w:val="28"/>
          <w:szCs w:val="28"/>
        </w:rPr>
        <w:t>2022</w:t>
      </w:r>
      <w:r w:rsidRPr="00DA3B37">
        <w:rPr>
          <w:bCs/>
          <w:sz w:val="28"/>
          <w:szCs w:val="28"/>
        </w:rPr>
        <w:t xml:space="preserve"> гг.</w:t>
      </w:r>
    </w:p>
    <w:p w:rsidR="00684182" w:rsidRPr="000839CA" w:rsidRDefault="00684182" w:rsidP="00684182">
      <w:pPr>
        <w:jc w:val="center"/>
        <w:rPr>
          <w:bCs/>
          <w:sz w:val="28"/>
          <w:szCs w:val="28"/>
          <w:highlight w:val="yellow"/>
        </w:rPr>
      </w:pP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2871DE">
        <w:rPr>
          <w:sz w:val="28"/>
          <w:szCs w:val="28"/>
        </w:rPr>
        <w:t xml:space="preserve">В </w:t>
      </w:r>
      <w:r w:rsidR="002871DE" w:rsidRPr="002871DE">
        <w:rPr>
          <w:sz w:val="28"/>
          <w:szCs w:val="28"/>
          <w:lang w:val="en-US"/>
        </w:rPr>
        <w:t>I</w:t>
      </w:r>
      <w:r w:rsidRPr="002871DE">
        <w:rPr>
          <w:color w:val="000000" w:themeColor="text1"/>
          <w:sz w:val="28"/>
          <w:szCs w:val="28"/>
        </w:rPr>
        <w:t> квартале 202</w:t>
      </w:r>
      <w:r w:rsidR="002871DE" w:rsidRPr="002871DE">
        <w:rPr>
          <w:color w:val="000000" w:themeColor="text1"/>
          <w:sz w:val="28"/>
          <w:szCs w:val="28"/>
        </w:rPr>
        <w:t>2</w:t>
      </w:r>
      <w:r w:rsidRPr="002871DE">
        <w:rPr>
          <w:color w:val="000000" w:themeColor="text1"/>
          <w:sz w:val="28"/>
          <w:szCs w:val="28"/>
        </w:rPr>
        <w:t xml:space="preserve"> г. </w:t>
      </w:r>
      <w:r w:rsidRPr="002871DE">
        <w:rPr>
          <w:sz w:val="28"/>
          <w:szCs w:val="28"/>
        </w:rPr>
        <w:t xml:space="preserve">содержание </w:t>
      </w:r>
      <w:proofErr w:type="gramStart"/>
      <w:r w:rsidRPr="002871DE">
        <w:rPr>
          <w:sz w:val="28"/>
          <w:szCs w:val="28"/>
        </w:rPr>
        <w:t>аммоний-иона</w:t>
      </w:r>
      <w:proofErr w:type="gramEnd"/>
      <w:r w:rsidRPr="002871DE">
        <w:rPr>
          <w:sz w:val="28"/>
          <w:szCs w:val="28"/>
        </w:rPr>
        <w:t xml:space="preserve"> </w:t>
      </w:r>
      <w:r w:rsidRPr="002871DE">
        <w:rPr>
          <w:color w:val="000000" w:themeColor="text1"/>
          <w:sz w:val="28"/>
          <w:szCs w:val="28"/>
        </w:rPr>
        <w:t xml:space="preserve">в воде </w:t>
      </w:r>
      <w:r w:rsidRPr="002871DE">
        <w:rPr>
          <w:noProof/>
          <w:sz w:val="28"/>
          <w:szCs w:val="28"/>
        </w:rPr>
        <w:t xml:space="preserve">поверхностных водных объектов бассейна р. Неман </w:t>
      </w:r>
      <w:r w:rsidRPr="002871DE">
        <w:rPr>
          <w:color w:val="000000" w:themeColor="text1"/>
          <w:sz w:val="28"/>
          <w:szCs w:val="28"/>
        </w:rPr>
        <w:t>варьировало</w:t>
      </w:r>
      <w:r w:rsidR="000773DB">
        <w:rPr>
          <w:color w:val="000000" w:themeColor="text1"/>
          <w:sz w:val="28"/>
          <w:szCs w:val="28"/>
        </w:rPr>
        <w:t>сь</w:t>
      </w:r>
      <w:r w:rsidRPr="002871DE">
        <w:rPr>
          <w:color w:val="000000" w:themeColor="text1"/>
          <w:sz w:val="28"/>
          <w:szCs w:val="28"/>
        </w:rPr>
        <w:t xml:space="preserve"> </w:t>
      </w:r>
      <w:r w:rsidRPr="002871DE">
        <w:rPr>
          <w:sz w:val="28"/>
          <w:szCs w:val="28"/>
        </w:rPr>
        <w:t>от 0,0</w:t>
      </w:r>
      <w:r w:rsidR="002871DE" w:rsidRPr="002871DE">
        <w:rPr>
          <w:sz w:val="28"/>
          <w:szCs w:val="28"/>
        </w:rPr>
        <w:t>14</w:t>
      </w:r>
      <w:r w:rsidRPr="002871DE">
        <w:rPr>
          <w:sz w:val="28"/>
          <w:szCs w:val="28"/>
        </w:rPr>
        <w:t> </w:t>
      </w:r>
      <w:proofErr w:type="spellStart"/>
      <w:r w:rsidRPr="002871DE">
        <w:rPr>
          <w:sz w:val="28"/>
          <w:szCs w:val="28"/>
        </w:rPr>
        <w:t>мгN</w:t>
      </w:r>
      <w:proofErr w:type="spellEnd"/>
      <w:r w:rsidRPr="002871DE">
        <w:rPr>
          <w:sz w:val="28"/>
          <w:szCs w:val="28"/>
        </w:rPr>
        <w:t>/дм</w:t>
      </w:r>
      <w:r w:rsidRPr="002871DE">
        <w:rPr>
          <w:sz w:val="28"/>
          <w:szCs w:val="28"/>
          <w:vertAlign w:val="superscript"/>
        </w:rPr>
        <w:t>3</w:t>
      </w:r>
      <w:r w:rsidRPr="002871DE">
        <w:rPr>
          <w:sz w:val="28"/>
          <w:szCs w:val="28"/>
        </w:rPr>
        <w:t xml:space="preserve"> до 0,</w:t>
      </w:r>
      <w:r w:rsidR="002871DE" w:rsidRPr="002871DE">
        <w:rPr>
          <w:sz w:val="28"/>
          <w:szCs w:val="28"/>
        </w:rPr>
        <w:t>666</w:t>
      </w:r>
      <w:r w:rsidRPr="002871DE">
        <w:rPr>
          <w:sz w:val="28"/>
          <w:szCs w:val="28"/>
        </w:rPr>
        <w:t> </w:t>
      </w:r>
      <w:proofErr w:type="spellStart"/>
      <w:r w:rsidRPr="002871DE">
        <w:rPr>
          <w:sz w:val="28"/>
          <w:szCs w:val="28"/>
        </w:rPr>
        <w:t>мгN</w:t>
      </w:r>
      <w:proofErr w:type="spellEnd"/>
      <w:r w:rsidRPr="002871DE">
        <w:rPr>
          <w:sz w:val="28"/>
          <w:szCs w:val="28"/>
        </w:rPr>
        <w:t>/дм</w:t>
      </w:r>
      <w:r w:rsidRPr="002871DE">
        <w:rPr>
          <w:sz w:val="28"/>
          <w:szCs w:val="28"/>
          <w:vertAlign w:val="superscript"/>
        </w:rPr>
        <w:t>3</w:t>
      </w:r>
      <w:r w:rsidRPr="002871DE">
        <w:rPr>
          <w:sz w:val="28"/>
          <w:szCs w:val="28"/>
        </w:rPr>
        <w:t xml:space="preserve">. Превышения норматива качества воды по </w:t>
      </w:r>
      <w:proofErr w:type="gramStart"/>
      <w:r w:rsidRPr="002871DE">
        <w:rPr>
          <w:sz w:val="28"/>
          <w:szCs w:val="28"/>
        </w:rPr>
        <w:t>аммоний-иону</w:t>
      </w:r>
      <w:proofErr w:type="gramEnd"/>
      <w:r w:rsidRPr="002871DE">
        <w:rPr>
          <w:sz w:val="28"/>
          <w:szCs w:val="28"/>
        </w:rPr>
        <w:t xml:space="preserve"> фиксировались в воде р. </w:t>
      </w:r>
      <w:proofErr w:type="spellStart"/>
      <w:r w:rsidRPr="002871DE">
        <w:rPr>
          <w:sz w:val="28"/>
          <w:szCs w:val="28"/>
        </w:rPr>
        <w:t>Уша</w:t>
      </w:r>
      <w:proofErr w:type="spellEnd"/>
      <w:r w:rsidRPr="002871DE">
        <w:rPr>
          <w:sz w:val="28"/>
          <w:szCs w:val="28"/>
        </w:rPr>
        <w:t xml:space="preserve"> ниже г. Молодечно (до 0,</w:t>
      </w:r>
      <w:r w:rsidR="002871DE" w:rsidRPr="002871DE">
        <w:rPr>
          <w:sz w:val="28"/>
          <w:szCs w:val="28"/>
        </w:rPr>
        <w:t>666</w:t>
      </w:r>
      <w:r w:rsidRPr="002871DE">
        <w:rPr>
          <w:sz w:val="28"/>
          <w:szCs w:val="28"/>
        </w:rPr>
        <w:t> </w:t>
      </w:r>
      <w:proofErr w:type="spellStart"/>
      <w:r w:rsidRPr="002871DE">
        <w:rPr>
          <w:sz w:val="28"/>
          <w:szCs w:val="28"/>
        </w:rPr>
        <w:t>мгN</w:t>
      </w:r>
      <w:proofErr w:type="spellEnd"/>
      <w:r w:rsidRPr="002871DE">
        <w:rPr>
          <w:sz w:val="28"/>
          <w:szCs w:val="28"/>
        </w:rPr>
        <w:t>/дм</w:t>
      </w:r>
      <w:r w:rsidRPr="002871DE">
        <w:rPr>
          <w:sz w:val="28"/>
          <w:szCs w:val="28"/>
          <w:vertAlign w:val="superscript"/>
        </w:rPr>
        <w:t>3</w:t>
      </w:r>
      <w:r w:rsidRPr="002871DE">
        <w:rPr>
          <w:sz w:val="28"/>
          <w:szCs w:val="28"/>
        </w:rPr>
        <w:t xml:space="preserve">, </w:t>
      </w:r>
      <w:r w:rsidR="002871DE" w:rsidRPr="002871DE">
        <w:rPr>
          <w:sz w:val="28"/>
          <w:szCs w:val="28"/>
        </w:rPr>
        <w:t>1</w:t>
      </w:r>
      <w:r w:rsidRPr="002871DE">
        <w:rPr>
          <w:sz w:val="28"/>
          <w:szCs w:val="28"/>
        </w:rPr>
        <w:t>,</w:t>
      </w:r>
      <w:r w:rsidR="002871DE" w:rsidRPr="002871DE">
        <w:rPr>
          <w:sz w:val="28"/>
          <w:szCs w:val="28"/>
        </w:rPr>
        <w:t>7</w:t>
      </w:r>
      <w:r w:rsidRPr="002871DE">
        <w:rPr>
          <w:sz w:val="28"/>
          <w:szCs w:val="28"/>
        </w:rPr>
        <w:t xml:space="preserve"> ПДК) в </w:t>
      </w:r>
      <w:r w:rsidR="002871DE" w:rsidRPr="002871DE">
        <w:rPr>
          <w:sz w:val="28"/>
          <w:szCs w:val="28"/>
        </w:rPr>
        <w:t>марте</w:t>
      </w:r>
      <w:r w:rsidRPr="002871DE">
        <w:rPr>
          <w:sz w:val="28"/>
          <w:szCs w:val="28"/>
        </w:rPr>
        <w:t xml:space="preserve">, р. </w:t>
      </w:r>
      <w:r w:rsidR="002871DE" w:rsidRPr="002871DE">
        <w:rPr>
          <w:sz w:val="28"/>
          <w:szCs w:val="28"/>
        </w:rPr>
        <w:t>Россь</w:t>
      </w:r>
      <w:r w:rsidRPr="002871DE">
        <w:rPr>
          <w:sz w:val="28"/>
          <w:szCs w:val="28"/>
        </w:rPr>
        <w:t xml:space="preserve"> ниже г. </w:t>
      </w:r>
      <w:r w:rsidR="002871DE" w:rsidRPr="002871DE">
        <w:rPr>
          <w:sz w:val="28"/>
          <w:szCs w:val="28"/>
        </w:rPr>
        <w:t>Волковыск</w:t>
      </w:r>
      <w:r w:rsidRPr="002871DE">
        <w:rPr>
          <w:sz w:val="28"/>
          <w:szCs w:val="28"/>
        </w:rPr>
        <w:t xml:space="preserve"> (до 0,5</w:t>
      </w:r>
      <w:r w:rsidR="002871DE" w:rsidRPr="002871DE">
        <w:rPr>
          <w:sz w:val="28"/>
          <w:szCs w:val="28"/>
        </w:rPr>
        <w:t>5</w:t>
      </w:r>
      <w:r w:rsidRPr="002871DE">
        <w:rPr>
          <w:sz w:val="28"/>
          <w:szCs w:val="28"/>
        </w:rPr>
        <w:t>9 </w:t>
      </w:r>
      <w:proofErr w:type="spellStart"/>
      <w:r w:rsidRPr="002871DE">
        <w:rPr>
          <w:sz w:val="28"/>
          <w:szCs w:val="28"/>
        </w:rPr>
        <w:t>мгN</w:t>
      </w:r>
      <w:proofErr w:type="spellEnd"/>
      <w:r w:rsidRPr="002871DE">
        <w:rPr>
          <w:sz w:val="28"/>
          <w:szCs w:val="28"/>
        </w:rPr>
        <w:t>/дм</w:t>
      </w:r>
      <w:r w:rsidRPr="002871DE">
        <w:rPr>
          <w:sz w:val="28"/>
          <w:szCs w:val="28"/>
          <w:vertAlign w:val="superscript"/>
        </w:rPr>
        <w:t>3</w:t>
      </w:r>
      <w:r w:rsidRPr="002871DE">
        <w:rPr>
          <w:sz w:val="28"/>
          <w:szCs w:val="28"/>
        </w:rPr>
        <w:t>, 1,</w:t>
      </w:r>
      <w:r w:rsidR="002871DE" w:rsidRPr="002871DE">
        <w:rPr>
          <w:sz w:val="28"/>
          <w:szCs w:val="28"/>
        </w:rPr>
        <w:t>4</w:t>
      </w:r>
      <w:r w:rsidRPr="002871DE">
        <w:rPr>
          <w:sz w:val="28"/>
          <w:szCs w:val="28"/>
        </w:rPr>
        <w:t xml:space="preserve"> ПДК) в </w:t>
      </w:r>
      <w:r w:rsidR="002871DE" w:rsidRPr="002871DE">
        <w:rPr>
          <w:sz w:val="28"/>
          <w:szCs w:val="28"/>
        </w:rPr>
        <w:t>январе</w:t>
      </w:r>
      <w:r w:rsidRPr="002871DE">
        <w:rPr>
          <w:sz w:val="28"/>
          <w:szCs w:val="28"/>
        </w:rPr>
        <w:t xml:space="preserve">, </w:t>
      </w:r>
      <w:r w:rsidR="002871DE" w:rsidRPr="002871DE">
        <w:rPr>
          <w:sz w:val="28"/>
          <w:szCs w:val="28"/>
        </w:rPr>
        <w:t>р</w:t>
      </w:r>
      <w:r w:rsidRPr="002871DE">
        <w:rPr>
          <w:sz w:val="28"/>
          <w:szCs w:val="28"/>
        </w:rPr>
        <w:t>. </w:t>
      </w:r>
      <w:r w:rsidR="002871DE" w:rsidRPr="002871DE">
        <w:rPr>
          <w:sz w:val="28"/>
          <w:szCs w:val="28"/>
        </w:rPr>
        <w:t xml:space="preserve">Неман </w:t>
      </w:r>
      <w:proofErr w:type="spellStart"/>
      <w:r w:rsidR="002871DE" w:rsidRPr="002871DE">
        <w:rPr>
          <w:sz w:val="28"/>
          <w:szCs w:val="28"/>
        </w:rPr>
        <w:t>н.п</w:t>
      </w:r>
      <w:proofErr w:type="spellEnd"/>
      <w:r w:rsidR="002871DE" w:rsidRPr="002871DE">
        <w:rPr>
          <w:sz w:val="28"/>
          <w:szCs w:val="28"/>
        </w:rPr>
        <w:t>. </w:t>
      </w:r>
      <w:proofErr w:type="spellStart"/>
      <w:r w:rsidR="002871DE" w:rsidRPr="002871DE">
        <w:rPr>
          <w:sz w:val="28"/>
          <w:szCs w:val="28"/>
        </w:rPr>
        <w:t>Привалка</w:t>
      </w:r>
      <w:proofErr w:type="spellEnd"/>
      <w:r w:rsidRPr="002871DE">
        <w:rPr>
          <w:sz w:val="28"/>
          <w:szCs w:val="28"/>
        </w:rPr>
        <w:t xml:space="preserve"> </w:t>
      </w:r>
      <w:r w:rsidR="002871DE" w:rsidRPr="002871DE">
        <w:rPr>
          <w:sz w:val="28"/>
          <w:szCs w:val="28"/>
        </w:rPr>
        <w:t>(0,4</w:t>
      </w:r>
      <w:r w:rsidRPr="002871DE">
        <w:rPr>
          <w:sz w:val="28"/>
          <w:szCs w:val="28"/>
        </w:rPr>
        <w:t>1 </w:t>
      </w:r>
      <w:proofErr w:type="spellStart"/>
      <w:r w:rsidRPr="002871DE">
        <w:rPr>
          <w:sz w:val="28"/>
          <w:szCs w:val="28"/>
        </w:rPr>
        <w:t>мг</w:t>
      </w:r>
      <w:proofErr w:type="gramStart"/>
      <w:r w:rsidRPr="002871DE">
        <w:rPr>
          <w:sz w:val="28"/>
          <w:szCs w:val="28"/>
        </w:rPr>
        <w:t>N</w:t>
      </w:r>
      <w:proofErr w:type="spellEnd"/>
      <w:proofErr w:type="gramEnd"/>
      <w:r w:rsidRPr="002871DE">
        <w:rPr>
          <w:sz w:val="28"/>
          <w:szCs w:val="28"/>
        </w:rPr>
        <w:t>/дм</w:t>
      </w:r>
      <w:r w:rsidRPr="002871DE">
        <w:rPr>
          <w:sz w:val="28"/>
          <w:szCs w:val="28"/>
          <w:vertAlign w:val="superscript"/>
        </w:rPr>
        <w:t>3</w:t>
      </w:r>
      <w:r w:rsidRPr="002871DE">
        <w:rPr>
          <w:sz w:val="28"/>
          <w:szCs w:val="28"/>
        </w:rPr>
        <w:t>, 1,</w:t>
      </w:r>
      <w:r w:rsidR="002871DE" w:rsidRPr="002871DE">
        <w:rPr>
          <w:sz w:val="28"/>
          <w:szCs w:val="28"/>
        </w:rPr>
        <w:t>05</w:t>
      </w:r>
      <w:r w:rsidRPr="002871DE">
        <w:rPr>
          <w:sz w:val="28"/>
          <w:szCs w:val="28"/>
        </w:rPr>
        <w:t xml:space="preserve"> ПДК) в </w:t>
      </w:r>
      <w:r w:rsidR="002871DE" w:rsidRPr="002871DE">
        <w:rPr>
          <w:sz w:val="28"/>
          <w:szCs w:val="28"/>
        </w:rPr>
        <w:t>январе</w:t>
      </w:r>
      <w:r w:rsidRPr="002871DE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0773DB">
        <w:rPr>
          <w:sz w:val="28"/>
          <w:szCs w:val="28"/>
        </w:rPr>
        <w:t xml:space="preserve">Содержание </w:t>
      </w:r>
      <w:proofErr w:type="gramStart"/>
      <w:r w:rsidRPr="000773DB">
        <w:rPr>
          <w:sz w:val="28"/>
          <w:szCs w:val="28"/>
        </w:rPr>
        <w:t>нитрит-иона</w:t>
      </w:r>
      <w:proofErr w:type="gramEnd"/>
      <w:r w:rsidRPr="000773DB">
        <w:rPr>
          <w:sz w:val="28"/>
          <w:szCs w:val="28"/>
        </w:rPr>
        <w:t xml:space="preserve"> </w:t>
      </w:r>
      <w:r w:rsidRPr="000773DB">
        <w:rPr>
          <w:color w:val="000000" w:themeColor="text1"/>
          <w:sz w:val="28"/>
          <w:szCs w:val="28"/>
        </w:rPr>
        <w:t xml:space="preserve">в воде </w:t>
      </w:r>
      <w:r w:rsidRPr="000773DB">
        <w:rPr>
          <w:noProof/>
          <w:sz w:val="28"/>
          <w:szCs w:val="28"/>
        </w:rPr>
        <w:t xml:space="preserve">поверхностных водных объектов бассейна р. Неман </w:t>
      </w:r>
      <w:r w:rsidRPr="000773DB">
        <w:rPr>
          <w:color w:val="000000" w:themeColor="text1"/>
          <w:sz w:val="28"/>
          <w:szCs w:val="28"/>
        </w:rPr>
        <w:t>варьировало</w:t>
      </w:r>
      <w:r w:rsidR="000773DB">
        <w:rPr>
          <w:color w:val="000000" w:themeColor="text1"/>
          <w:sz w:val="28"/>
          <w:szCs w:val="28"/>
        </w:rPr>
        <w:t>сь</w:t>
      </w:r>
      <w:r w:rsidRPr="000773DB">
        <w:rPr>
          <w:color w:val="000000" w:themeColor="text1"/>
          <w:sz w:val="28"/>
          <w:szCs w:val="28"/>
        </w:rPr>
        <w:t xml:space="preserve"> </w:t>
      </w:r>
      <w:r w:rsidRPr="000773DB">
        <w:rPr>
          <w:sz w:val="28"/>
          <w:szCs w:val="28"/>
        </w:rPr>
        <w:t>от 0,00</w:t>
      </w:r>
      <w:r w:rsidR="000773DB" w:rsidRPr="000773DB">
        <w:rPr>
          <w:sz w:val="28"/>
          <w:szCs w:val="28"/>
        </w:rPr>
        <w:t>25</w:t>
      </w:r>
      <w:r w:rsidRPr="000773DB">
        <w:rPr>
          <w:sz w:val="28"/>
          <w:szCs w:val="28"/>
        </w:rPr>
        <w:t> </w:t>
      </w:r>
      <w:proofErr w:type="spellStart"/>
      <w:r w:rsidRPr="000773DB">
        <w:rPr>
          <w:sz w:val="28"/>
          <w:szCs w:val="28"/>
        </w:rPr>
        <w:t>мгN</w:t>
      </w:r>
      <w:proofErr w:type="spellEnd"/>
      <w:r w:rsidRPr="000773DB">
        <w:rPr>
          <w:sz w:val="28"/>
          <w:szCs w:val="28"/>
        </w:rPr>
        <w:t>/дм</w:t>
      </w:r>
      <w:r w:rsidRPr="000773DB">
        <w:rPr>
          <w:sz w:val="28"/>
          <w:szCs w:val="28"/>
          <w:vertAlign w:val="superscript"/>
        </w:rPr>
        <w:t>3</w:t>
      </w:r>
      <w:r w:rsidRPr="000773DB">
        <w:rPr>
          <w:sz w:val="28"/>
          <w:szCs w:val="28"/>
        </w:rPr>
        <w:t xml:space="preserve"> до 0,0</w:t>
      </w:r>
      <w:r w:rsidR="000773DB" w:rsidRPr="000773DB">
        <w:rPr>
          <w:sz w:val="28"/>
          <w:szCs w:val="28"/>
        </w:rPr>
        <w:t>54</w:t>
      </w:r>
      <w:r w:rsidRPr="000773DB">
        <w:rPr>
          <w:sz w:val="28"/>
          <w:szCs w:val="28"/>
        </w:rPr>
        <w:t> </w:t>
      </w:r>
      <w:proofErr w:type="spellStart"/>
      <w:r w:rsidRPr="000773DB">
        <w:rPr>
          <w:sz w:val="28"/>
          <w:szCs w:val="28"/>
        </w:rPr>
        <w:t>мгN</w:t>
      </w:r>
      <w:proofErr w:type="spellEnd"/>
      <w:r w:rsidRPr="000773DB">
        <w:rPr>
          <w:sz w:val="28"/>
          <w:szCs w:val="28"/>
        </w:rPr>
        <w:t>/дм</w:t>
      </w:r>
      <w:r w:rsidRPr="000773DB">
        <w:rPr>
          <w:sz w:val="28"/>
          <w:szCs w:val="28"/>
          <w:vertAlign w:val="superscript"/>
        </w:rPr>
        <w:t>3</w:t>
      </w:r>
      <w:r w:rsidRPr="000773DB">
        <w:rPr>
          <w:sz w:val="28"/>
          <w:szCs w:val="28"/>
        </w:rPr>
        <w:t xml:space="preserve">. </w:t>
      </w:r>
      <w:proofErr w:type="gramStart"/>
      <w:r w:rsidRPr="000773DB">
        <w:rPr>
          <w:sz w:val="28"/>
          <w:szCs w:val="28"/>
        </w:rPr>
        <w:t xml:space="preserve">В </w:t>
      </w:r>
      <w:r w:rsidRPr="000773DB">
        <w:rPr>
          <w:sz w:val="28"/>
          <w:szCs w:val="28"/>
          <w:lang w:val="en-US"/>
        </w:rPr>
        <w:t>I</w:t>
      </w:r>
      <w:r w:rsidRPr="000773DB">
        <w:rPr>
          <w:color w:val="000000" w:themeColor="text1"/>
          <w:sz w:val="28"/>
          <w:szCs w:val="28"/>
        </w:rPr>
        <w:t> квартале 202</w:t>
      </w:r>
      <w:r w:rsidR="000773DB" w:rsidRPr="000773DB">
        <w:rPr>
          <w:color w:val="000000" w:themeColor="text1"/>
          <w:sz w:val="28"/>
          <w:szCs w:val="28"/>
        </w:rPr>
        <w:t>2</w:t>
      </w:r>
      <w:r w:rsidRPr="000773DB">
        <w:rPr>
          <w:color w:val="000000" w:themeColor="text1"/>
          <w:sz w:val="28"/>
          <w:szCs w:val="28"/>
        </w:rPr>
        <w:t> г.</w:t>
      </w:r>
      <w:r w:rsidRPr="000773DB">
        <w:rPr>
          <w:sz w:val="28"/>
          <w:szCs w:val="28"/>
        </w:rPr>
        <w:t xml:space="preserve"> превышения норматива качества воды по нитрит-иону фиксировались в воде </w:t>
      </w:r>
      <w:r w:rsidR="004A7BBA" w:rsidRPr="004A7BBA">
        <w:rPr>
          <w:sz w:val="28"/>
          <w:szCs w:val="28"/>
        </w:rPr>
        <w:t>р. </w:t>
      </w:r>
      <w:proofErr w:type="spellStart"/>
      <w:r w:rsidR="004A7BBA" w:rsidRPr="004A7BBA">
        <w:rPr>
          <w:sz w:val="28"/>
          <w:szCs w:val="28"/>
        </w:rPr>
        <w:t>Уша</w:t>
      </w:r>
      <w:proofErr w:type="spellEnd"/>
      <w:r w:rsidR="004A7BBA" w:rsidRPr="004A7BBA">
        <w:rPr>
          <w:sz w:val="28"/>
          <w:szCs w:val="28"/>
        </w:rPr>
        <w:t xml:space="preserve"> ниже г. Молодечно (до 0,054 </w:t>
      </w:r>
      <w:proofErr w:type="spellStart"/>
      <w:r w:rsidR="004A7BBA" w:rsidRPr="004A7BBA">
        <w:rPr>
          <w:sz w:val="28"/>
          <w:szCs w:val="28"/>
        </w:rPr>
        <w:t>мгN</w:t>
      </w:r>
      <w:proofErr w:type="spellEnd"/>
      <w:r w:rsidR="004A7BBA" w:rsidRPr="004A7BBA">
        <w:rPr>
          <w:sz w:val="28"/>
          <w:szCs w:val="28"/>
        </w:rPr>
        <w:t>/дм</w:t>
      </w:r>
      <w:r w:rsidR="004A7BBA" w:rsidRPr="004A7BBA">
        <w:rPr>
          <w:sz w:val="28"/>
          <w:szCs w:val="28"/>
          <w:vertAlign w:val="superscript"/>
        </w:rPr>
        <w:t>3</w:t>
      </w:r>
      <w:r w:rsidR="004A7BBA" w:rsidRPr="004A7BBA">
        <w:rPr>
          <w:sz w:val="28"/>
          <w:szCs w:val="28"/>
        </w:rPr>
        <w:t>, 2,25 ПДК) в марте, р. </w:t>
      </w:r>
      <w:proofErr w:type="spellStart"/>
      <w:r w:rsidR="004A7BBA" w:rsidRPr="004A7BBA">
        <w:rPr>
          <w:sz w:val="28"/>
          <w:szCs w:val="28"/>
        </w:rPr>
        <w:t>Гожка</w:t>
      </w:r>
      <w:proofErr w:type="spellEnd"/>
      <w:r w:rsidR="004A7BBA" w:rsidRPr="004A7BBA">
        <w:rPr>
          <w:sz w:val="28"/>
          <w:szCs w:val="28"/>
        </w:rPr>
        <w:t xml:space="preserve"> (до 0,042 </w:t>
      </w:r>
      <w:proofErr w:type="spellStart"/>
      <w:r w:rsidR="004A7BBA" w:rsidRPr="004A7BBA">
        <w:rPr>
          <w:sz w:val="28"/>
          <w:szCs w:val="28"/>
        </w:rPr>
        <w:t>мгN</w:t>
      </w:r>
      <w:proofErr w:type="spellEnd"/>
      <w:r w:rsidR="004A7BBA" w:rsidRPr="004A7BBA">
        <w:rPr>
          <w:sz w:val="28"/>
          <w:szCs w:val="28"/>
        </w:rPr>
        <w:t>/дм</w:t>
      </w:r>
      <w:r w:rsidR="004A7BBA" w:rsidRPr="004A7BBA">
        <w:rPr>
          <w:sz w:val="28"/>
          <w:szCs w:val="28"/>
          <w:vertAlign w:val="superscript"/>
        </w:rPr>
        <w:t>3</w:t>
      </w:r>
      <w:r w:rsidR="004A7BBA" w:rsidRPr="004A7BBA">
        <w:rPr>
          <w:sz w:val="28"/>
          <w:szCs w:val="28"/>
        </w:rPr>
        <w:t xml:space="preserve">, 1,75 ПДК) в январе, </w:t>
      </w:r>
      <w:r w:rsidR="004A7BBA">
        <w:rPr>
          <w:sz w:val="28"/>
          <w:szCs w:val="28"/>
        </w:rPr>
        <w:t>р. </w:t>
      </w:r>
      <w:proofErr w:type="spellStart"/>
      <w:r w:rsidR="004A7BBA">
        <w:rPr>
          <w:sz w:val="28"/>
          <w:szCs w:val="28"/>
        </w:rPr>
        <w:t>Котра</w:t>
      </w:r>
      <w:proofErr w:type="spellEnd"/>
      <w:r w:rsidR="004A7BBA">
        <w:rPr>
          <w:sz w:val="28"/>
          <w:szCs w:val="28"/>
        </w:rPr>
        <w:t xml:space="preserve"> г. Скидель (</w:t>
      </w:r>
      <w:r w:rsidR="004A7BBA" w:rsidRPr="004A7BBA">
        <w:rPr>
          <w:sz w:val="28"/>
          <w:szCs w:val="28"/>
        </w:rPr>
        <w:t>до 0,042 </w:t>
      </w:r>
      <w:proofErr w:type="spellStart"/>
      <w:r w:rsidR="004A7BBA" w:rsidRPr="004A7BBA">
        <w:rPr>
          <w:sz w:val="28"/>
          <w:szCs w:val="28"/>
        </w:rPr>
        <w:t>мгN</w:t>
      </w:r>
      <w:proofErr w:type="spellEnd"/>
      <w:r w:rsidR="004A7BBA" w:rsidRPr="004A7BBA">
        <w:rPr>
          <w:sz w:val="28"/>
          <w:szCs w:val="28"/>
        </w:rPr>
        <w:t>/дм</w:t>
      </w:r>
      <w:r w:rsidR="004A7BBA" w:rsidRPr="004A7BBA">
        <w:rPr>
          <w:sz w:val="28"/>
          <w:szCs w:val="28"/>
          <w:vertAlign w:val="superscript"/>
        </w:rPr>
        <w:t>3</w:t>
      </w:r>
      <w:r w:rsidR="004A7BBA" w:rsidRPr="004A7BBA">
        <w:rPr>
          <w:sz w:val="28"/>
          <w:szCs w:val="28"/>
        </w:rPr>
        <w:t>, 1,7 ПДК</w:t>
      </w:r>
      <w:r w:rsidR="004A7BBA">
        <w:rPr>
          <w:sz w:val="28"/>
          <w:szCs w:val="28"/>
        </w:rPr>
        <w:t xml:space="preserve">) в январе, </w:t>
      </w:r>
      <w:r w:rsidRPr="004A7BBA">
        <w:rPr>
          <w:sz w:val="28"/>
          <w:szCs w:val="28"/>
        </w:rPr>
        <w:t xml:space="preserve">р. Россь </w:t>
      </w:r>
      <w:r w:rsidR="004A7BBA" w:rsidRPr="002871DE">
        <w:rPr>
          <w:sz w:val="28"/>
          <w:szCs w:val="28"/>
        </w:rPr>
        <w:t xml:space="preserve">ниже г. Волковыск </w:t>
      </w:r>
      <w:r w:rsidRPr="004A7BBA">
        <w:rPr>
          <w:sz w:val="28"/>
          <w:szCs w:val="28"/>
        </w:rPr>
        <w:t>(до 0,0</w:t>
      </w:r>
      <w:r w:rsidR="004A7BBA" w:rsidRPr="004A7BBA">
        <w:rPr>
          <w:sz w:val="28"/>
          <w:szCs w:val="28"/>
        </w:rPr>
        <w:t>35</w:t>
      </w:r>
      <w:r w:rsidRPr="004A7BBA">
        <w:rPr>
          <w:sz w:val="28"/>
          <w:szCs w:val="28"/>
        </w:rPr>
        <w:t> </w:t>
      </w:r>
      <w:proofErr w:type="spellStart"/>
      <w:r w:rsidRPr="004A7BBA">
        <w:rPr>
          <w:sz w:val="28"/>
          <w:szCs w:val="28"/>
        </w:rPr>
        <w:t>мгN</w:t>
      </w:r>
      <w:proofErr w:type="spellEnd"/>
      <w:r w:rsidRPr="004A7BBA">
        <w:rPr>
          <w:sz w:val="28"/>
          <w:szCs w:val="28"/>
        </w:rPr>
        <w:t>/дм</w:t>
      </w:r>
      <w:r w:rsidRPr="004A7BBA">
        <w:rPr>
          <w:sz w:val="28"/>
          <w:szCs w:val="28"/>
          <w:vertAlign w:val="superscript"/>
        </w:rPr>
        <w:t>3</w:t>
      </w:r>
      <w:r w:rsidRPr="004A7BBA">
        <w:rPr>
          <w:sz w:val="28"/>
          <w:szCs w:val="28"/>
        </w:rPr>
        <w:t xml:space="preserve">, </w:t>
      </w:r>
      <w:r w:rsidR="004A7BBA" w:rsidRPr="004A7BBA">
        <w:rPr>
          <w:sz w:val="28"/>
          <w:szCs w:val="28"/>
        </w:rPr>
        <w:t>1</w:t>
      </w:r>
      <w:r w:rsidRPr="004A7BBA">
        <w:rPr>
          <w:sz w:val="28"/>
          <w:szCs w:val="28"/>
        </w:rPr>
        <w:t>,</w:t>
      </w:r>
      <w:r w:rsidR="004A7BBA" w:rsidRPr="004A7BBA">
        <w:rPr>
          <w:sz w:val="28"/>
          <w:szCs w:val="28"/>
        </w:rPr>
        <w:t>5</w:t>
      </w:r>
      <w:r w:rsidRPr="004A7BBA">
        <w:rPr>
          <w:sz w:val="28"/>
          <w:szCs w:val="28"/>
        </w:rPr>
        <w:t> ПДК</w:t>
      </w:r>
      <w:proofErr w:type="gramEnd"/>
      <w:r w:rsidRPr="004A7BBA">
        <w:rPr>
          <w:sz w:val="28"/>
          <w:szCs w:val="28"/>
        </w:rPr>
        <w:t xml:space="preserve">) в </w:t>
      </w:r>
      <w:r w:rsidR="004A7BBA" w:rsidRPr="004A7BBA">
        <w:rPr>
          <w:sz w:val="28"/>
          <w:szCs w:val="28"/>
        </w:rPr>
        <w:t>март</w:t>
      </w:r>
      <w:r w:rsidRPr="004A7BBA">
        <w:rPr>
          <w:sz w:val="28"/>
          <w:szCs w:val="28"/>
        </w:rPr>
        <w:t xml:space="preserve">е, </w:t>
      </w:r>
      <w:r w:rsidR="004A7BBA" w:rsidRPr="004A7BBA">
        <w:rPr>
          <w:sz w:val="28"/>
          <w:szCs w:val="28"/>
        </w:rPr>
        <w:t>р. </w:t>
      </w:r>
      <w:proofErr w:type="spellStart"/>
      <w:r w:rsidR="004A7BBA" w:rsidRPr="004A7BBA">
        <w:rPr>
          <w:sz w:val="28"/>
          <w:szCs w:val="28"/>
        </w:rPr>
        <w:t>Лидея</w:t>
      </w:r>
      <w:proofErr w:type="spellEnd"/>
      <w:r w:rsidR="004A7BBA" w:rsidRPr="004A7BBA">
        <w:rPr>
          <w:sz w:val="28"/>
          <w:szCs w:val="28"/>
        </w:rPr>
        <w:t xml:space="preserve"> ниже г. Лида </w:t>
      </w:r>
      <w:r w:rsidR="004A7BBA" w:rsidRPr="004B35F4">
        <w:rPr>
          <w:sz w:val="28"/>
          <w:szCs w:val="28"/>
        </w:rPr>
        <w:t>(</w:t>
      </w:r>
      <w:r w:rsidR="004B35F4" w:rsidRPr="004B35F4">
        <w:rPr>
          <w:sz w:val="28"/>
          <w:szCs w:val="28"/>
        </w:rPr>
        <w:t>0,031</w:t>
      </w:r>
      <w:r w:rsidR="004A7BBA" w:rsidRPr="004B35F4">
        <w:rPr>
          <w:sz w:val="28"/>
          <w:szCs w:val="28"/>
        </w:rPr>
        <w:t> </w:t>
      </w:r>
      <w:proofErr w:type="spellStart"/>
      <w:r w:rsidR="004A7BBA" w:rsidRPr="004B35F4">
        <w:rPr>
          <w:sz w:val="28"/>
          <w:szCs w:val="28"/>
        </w:rPr>
        <w:t>мг</w:t>
      </w:r>
      <w:proofErr w:type="gramStart"/>
      <w:r w:rsidR="004A7BBA" w:rsidRPr="004B35F4">
        <w:rPr>
          <w:sz w:val="28"/>
          <w:szCs w:val="28"/>
        </w:rPr>
        <w:t>N</w:t>
      </w:r>
      <w:proofErr w:type="spellEnd"/>
      <w:proofErr w:type="gramEnd"/>
      <w:r w:rsidR="004A7BBA" w:rsidRPr="004B35F4">
        <w:rPr>
          <w:sz w:val="28"/>
          <w:szCs w:val="28"/>
        </w:rPr>
        <w:t>/дм</w:t>
      </w:r>
      <w:r w:rsidR="004A7BBA" w:rsidRPr="004B35F4">
        <w:rPr>
          <w:sz w:val="28"/>
          <w:szCs w:val="28"/>
          <w:vertAlign w:val="superscript"/>
        </w:rPr>
        <w:t>3</w:t>
      </w:r>
      <w:r w:rsidR="004A7BBA" w:rsidRPr="004B35F4">
        <w:rPr>
          <w:sz w:val="28"/>
          <w:szCs w:val="28"/>
        </w:rPr>
        <w:t>, 1,</w:t>
      </w:r>
      <w:r w:rsidR="004B35F4" w:rsidRPr="004B35F4">
        <w:rPr>
          <w:sz w:val="28"/>
          <w:szCs w:val="28"/>
        </w:rPr>
        <w:t>3</w:t>
      </w:r>
      <w:r w:rsidR="004A7BBA" w:rsidRPr="004B35F4">
        <w:rPr>
          <w:sz w:val="28"/>
          <w:szCs w:val="28"/>
        </w:rPr>
        <w:t xml:space="preserve"> ПДК) в </w:t>
      </w:r>
      <w:r w:rsidR="004B35F4" w:rsidRPr="004B35F4">
        <w:rPr>
          <w:sz w:val="28"/>
          <w:szCs w:val="28"/>
        </w:rPr>
        <w:t>янва</w:t>
      </w:r>
      <w:r w:rsidR="004A7BBA" w:rsidRPr="004B35F4">
        <w:rPr>
          <w:sz w:val="28"/>
          <w:szCs w:val="28"/>
        </w:rPr>
        <w:t xml:space="preserve">ре, </w:t>
      </w:r>
      <w:r w:rsidRPr="004B35F4">
        <w:rPr>
          <w:sz w:val="28"/>
          <w:szCs w:val="28"/>
        </w:rPr>
        <w:t xml:space="preserve">р. Неман </w:t>
      </w:r>
      <w:r w:rsidR="00C528EC">
        <w:rPr>
          <w:sz w:val="28"/>
          <w:szCs w:val="28"/>
        </w:rPr>
        <w:t xml:space="preserve">ниже </w:t>
      </w:r>
      <w:r w:rsidRPr="004B35F4">
        <w:rPr>
          <w:sz w:val="28"/>
          <w:szCs w:val="28"/>
        </w:rPr>
        <w:t>г. </w:t>
      </w:r>
      <w:r w:rsidR="004B35F4" w:rsidRPr="004B35F4">
        <w:rPr>
          <w:sz w:val="28"/>
          <w:szCs w:val="28"/>
        </w:rPr>
        <w:t>Мосты</w:t>
      </w:r>
      <w:r w:rsidRPr="004B35F4">
        <w:rPr>
          <w:sz w:val="28"/>
          <w:szCs w:val="28"/>
        </w:rPr>
        <w:t xml:space="preserve"> (до 0,0</w:t>
      </w:r>
      <w:r w:rsidR="004B35F4" w:rsidRPr="004B35F4">
        <w:rPr>
          <w:sz w:val="28"/>
          <w:szCs w:val="28"/>
        </w:rPr>
        <w:t>25</w:t>
      </w:r>
      <w:r w:rsidRPr="004B35F4">
        <w:rPr>
          <w:sz w:val="28"/>
          <w:szCs w:val="28"/>
        </w:rPr>
        <w:t> </w:t>
      </w:r>
      <w:proofErr w:type="spellStart"/>
      <w:r w:rsidRPr="004B35F4">
        <w:rPr>
          <w:sz w:val="28"/>
          <w:szCs w:val="28"/>
        </w:rPr>
        <w:t>мгN</w:t>
      </w:r>
      <w:proofErr w:type="spellEnd"/>
      <w:r w:rsidRPr="004B35F4">
        <w:rPr>
          <w:sz w:val="28"/>
          <w:szCs w:val="28"/>
        </w:rPr>
        <w:t>/дм</w:t>
      </w:r>
      <w:r w:rsidRPr="004B35F4">
        <w:rPr>
          <w:sz w:val="28"/>
          <w:szCs w:val="28"/>
          <w:vertAlign w:val="superscript"/>
        </w:rPr>
        <w:t>3</w:t>
      </w:r>
      <w:r w:rsidRPr="004B35F4">
        <w:rPr>
          <w:sz w:val="28"/>
          <w:szCs w:val="28"/>
        </w:rPr>
        <w:t xml:space="preserve">, </w:t>
      </w:r>
      <w:r w:rsidR="004B35F4" w:rsidRPr="004B35F4">
        <w:rPr>
          <w:sz w:val="28"/>
          <w:szCs w:val="28"/>
        </w:rPr>
        <w:t>1</w:t>
      </w:r>
      <w:r w:rsidRPr="004B35F4">
        <w:rPr>
          <w:sz w:val="28"/>
          <w:szCs w:val="28"/>
        </w:rPr>
        <w:t>,</w:t>
      </w:r>
      <w:r w:rsidR="004B35F4" w:rsidRPr="004B35F4">
        <w:rPr>
          <w:sz w:val="28"/>
          <w:szCs w:val="28"/>
        </w:rPr>
        <w:t>04</w:t>
      </w:r>
      <w:r w:rsidRPr="004B35F4">
        <w:rPr>
          <w:sz w:val="28"/>
          <w:szCs w:val="28"/>
        </w:rPr>
        <w:t xml:space="preserve"> ПДК) в </w:t>
      </w:r>
      <w:r w:rsidR="004B35F4" w:rsidRPr="004B35F4">
        <w:rPr>
          <w:sz w:val="28"/>
          <w:szCs w:val="28"/>
        </w:rPr>
        <w:t>январе</w:t>
      </w:r>
      <w:r w:rsidRPr="004B35F4">
        <w:rPr>
          <w:sz w:val="28"/>
          <w:szCs w:val="28"/>
        </w:rPr>
        <w:t>, р. </w:t>
      </w:r>
      <w:proofErr w:type="spellStart"/>
      <w:r w:rsidR="004B35F4" w:rsidRPr="004B35F4">
        <w:rPr>
          <w:sz w:val="28"/>
          <w:szCs w:val="28"/>
        </w:rPr>
        <w:t>Ошмянка</w:t>
      </w:r>
      <w:proofErr w:type="spellEnd"/>
      <w:r w:rsidRPr="004B35F4">
        <w:rPr>
          <w:sz w:val="28"/>
          <w:szCs w:val="28"/>
        </w:rPr>
        <w:t xml:space="preserve"> </w:t>
      </w:r>
      <w:r w:rsidR="004B35F4" w:rsidRPr="004B35F4">
        <w:rPr>
          <w:sz w:val="28"/>
          <w:szCs w:val="28"/>
        </w:rPr>
        <w:t>(</w:t>
      </w:r>
      <w:r w:rsidRPr="004B35F4">
        <w:rPr>
          <w:sz w:val="28"/>
          <w:szCs w:val="28"/>
        </w:rPr>
        <w:t>0,0</w:t>
      </w:r>
      <w:r w:rsidR="004B35F4" w:rsidRPr="004B35F4">
        <w:rPr>
          <w:sz w:val="28"/>
          <w:szCs w:val="28"/>
        </w:rPr>
        <w:t>25</w:t>
      </w:r>
      <w:r w:rsidRPr="004B35F4">
        <w:rPr>
          <w:sz w:val="28"/>
          <w:szCs w:val="28"/>
        </w:rPr>
        <w:t> </w:t>
      </w:r>
      <w:proofErr w:type="spellStart"/>
      <w:r w:rsidRPr="004B35F4">
        <w:rPr>
          <w:sz w:val="28"/>
          <w:szCs w:val="28"/>
        </w:rPr>
        <w:t>мгN</w:t>
      </w:r>
      <w:proofErr w:type="spellEnd"/>
      <w:r w:rsidRPr="004B35F4">
        <w:rPr>
          <w:sz w:val="28"/>
          <w:szCs w:val="28"/>
        </w:rPr>
        <w:t>/дм</w:t>
      </w:r>
      <w:r w:rsidRPr="004B35F4">
        <w:rPr>
          <w:sz w:val="28"/>
          <w:szCs w:val="28"/>
          <w:vertAlign w:val="superscript"/>
        </w:rPr>
        <w:t>3</w:t>
      </w:r>
      <w:r w:rsidRPr="004B35F4">
        <w:rPr>
          <w:sz w:val="28"/>
          <w:szCs w:val="28"/>
        </w:rPr>
        <w:t xml:space="preserve">, </w:t>
      </w:r>
      <w:r w:rsidR="004B35F4" w:rsidRPr="004B35F4">
        <w:rPr>
          <w:sz w:val="28"/>
          <w:szCs w:val="28"/>
        </w:rPr>
        <w:t>1,04</w:t>
      </w:r>
      <w:r w:rsidRPr="004B35F4">
        <w:rPr>
          <w:sz w:val="28"/>
          <w:szCs w:val="28"/>
        </w:rPr>
        <w:t xml:space="preserve"> ПДК) в </w:t>
      </w:r>
      <w:r w:rsidR="004B35F4" w:rsidRPr="004B35F4">
        <w:rPr>
          <w:sz w:val="28"/>
          <w:szCs w:val="28"/>
        </w:rPr>
        <w:t>феврал</w:t>
      </w:r>
      <w:r w:rsidRPr="004B35F4">
        <w:rPr>
          <w:sz w:val="28"/>
          <w:szCs w:val="28"/>
        </w:rPr>
        <w:t>е.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B45014" w:rsidRDefault="00684182" w:rsidP="00B45014">
      <w:pPr>
        <w:ind w:firstLine="709"/>
        <w:jc w:val="both"/>
        <w:rPr>
          <w:color w:val="000000" w:themeColor="text1"/>
          <w:sz w:val="28"/>
          <w:szCs w:val="28"/>
        </w:rPr>
      </w:pPr>
      <w:r w:rsidRPr="006B4A99">
        <w:rPr>
          <w:noProof/>
          <w:sz w:val="28"/>
          <w:szCs w:val="28"/>
        </w:rPr>
        <w:t xml:space="preserve">Содержание фосфат-иона в воде поверхностных водных объектов бассейна в течение </w:t>
      </w:r>
      <w:r w:rsidR="006B4A99" w:rsidRPr="006B4A99">
        <w:rPr>
          <w:sz w:val="28"/>
          <w:szCs w:val="28"/>
          <w:lang w:val="en-US"/>
        </w:rPr>
        <w:t>I</w:t>
      </w:r>
      <w:r w:rsidRPr="006B4A99">
        <w:rPr>
          <w:noProof/>
          <w:sz w:val="28"/>
          <w:szCs w:val="28"/>
        </w:rPr>
        <w:t xml:space="preserve"> квартала 202</w:t>
      </w:r>
      <w:r w:rsidR="006B4A99" w:rsidRPr="006B4A99">
        <w:rPr>
          <w:noProof/>
          <w:sz w:val="28"/>
          <w:szCs w:val="28"/>
        </w:rPr>
        <w:t>2</w:t>
      </w:r>
      <w:r w:rsidRPr="006B4A99">
        <w:rPr>
          <w:noProof/>
          <w:sz w:val="28"/>
          <w:szCs w:val="28"/>
        </w:rPr>
        <w:t xml:space="preserve"> г. </w:t>
      </w:r>
      <w:r w:rsidRPr="006B4A99">
        <w:rPr>
          <w:color w:val="000000" w:themeColor="text1"/>
          <w:sz w:val="28"/>
          <w:szCs w:val="28"/>
        </w:rPr>
        <w:t>варьировало</w:t>
      </w:r>
      <w:r w:rsidR="006B4A99">
        <w:rPr>
          <w:color w:val="000000" w:themeColor="text1"/>
          <w:sz w:val="28"/>
          <w:szCs w:val="28"/>
        </w:rPr>
        <w:t>сь</w:t>
      </w:r>
      <w:r w:rsidRPr="006B4A99">
        <w:rPr>
          <w:color w:val="000000" w:themeColor="text1"/>
          <w:sz w:val="28"/>
          <w:szCs w:val="28"/>
        </w:rPr>
        <w:t xml:space="preserve"> от </w:t>
      </w:r>
      <w:r w:rsidRPr="006B4A99">
        <w:rPr>
          <w:sz w:val="28"/>
          <w:szCs w:val="28"/>
        </w:rPr>
        <w:t>0,00</w:t>
      </w:r>
      <w:r w:rsidR="006B4A99" w:rsidRPr="006B4A99">
        <w:rPr>
          <w:sz w:val="28"/>
          <w:szCs w:val="28"/>
        </w:rPr>
        <w:t>5</w:t>
      </w:r>
      <w:r w:rsidRPr="006B4A99">
        <w:rPr>
          <w:sz w:val="28"/>
          <w:szCs w:val="28"/>
        </w:rPr>
        <w:t> </w:t>
      </w:r>
      <w:proofErr w:type="spellStart"/>
      <w:r w:rsidRPr="006B4A99">
        <w:rPr>
          <w:sz w:val="28"/>
          <w:szCs w:val="28"/>
        </w:rPr>
        <w:t>мгР</w:t>
      </w:r>
      <w:proofErr w:type="spellEnd"/>
      <w:r w:rsidRPr="006B4A99">
        <w:rPr>
          <w:sz w:val="28"/>
          <w:szCs w:val="28"/>
        </w:rPr>
        <w:t>/дм</w:t>
      </w:r>
      <w:r w:rsidRPr="006B4A99">
        <w:rPr>
          <w:sz w:val="28"/>
          <w:szCs w:val="28"/>
          <w:vertAlign w:val="superscript"/>
        </w:rPr>
        <w:t>3</w:t>
      </w:r>
      <w:r w:rsidRPr="006B4A99">
        <w:rPr>
          <w:sz w:val="28"/>
          <w:szCs w:val="28"/>
        </w:rPr>
        <w:t xml:space="preserve"> до 0,1</w:t>
      </w:r>
      <w:r w:rsidR="006B4A99" w:rsidRPr="006B4A99">
        <w:rPr>
          <w:sz w:val="28"/>
          <w:szCs w:val="28"/>
        </w:rPr>
        <w:t>4</w:t>
      </w:r>
      <w:r w:rsidRPr="006B4A99">
        <w:rPr>
          <w:sz w:val="28"/>
          <w:szCs w:val="28"/>
        </w:rPr>
        <w:t> </w:t>
      </w:r>
      <w:proofErr w:type="spellStart"/>
      <w:r w:rsidRPr="006B4A99">
        <w:rPr>
          <w:sz w:val="28"/>
          <w:szCs w:val="28"/>
        </w:rPr>
        <w:t>мгР</w:t>
      </w:r>
      <w:proofErr w:type="spellEnd"/>
      <w:r w:rsidRPr="006B4A99">
        <w:rPr>
          <w:sz w:val="28"/>
          <w:szCs w:val="28"/>
        </w:rPr>
        <w:t>/дм</w:t>
      </w:r>
      <w:r w:rsidRPr="006B4A99">
        <w:rPr>
          <w:sz w:val="28"/>
          <w:szCs w:val="28"/>
          <w:vertAlign w:val="superscript"/>
        </w:rPr>
        <w:t>3</w:t>
      </w:r>
      <w:r w:rsidRPr="006B4A99">
        <w:rPr>
          <w:sz w:val="28"/>
          <w:szCs w:val="28"/>
        </w:rPr>
        <w:t xml:space="preserve">. В </w:t>
      </w:r>
      <w:r w:rsidR="006B4A99" w:rsidRPr="006B4A99">
        <w:rPr>
          <w:sz w:val="28"/>
          <w:szCs w:val="28"/>
          <w:lang w:val="en-US"/>
        </w:rPr>
        <w:t>I</w:t>
      </w:r>
      <w:r w:rsidRPr="006B4A99">
        <w:rPr>
          <w:color w:val="000000" w:themeColor="text1"/>
          <w:sz w:val="28"/>
          <w:szCs w:val="28"/>
        </w:rPr>
        <w:t> квартале 202</w:t>
      </w:r>
      <w:r w:rsidR="006B4A99" w:rsidRPr="006B4A99">
        <w:rPr>
          <w:color w:val="000000" w:themeColor="text1"/>
          <w:sz w:val="28"/>
          <w:szCs w:val="28"/>
        </w:rPr>
        <w:t>2</w:t>
      </w:r>
      <w:r w:rsidRPr="006B4A99">
        <w:rPr>
          <w:color w:val="000000" w:themeColor="text1"/>
          <w:sz w:val="28"/>
          <w:szCs w:val="28"/>
        </w:rPr>
        <w:t xml:space="preserve"> г. </w:t>
      </w:r>
      <w:r w:rsidRPr="006B4A99">
        <w:rPr>
          <w:sz w:val="28"/>
          <w:szCs w:val="28"/>
        </w:rPr>
        <w:t xml:space="preserve">превышения норматива качества воды по </w:t>
      </w:r>
      <w:proofErr w:type="gramStart"/>
      <w:r w:rsidRPr="006B4A99">
        <w:rPr>
          <w:sz w:val="28"/>
          <w:szCs w:val="28"/>
        </w:rPr>
        <w:t>фосфат-иону</w:t>
      </w:r>
      <w:proofErr w:type="gramEnd"/>
      <w:r w:rsidRPr="006B4A99">
        <w:rPr>
          <w:sz w:val="28"/>
          <w:szCs w:val="28"/>
        </w:rPr>
        <w:t xml:space="preserve"> фиксировались в воде </w:t>
      </w:r>
      <w:r w:rsidRPr="00D76491">
        <w:rPr>
          <w:sz w:val="28"/>
          <w:szCs w:val="28"/>
        </w:rPr>
        <w:t>р. Россь ниже г. Волковыск (до 0,1</w:t>
      </w:r>
      <w:r w:rsidR="00D76491" w:rsidRPr="00D76491">
        <w:rPr>
          <w:sz w:val="28"/>
          <w:szCs w:val="28"/>
        </w:rPr>
        <w:t>4</w:t>
      </w:r>
      <w:r w:rsidRPr="00D76491">
        <w:rPr>
          <w:sz w:val="28"/>
          <w:szCs w:val="28"/>
        </w:rPr>
        <w:t> </w:t>
      </w:r>
      <w:proofErr w:type="spellStart"/>
      <w:r w:rsidRPr="00D76491">
        <w:rPr>
          <w:sz w:val="28"/>
          <w:szCs w:val="28"/>
        </w:rPr>
        <w:t>мгР</w:t>
      </w:r>
      <w:proofErr w:type="spellEnd"/>
      <w:r w:rsidRPr="00D76491">
        <w:rPr>
          <w:sz w:val="28"/>
          <w:szCs w:val="28"/>
        </w:rPr>
        <w:t>/дм</w:t>
      </w:r>
      <w:r w:rsidRPr="00D76491">
        <w:rPr>
          <w:sz w:val="28"/>
          <w:szCs w:val="28"/>
          <w:vertAlign w:val="superscript"/>
        </w:rPr>
        <w:t>3</w:t>
      </w:r>
      <w:r w:rsidRPr="00D76491">
        <w:rPr>
          <w:sz w:val="28"/>
          <w:szCs w:val="28"/>
        </w:rPr>
        <w:t>, 2,</w:t>
      </w:r>
      <w:r w:rsidR="00D76491" w:rsidRPr="00D76491">
        <w:rPr>
          <w:sz w:val="28"/>
          <w:szCs w:val="28"/>
        </w:rPr>
        <w:t>1</w:t>
      </w:r>
      <w:r w:rsidRPr="00D76491">
        <w:rPr>
          <w:sz w:val="28"/>
          <w:szCs w:val="28"/>
        </w:rPr>
        <w:t xml:space="preserve"> ПДК) в </w:t>
      </w:r>
      <w:r w:rsidR="00D76491" w:rsidRPr="00D76491">
        <w:rPr>
          <w:sz w:val="28"/>
          <w:szCs w:val="28"/>
        </w:rPr>
        <w:t>янва</w:t>
      </w:r>
      <w:r w:rsidRPr="00D76491">
        <w:rPr>
          <w:sz w:val="28"/>
          <w:szCs w:val="28"/>
        </w:rPr>
        <w:t xml:space="preserve">ре, </w:t>
      </w:r>
      <w:r w:rsidR="00D76491" w:rsidRPr="00D76491">
        <w:rPr>
          <w:sz w:val="28"/>
          <w:szCs w:val="28"/>
        </w:rPr>
        <w:t>р. </w:t>
      </w:r>
      <w:proofErr w:type="spellStart"/>
      <w:r w:rsidR="00D76491" w:rsidRPr="00D76491">
        <w:rPr>
          <w:sz w:val="28"/>
          <w:szCs w:val="28"/>
        </w:rPr>
        <w:t>Уша</w:t>
      </w:r>
      <w:proofErr w:type="spellEnd"/>
      <w:r w:rsidR="00D76491" w:rsidRPr="00D76491">
        <w:rPr>
          <w:sz w:val="28"/>
          <w:szCs w:val="28"/>
        </w:rPr>
        <w:t xml:space="preserve"> ниже г. Молодечно (до </w:t>
      </w:r>
      <w:r w:rsidR="00D76491">
        <w:rPr>
          <w:sz w:val="28"/>
          <w:szCs w:val="28"/>
        </w:rPr>
        <w:t>0</w:t>
      </w:r>
      <w:r w:rsidR="00D76491" w:rsidRPr="00D76491">
        <w:rPr>
          <w:sz w:val="28"/>
          <w:szCs w:val="28"/>
        </w:rPr>
        <w:t>,</w:t>
      </w:r>
      <w:r w:rsidR="00D76491">
        <w:rPr>
          <w:sz w:val="28"/>
          <w:szCs w:val="28"/>
        </w:rPr>
        <w:t>12</w:t>
      </w:r>
      <w:r w:rsidR="00D76491" w:rsidRPr="00D76491">
        <w:rPr>
          <w:sz w:val="28"/>
          <w:szCs w:val="28"/>
        </w:rPr>
        <w:t> </w:t>
      </w:r>
      <w:proofErr w:type="spellStart"/>
      <w:r w:rsidR="00D76491" w:rsidRPr="00D76491">
        <w:rPr>
          <w:sz w:val="28"/>
          <w:szCs w:val="28"/>
        </w:rPr>
        <w:t>мгР</w:t>
      </w:r>
      <w:proofErr w:type="spellEnd"/>
      <w:r w:rsidR="00D76491" w:rsidRPr="00D76491">
        <w:rPr>
          <w:sz w:val="28"/>
          <w:szCs w:val="28"/>
        </w:rPr>
        <w:t>/дм</w:t>
      </w:r>
      <w:r w:rsidR="00D76491" w:rsidRPr="00D76491">
        <w:rPr>
          <w:sz w:val="28"/>
          <w:szCs w:val="28"/>
          <w:vertAlign w:val="superscript"/>
        </w:rPr>
        <w:t>3</w:t>
      </w:r>
      <w:r w:rsidR="00D76491" w:rsidRPr="00D76491">
        <w:rPr>
          <w:sz w:val="28"/>
          <w:szCs w:val="28"/>
        </w:rPr>
        <w:t>,</w:t>
      </w:r>
      <w:r w:rsidR="00D76491" w:rsidRPr="000839CA">
        <w:rPr>
          <w:sz w:val="28"/>
          <w:szCs w:val="28"/>
          <w:highlight w:val="yellow"/>
        </w:rPr>
        <w:t xml:space="preserve"> </w:t>
      </w:r>
      <w:r w:rsidR="00D76491" w:rsidRPr="00D76491">
        <w:rPr>
          <w:sz w:val="28"/>
          <w:szCs w:val="28"/>
        </w:rPr>
        <w:t>1,8 ПДК) в феврале,</w:t>
      </w:r>
      <w:r w:rsidR="00D76491">
        <w:rPr>
          <w:sz w:val="28"/>
          <w:szCs w:val="28"/>
        </w:rPr>
        <w:t xml:space="preserve"> </w:t>
      </w:r>
      <w:r w:rsidRPr="00D76491">
        <w:rPr>
          <w:sz w:val="28"/>
          <w:szCs w:val="28"/>
        </w:rPr>
        <w:t>р. </w:t>
      </w:r>
      <w:proofErr w:type="spellStart"/>
      <w:r w:rsidR="00D76491" w:rsidRPr="00D76491">
        <w:rPr>
          <w:sz w:val="28"/>
          <w:szCs w:val="28"/>
        </w:rPr>
        <w:t>Вили</w:t>
      </w:r>
      <w:r w:rsidRPr="00D76491">
        <w:rPr>
          <w:sz w:val="28"/>
          <w:szCs w:val="28"/>
        </w:rPr>
        <w:t>я</w:t>
      </w:r>
      <w:proofErr w:type="spellEnd"/>
      <w:r w:rsidRPr="00D76491">
        <w:rPr>
          <w:sz w:val="28"/>
          <w:szCs w:val="28"/>
        </w:rPr>
        <w:t xml:space="preserve"> </w:t>
      </w:r>
      <w:proofErr w:type="spellStart"/>
      <w:r w:rsidR="00D76491" w:rsidRPr="00D76491">
        <w:rPr>
          <w:sz w:val="28"/>
          <w:szCs w:val="28"/>
        </w:rPr>
        <w:t>н.п</w:t>
      </w:r>
      <w:proofErr w:type="spellEnd"/>
      <w:r w:rsidR="00D76491" w:rsidRPr="00D76491">
        <w:rPr>
          <w:sz w:val="28"/>
          <w:szCs w:val="28"/>
        </w:rPr>
        <w:t>. Быстрица</w:t>
      </w:r>
      <w:r w:rsidRPr="00D76491">
        <w:rPr>
          <w:sz w:val="28"/>
          <w:szCs w:val="28"/>
        </w:rPr>
        <w:t xml:space="preserve"> </w:t>
      </w:r>
      <w:r w:rsidR="00D76491" w:rsidRPr="00D76491">
        <w:rPr>
          <w:sz w:val="28"/>
          <w:szCs w:val="28"/>
        </w:rPr>
        <w:t>(</w:t>
      </w:r>
      <w:r w:rsidRPr="00D76491">
        <w:rPr>
          <w:sz w:val="28"/>
          <w:szCs w:val="28"/>
        </w:rPr>
        <w:t>0,0</w:t>
      </w:r>
      <w:r w:rsidR="00D76491" w:rsidRPr="00D76491">
        <w:rPr>
          <w:sz w:val="28"/>
          <w:szCs w:val="28"/>
        </w:rPr>
        <w:t>79</w:t>
      </w:r>
      <w:r w:rsidRPr="00D76491">
        <w:rPr>
          <w:sz w:val="28"/>
          <w:szCs w:val="28"/>
        </w:rPr>
        <w:t> </w:t>
      </w:r>
      <w:proofErr w:type="spellStart"/>
      <w:r w:rsidRPr="00D76491">
        <w:rPr>
          <w:sz w:val="28"/>
          <w:szCs w:val="28"/>
        </w:rPr>
        <w:t>мгР</w:t>
      </w:r>
      <w:proofErr w:type="spellEnd"/>
      <w:r w:rsidRPr="00D76491">
        <w:rPr>
          <w:sz w:val="28"/>
          <w:szCs w:val="28"/>
        </w:rPr>
        <w:t>/дм</w:t>
      </w:r>
      <w:r w:rsidRPr="00D76491">
        <w:rPr>
          <w:sz w:val="28"/>
          <w:szCs w:val="28"/>
          <w:vertAlign w:val="superscript"/>
        </w:rPr>
        <w:t>3</w:t>
      </w:r>
      <w:r w:rsidRPr="00D76491">
        <w:rPr>
          <w:sz w:val="28"/>
          <w:szCs w:val="28"/>
        </w:rPr>
        <w:t>, 1,</w:t>
      </w:r>
      <w:r w:rsidR="00D76491" w:rsidRPr="00D76491">
        <w:rPr>
          <w:sz w:val="28"/>
          <w:szCs w:val="28"/>
        </w:rPr>
        <w:t>2</w:t>
      </w:r>
      <w:r w:rsidRPr="00D76491">
        <w:rPr>
          <w:sz w:val="28"/>
          <w:szCs w:val="28"/>
        </w:rPr>
        <w:t xml:space="preserve"> ПДК) в </w:t>
      </w:r>
      <w:r w:rsidR="00D76491" w:rsidRPr="00D76491">
        <w:rPr>
          <w:sz w:val="28"/>
          <w:szCs w:val="28"/>
        </w:rPr>
        <w:t>янва</w:t>
      </w:r>
      <w:r w:rsidRPr="00D76491">
        <w:rPr>
          <w:sz w:val="28"/>
          <w:szCs w:val="28"/>
        </w:rPr>
        <w:t xml:space="preserve">ре, </w:t>
      </w:r>
      <w:proofErr w:type="spellStart"/>
      <w:r w:rsidR="00D76491" w:rsidRPr="00D76491">
        <w:rPr>
          <w:sz w:val="28"/>
          <w:szCs w:val="28"/>
        </w:rPr>
        <w:t>вдхр</w:t>
      </w:r>
      <w:proofErr w:type="spellEnd"/>
      <w:r w:rsidR="00D76491" w:rsidRPr="00D76491">
        <w:rPr>
          <w:sz w:val="28"/>
          <w:szCs w:val="28"/>
        </w:rPr>
        <w:t>.</w:t>
      </w:r>
      <w:r w:rsidR="00D76491">
        <w:rPr>
          <w:sz w:val="28"/>
          <w:szCs w:val="28"/>
        </w:rPr>
        <w:t> </w:t>
      </w:r>
      <w:proofErr w:type="spellStart"/>
      <w:r w:rsidR="00D76491" w:rsidRPr="00D76491">
        <w:rPr>
          <w:sz w:val="28"/>
          <w:szCs w:val="28"/>
        </w:rPr>
        <w:t>Волпянское</w:t>
      </w:r>
      <w:proofErr w:type="spellEnd"/>
      <w:r w:rsidR="00D76491">
        <w:rPr>
          <w:sz w:val="28"/>
          <w:szCs w:val="28"/>
        </w:rPr>
        <w:t xml:space="preserve"> (</w:t>
      </w:r>
      <w:r w:rsidR="00D76491" w:rsidRPr="00D76491">
        <w:rPr>
          <w:sz w:val="28"/>
          <w:szCs w:val="28"/>
        </w:rPr>
        <w:t>0,07</w:t>
      </w:r>
      <w:r w:rsidR="00D76491">
        <w:rPr>
          <w:sz w:val="28"/>
          <w:szCs w:val="28"/>
        </w:rPr>
        <w:t>6</w:t>
      </w:r>
      <w:r w:rsidR="00D76491" w:rsidRPr="00D76491">
        <w:rPr>
          <w:sz w:val="28"/>
          <w:szCs w:val="28"/>
        </w:rPr>
        <w:t> </w:t>
      </w:r>
      <w:proofErr w:type="spellStart"/>
      <w:r w:rsidR="00D76491" w:rsidRPr="00D76491">
        <w:rPr>
          <w:sz w:val="28"/>
          <w:szCs w:val="28"/>
        </w:rPr>
        <w:t>мгР</w:t>
      </w:r>
      <w:proofErr w:type="spellEnd"/>
      <w:r w:rsidR="00D76491" w:rsidRPr="00D76491">
        <w:rPr>
          <w:sz w:val="28"/>
          <w:szCs w:val="28"/>
        </w:rPr>
        <w:t>/дм</w:t>
      </w:r>
      <w:r w:rsidR="00D76491" w:rsidRPr="00D76491">
        <w:rPr>
          <w:sz w:val="28"/>
          <w:szCs w:val="28"/>
          <w:vertAlign w:val="superscript"/>
        </w:rPr>
        <w:t>3</w:t>
      </w:r>
      <w:r w:rsidR="00D76491" w:rsidRPr="00D76491">
        <w:rPr>
          <w:sz w:val="28"/>
          <w:szCs w:val="28"/>
        </w:rPr>
        <w:t>, 1,</w:t>
      </w:r>
      <w:r w:rsidR="00D76491">
        <w:rPr>
          <w:sz w:val="28"/>
          <w:szCs w:val="28"/>
        </w:rPr>
        <w:t>15</w:t>
      </w:r>
      <w:r w:rsidR="00D76491" w:rsidRPr="00D76491">
        <w:rPr>
          <w:sz w:val="28"/>
          <w:szCs w:val="28"/>
        </w:rPr>
        <w:t> ПДК</w:t>
      </w:r>
      <w:r w:rsidR="00D76491">
        <w:rPr>
          <w:sz w:val="28"/>
          <w:szCs w:val="28"/>
        </w:rPr>
        <w:t xml:space="preserve">), </w:t>
      </w:r>
      <w:r w:rsidR="00D76491" w:rsidRPr="00D76491">
        <w:rPr>
          <w:sz w:val="28"/>
          <w:szCs w:val="28"/>
        </w:rPr>
        <w:t xml:space="preserve">р. Свислочь </w:t>
      </w:r>
      <w:proofErr w:type="spellStart"/>
      <w:r w:rsidR="00D76491" w:rsidRPr="00D76491">
        <w:rPr>
          <w:sz w:val="28"/>
          <w:szCs w:val="28"/>
        </w:rPr>
        <w:t>н.п</w:t>
      </w:r>
      <w:proofErr w:type="spellEnd"/>
      <w:r w:rsidR="00D76491" w:rsidRPr="00D76491">
        <w:rPr>
          <w:sz w:val="28"/>
          <w:szCs w:val="28"/>
        </w:rPr>
        <w:t>. </w:t>
      </w:r>
      <w:proofErr w:type="spellStart"/>
      <w:r w:rsidR="00D76491" w:rsidRPr="00D76491">
        <w:rPr>
          <w:sz w:val="28"/>
          <w:szCs w:val="28"/>
        </w:rPr>
        <w:t>Диневичи</w:t>
      </w:r>
      <w:proofErr w:type="spellEnd"/>
      <w:r w:rsidR="00D76491" w:rsidRPr="00D76491">
        <w:rPr>
          <w:sz w:val="28"/>
          <w:szCs w:val="28"/>
        </w:rPr>
        <w:t xml:space="preserve"> (0,074 </w:t>
      </w:r>
      <w:proofErr w:type="spellStart"/>
      <w:r w:rsidR="00D76491" w:rsidRPr="00D76491">
        <w:rPr>
          <w:sz w:val="28"/>
          <w:szCs w:val="28"/>
        </w:rPr>
        <w:t>мгР</w:t>
      </w:r>
      <w:proofErr w:type="spellEnd"/>
      <w:r w:rsidR="00D76491" w:rsidRPr="00D76491">
        <w:rPr>
          <w:sz w:val="28"/>
          <w:szCs w:val="28"/>
        </w:rPr>
        <w:t>/дм</w:t>
      </w:r>
      <w:r w:rsidR="00D76491" w:rsidRPr="00D76491">
        <w:rPr>
          <w:sz w:val="28"/>
          <w:szCs w:val="28"/>
          <w:vertAlign w:val="superscript"/>
        </w:rPr>
        <w:t>3</w:t>
      </w:r>
      <w:r w:rsidR="00D76491" w:rsidRPr="00D76491">
        <w:rPr>
          <w:sz w:val="28"/>
          <w:szCs w:val="28"/>
        </w:rPr>
        <w:t xml:space="preserve">, 1,1 ПДК) в феврале и марте, </w:t>
      </w:r>
      <w:r w:rsidR="00D76491">
        <w:rPr>
          <w:sz w:val="28"/>
          <w:szCs w:val="28"/>
        </w:rPr>
        <w:t>р. </w:t>
      </w:r>
      <w:proofErr w:type="spellStart"/>
      <w:r w:rsidR="00D76491">
        <w:rPr>
          <w:sz w:val="28"/>
          <w:szCs w:val="28"/>
        </w:rPr>
        <w:t>Котра</w:t>
      </w:r>
      <w:proofErr w:type="spellEnd"/>
      <w:r w:rsidR="00D76491">
        <w:rPr>
          <w:sz w:val="28"/>
          <w:szCs w:val="28"/>
        </w:rPr>
        <w:t xml:space="preserve"> (до </w:t>
      </w:r>
      <w:r w:rsidR="00D76491" w:rsidRPr="00D76491">
        <w:rPr>
          <w:sz w:val="28"/>
          <w:szCs w:val="28"/>
        </w:rPr>
        <w:lastRenderedPageBreak/>
        <w:t>0,0</w:t>
      </w:r>
      <w:r w:rsidR="00D76491">
        <w:rPr>
          <w:sz w:val="28"/>
          <w:szCs w:val="28"/>
        </w:rPr>
        <w:t>69</w:t>
      </w:r>
      <w:r w:rsidR="00D76491" w:rsidRPr="00D76491">
        <w:rPr>
          <w:sz w:val="28"/>
          <w:szCs w:val="28"/>
        </w:rPr>
        <w:t> </w:t>
      </w:r>
      <w:proofErr w:type="spellStart"/>
      <w:r w:rsidR="00D76491" w:rsidRPr="00D76491">
        <w:rPr>
          <w:sz w:val="28"/>
          <w:szCs w:val="28"/>
        </w:rPr>
        <w:t>мгР</w:t>
      </w:r>
      <w:proofErr w:type="spellEnd"/>
      <w:r w:rsidR="00D76491" w:rsidRPr="00D76491">
        <w:rPr>
          <w:sz w:val="28"/>
          <w:szCs w:val="28"/>
        </w:rPr>
        <w:t>/дм</w:t>
      </w:r>
      <w:r w:rsidR="00D76491" w:rsidRPr="00D76491">
        <w:rPr>
          <w:sz w:val="28"/>
          <w:szCs w:val="28"/>
          <w:vertAlign w:val="superscript"/>
        </w:rPr>
        <w:t>3</w:t>
      </w:r>
      <w:r w:rsidR="00D76491" w:rsidRPr="00D76491">
        <w:rPr>
          <w:sz w:val="28"/>
          <w:szCs w:val="28"/>
        </w:rPr>
        <w:t>, 1,</w:t>
      </w:r>
      <w:r w:rsidR="008674F7">
        <w:rPr>
          <w:sz w:val="28"/>
          <w:szCs w:val="28"/>
        </w:rPr>
        <w:t>05</w:t>
      </w:r>
      <w:r w:rsidR="00D76491" w:rsidRPr="00D76491">
        <w:rPr>
          <w:sz w:val="28"/>
          <w:szCs w:val="28"/>
        </w:rPr>
        <w:t> ПДК</w:t>
      </w:r>
      <w:r w:rsidR="00D76491">
        <w:rPr>
          <w:sz w:val="28"/>
          <w:szCs w:val="28"/>
        </w:rPr>
        <w:t>)</w:t>
      </w:r>
      <w:r w:rsidR="00D45E92">
        <w:rPr>
          <w:sz w:val="28"/>
          <w:szCs w:val="28"/>
        </w:rPr>
        <w:t xml:space="preserve"> в феврале</w:t>
      </w:r>
      <w:r w:rsidR="00D76491">
        <w:rPr>
          <w:sz w:val="28"/>
          <w:szCs w:val="28"/>
        </w:rPr>
        <w:t xml:space="preserve">, </w:t>
      </w:r>
      <w:r w:rsidRPr="00D45E92">
        <w:rPr>
          <w:sz w:val="28"/>
          <w:szCs w:val="28"/>
        </w:rPr>
        <w:t xml:space="preserve">р. Крынка </w:t>
      </w:r>
      <w:r w:rsidR="00D45E92">
        <w:rPr>
          <w:sz w:val="28"/>
          <w:szCs w:val="28"/>
        </w:rPr>
        <w:t>и р. </w:t>
      </w:r>
      <w:proofErr w:type="spellStart"/>
      <w:r w:rsidR="00D45E92">
        <w:rPr>
          <w:sz w:val="28"/>
          <w:szCs w:val="28"/>
        </w:rPr>
        <w:t>Гожка</w:t>
      </w:r>
      <w:proofErr w:type="spellEnd"/>
      <w:r w:rsidR="00D45E92">
        <w:rPr>
          <w:sz w:val="28"/>
          <w:szCs w:val="28"/>
        </w:rPr>
        <w:t xml:space="preserve"> </w:t>
      </w:r>
      <w:r w:rsidR="00D45E92" w:rsidRPr="00D45E92">
        <w:rPr>
          <w:sz w:val="28"/>
          <w:szCs w:val="28"/>
        </w:rPr>
        <w:t>(</w:t>
      </w:r>
      <w:r w:rsidRPr="00D45E92">
        <w:rPr>
          <w:sz w:val="28"/>
          <w:szCs w:val="28"/>
        </w:rPr>
        <w:t>0,0</w:t>
      </w:r>
      <w:r w:rsidR="00D45E92" w:rsidRPr="00D45E92">
        <w:rPr>
          <w:sz w:val="28"/>
          <w:szCs w:val="28"/>
        </w:rPr>
        <w:t>67</w:t>
      </w:r>
      <w:r w:rsidRPr="00D45E92">
        <w:rPr>
          <w:sz w:val="28"/>
          <w:szCs w:val="28"/>
        </w:rPr>
        <w:t> </w:t>
      </w:r>
      <w:proofErr w:type="spellStart"/>
      <w:r w:rsidRPr="00D45E92">
        <w:rPr>
          <w:sz w:val="28"/>
          <w:szCs w:val="28"/>
        </w:rPr>
        <w:t>мгР</w:t>
      </w:r>
      <w:proofErr w:type="spellEnd"/>
      <w:r w:rsidRPr="00D45E92">
        <w:rPr>
          <w:sz w:val="28"/>
          <w:szCs w:val="28"/>
        </w:rPr>
        <w:t>/дм</w:t>
      </w:r>
      <w:r w:rsidRPr="00D45E92">
        <w:rPr>
          <w:sz w:val="28"/>
          <w:szCs w:val="28"/>
          <w:vertAlign w:val="superscript"/>
        </w:rPr>
        <w:t>3</w:t>
      </w:r>
      <w:r w:rsidRPr="00D45E92">
        <w:rPr>
          <w:sz w:val="28"/>
          <w:szCs w:val="28"/>
        </w:rPr>
        <w:t>, 1,</w:t>
      </w:r>
      <w:r w:rsidR="00D45E92" w:rsidRPr="00D45E92">
        <w:rPr>
          <w:sz w:val="28"/>
          <w:szCs w:val="28"/>
        </w:rPr>
        <w:t xml:space="preserve">02 ПДК) в </w:t>
      </w:r>
      <w:r w:rsidR="00D45E92">
        <w:rPr>
          <w:sz w:val="28"/>
          <w:szCs w:val="28"/>
        </w:rPr>
        <w:t xml:space="preserve">феврале и </w:t>
      </w:r>
      <w:r w:rsidR="00D45E92" w:rsidRPr="00D45E92">
        <w:rPr>
          <w:sz w:val="28"/>
          <w:szCs w:val="28"/>
        </w:rPr>
        <w:t>январе соответственно</w:t>
      </w:r>
      <w:r w:rsidRPr="00D45E92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D45E92" w:rsidRPr="00D45E92" w:rsidRDefault="00684182" w:rsidP="00684182">
      <w:pPr>
        <w:ind w:firstLine="709"/>
        <w:jc w:val="both"/>
        <w:rPr>
          <w:sz w:val="28"/>
          <w:szCs w:val="28"/>
        </w:rPr>
      </w:pPr>
      <w:r w:rsidRPr="00D45E92">
        <w:rPr>
          <w:sz w:val="28"/>
          <w:szCs w:val="28"/>
        </w:rPr>
        <w:t xml:space="preserve">Содержание фосфора общего </w:t>
      </w:r>
      <w:r w:rsidRPr="00D45E92">
        <w:rPr>
          <w:color w:val="000000" w:themeColor="text1"/>
          <w:sz w:val="28"/>
          <w:szCs w:val="28"/>
        </w:rPr>
        <w:t xml:space="preserve">в воде </w:t>
      </w:r>
      <w:r w:rsidRPr="00D45E92">
        <w:rPr>
          <w:noProof/>
          <w:sz w:val="28"/>
          <w:szCs w:val="28"/>
        </w:rPr>
        <w:t xml:space="preserve">поверхностных водных объектов бассейна р. Неман </w:t>
      </w:r>
      <w:r w:rsidRPr="00D45E92">
        <w:rPr>
          <w:color w:val="000000" w:themeColor="text1"/>
          <w:sz w:val="28"/>
          <w:szCs w:val="28"/>
        </w:rPr>
        <w:t>варьировало</w:t>
      </w:r>
      <w:r w:rsidR="00D45E92">
        <w:rPr>
          <w:color w:val="000000" w:themeColor="text1"/>
          <w:sz w:val="28"/>
          <w:szCs w:val="28"/>
        </w:rPr>
        <w:t>сь</w:t>
      </w:r>
      <w:r w:rsidRPr="00D45E92">
        <w:rPr>
          <w:color w:val="000000" w:themeColor="text1"/>
          <w:sz w:val="28"/>
          <w:szCs w:val="28"/>
        </w:rPr>
        <w:t xml:space="preserve"> </w:t>
      </w:r>
      <w:r w:rsidRPr="00D45E92">
        <w:rPr>
          <w:sz w:val="28"/>
          <w:szCs w:val="28"/>
        </w:rPr>
        <w:t xml:space="preserve">от </w:t>
      </w:r>
      <w:r w:rsidR="00D45E92" w:rsidRPr="006B4A99">
        <w:rPr>
          <w:sz w:val="28"/>
          <w:szCs w:val="28"/>
        </w:rPr>
        <w:t>0,005</w:t>
      </w:r>
      <w:r w:rsidRPr="00D45E92">
        <w:rPr>
          <w:sz w:val="28"/>
          <w:szCs w:val="28"/>
        </w:rPr>
        <w:t> мг/дм</w:t>
      </w:r>
      <w:r w:rsidRPr="00D45E92">
        <w:rPr>
          <w:sz w:val="28"/>
          <w:szCs w:val="28"/>
          <w:vertAlign w:val="superscript"/>
        </w:rPr>
        <w:t>3</w:t>
      </w:r>
      <w:r w:rsidRPr="00D45E92">
        <w:rPr>
          <w:sz w:val="28"/>
          <w:szCs w:val="28"/>
        </w:rPr>
        <w:t xml:space="preserve"> до 0,</w:t>
      </w:r>
      <w:r w:rsidR="00D45E92" w:rsidRPr="00D45E92">
        <w:rPr>
          <w:sz w:val="28"/>
          <w:szCs w:val="28"/>
        </w:rPr>
        <w:t>19</w:t>
      </w:r>
      <w:r w:rsidRPr="00D45E92">
        <w:rPr>
          <w:sz w:val="28"/>
          <w:szCs w:val="28"/>
        </w:rPr>
        <w:t> мг/дм</w:t>
      </w:r>
      <w:r w:rsidRPr="00D45E92">
        <w:rPr>
          <w:sz w:val="28"/>
          <w:szCs w:val="28"/>
          <w:vertAlign w:val="superscript"/>
        </w:rPr>
        <w:t>3</w:t>
      </w:r>
      <w:r w:rsidRPr="00D45E92">
        <w:rPr>
          <w:sz w:val="28"/>
          <w:szCs w:val="28"/>
        </w:rPr>
        <w:t xml:space="preserve">. В </w:t>
      </w:r>
      <w:r w:rsidRPr="00D45E92">
        <w:rPr>
          <w:sz w:val="28"/>
          <w:szCs w:val="28"/>
          <w:lang w:val="en-US"/>
        </w:rPr>
        <w:t>I</w:t>
      </w:r>
      <w:r w:rsidRPr="00D45E92">
        <w:rPr>
          <w:color w:val="000000" w:themeColor="text1"/>
          <w:sz w:val="28"/>
          <w:szCs w:val="28"/>
        </w:rPr>
        <w:t> квартале 202</w:t>
      </w:r>
      <w:r w:rsidR="00D45E92" w:rsidRPr="00D45E92">
        <w:rPr>
          <w:color w:val="000000" w:themeColor="text1"/>
          <w:sz w:val="28"/>
          <w:szCs w:val="28"/>
        </w:rPr>
        <w:t>2</w:t>
      </w:r>
      <w:r w:rsidRPr="00D45E92">
        <w:rPr>
          <w:color w:val="000000" w:themeColor="text1"/>
          <w:sz w:val="28"/>
          <w:szCs w:val="28"/>
        </w:rPr>
        <w:t xml:space="preserve"> г. </w:t>
      </w:r>
      <w:r w:rsidRPr="00D45E92">
        <w:rPr>
          <w:sz w:val="28"/>
          <w:szCs w:val="28"/>
        </w:rPr>
        <w:t xml:space="preserve">превышения норматива качества воды по фосфору общему </w:t>
      </w:r>
      <w:r w:rsidR="00D45E92" w:rsidRPr="00D45E92">
        <w:rPr>
          <w:sz w:val="28"/>
          <w:szCs w:val="28"/>
        </w:rPr>
        <w:t>не за</w:t>
      </w:r>
      <w:r w:rsidRPr="00D45E92">
        <w:rPr>
          <w:sz w:val="28"/>
          <w:szCs w:val="28"/>
        </w:rPr>
        <w:t>фиксирова</w:t>
      </w:r>
      <w:r w:rsidR="00D45E92" w:rsidRPr="00D45E92">
        <w:rPr>
          <w:sz w:val="28"/>
          <w:szCs w:val="28"/>
        </w:rPr>
        <w:t>ны.</w:t>
      </w:r>
      <w:r w:rsidRPr="00D45E92">
        <w:rPr>
          <w:sz w:val="28"/>
          <w:szCs w:val="28"/>
        </w:rPr>
        <w:t xml:space="preserve"> </w:t>
      </w:r>
    </w:p>
    <w:p w:rsidR="00684182" w:rsidRPr="000E750C" w:rsidRDefault="00684182" w:rsidP="00684182">
      <w:pPr>
        <w:ind w:firstLine="709"/>
        <w:jc w:val="both"/>
        <w:rPr>
          <w:color w:val="000000" w:themeColor="text1"/>
          <w:sz w:val="28"/>
          <w:szCs w:val="28"/>
        </w:rPr>
      </w:pPr>
      <w:r w:rsidRPr="000E750C">
        <w:rPr>
          <w:color w:val="000000" w:themeColor="text1"/>
          <w:sz w:val="28"/>
          <w:szCs w:val="28"/>
        </w:rPr>
        <w:t>Следует отметить, что загрязнение биогенными веществами характерно для воды р. </w:t>
      </w:r>
      <w:proofErr w:type="spellStart"/>
      <w:r w:rsidRPr="000E750C">
        <w:rPr>
          <w:color w:val="000000" w:themeColor="text1"/>
          <w:sz w:val="28"/>
          <w:szCs w:val="28"/>
        </w:rPr>
        <w:t>Уша</w:t>
      </w:r>
      <w:proofErr w:type="spellEnd"/>
      <w:r w:rsidRPr="000E750C">
        <w:rPr>
          <w:color w:val="000000" w:themeColor="text1"/>
          <w:sz w:val="28"/>
          <w:szCs w:val="28"/>
        </w:rPr>
        <w:t xml:space="preserve"> ниже г. Молодечно на протяжении ряда лет. На данном участке отмечается рост концентраций </w:t>
      </w:r>
      <w:proofErr w:type="gramStart"/>
      <w:r w:rsidRPr="000E750C">
        <w:rPr>
          <w:color w:val="000000" w:themeColor="text1"/>
          <w:sz w:val="28"/>
          <w:szCs w:val="28"/>
        </w:rPr>
        <w:t>аммоний-иона</w:t>
      </w:r>
      <w:proofErr w:type="gramEnd"/>
      <w:r w:rsidRPr="000E750C">
        <w:rPr>
          <w:color w:val="000000" w:themeColor="text1"/>
          <w:sz w:val="28"/>
          <w:szCs w:val="28"/>
        </w:rPr>
        <w:t xml:space="preserve"> (рисунок </w:t>
      </w:r>
      <w:r w:rsidRPr="000E750C">
        <w:rPr>
          <w:sz w:val="28"/>
          <w:szCs w:val="28"/>
        </w:rPr>
        <w:t>23</w:t>
      </w:r>
      <w:r w:rsidRPr="000E750C">
        <w:rPr>
          <w:color w:val="000000" w:themeColor="text1"/>
          <w:sz w:val="28"/>
          <w:szCs w:val="28"/>
        </w:rPr>
        <w:t xml:space="preserve">). </w:t>
      </w:r>
    </w:p>
    <w:p w:rsidR="00684182" w:rsidRDefault="00684182" w:rsidP="0068418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3"/>
      </w:tblGrid>
      <w:tr w:rsidR="005E26D1" w:rsidRPr="007E1C02" w:rsidTr="00C528EC">
        <w:trPr>
          <w:trHeight w:val="3005"/>
        </w:trPr>
        <w:tc>
          <w:tcPr>
            <w:tcW w:w="4727" w:type="dxa"/>
          </w:tcPr>
          <w:p w:rsidR="005E26D1" w:rsidRPr="007E1C02" w:rsidRDefault="005E26D1" w:rsidP="00C528EC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3011EF1" wp14:editId="1D0CCA96">
                  <wp:extent cx="2904134" cy="1850746"/>
                  <wp:effectExtent l="0" t="0" r="0" b="0"/>
                  <wp:docPr id="47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5E26D1" w:rsidRPr="007E1C02" w:rsidRDefault="005E26D1" w:rsidP="00C528EC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EC49777" wp14:editId="26F361D6">
                  <wp:extent cx="2830982" cy="1806855"/>
                  <wp:effectExtent l="0" t="0" r="7620" b="3175"/>
                  <wp:docPr id="48" name="Диаграмма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5E26D1" w:rsidRPr="007E1C02" w:rsidTr="00C528EC">
        <w:trPr>
          <w:trHeight w:val="276"/>
        </w:trPr>
        <w:tc>
          <w:tcPr>
            <w:tcW w:w="4727" w:type="dxa"/>
          </w:tcPr>
          <w:p w:rsidR="005E26D1" w:rsidRPr="001024A5" w:rsidRDefault="005E26D1" w:rsidP="00C528EC">
            <w:pPr>
              <w:jc w:val="center"/>
              <w:rPr>
                <w:noProof/>
                <w:sz w:val="28"/>
                <w:szCs w:val="28"/>
              </w:rPr>
            </w:pPr>
            <w:r w:rsidRPr="001024A5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4844" w:type="dxa"/>
          </w:tcPr>
          <w:p w:rsidR="005E26D1" w:rsidRPr="001024A5" w:rsidRDefault="005E26D1" w:rsidP="00C528EC">
            <w:pPr>
              <w:jc w:val="center"/>
              <w:rPr>
                <w:noProof/>
                <w:sz w:val="28"/>
                <w:szCs w:val="28"/>
              </w:rPr>
            </w:pPr>
            <w:r w:rsidRPr="001024A5">
              <w:rPr>
                <w:noProof/>
                <w:sz w:val="28"/>
                <w:szCs w:val="28"/>
              </w:rPr>
              <w:t>б)</w:t>
            </w:r>
          </w:p>
        </w:tc>
      </w:tr>
      <w:tr w:rsidR="005E26D1" w:rsidRPr="007E1C02" w:rsidTr="00C528EC">
        <w:trPr>
          <w:trHeight w:val="122"/>
        </w:trPr>
        <w:tc>
          <w:tcPr>
            <w:tcW w:w="4727" w:type="dxa"/>
          </w:tcPr>
          <w:p w:rsidR="005E26D1" w:rsidRPr="001024A5" w:rsidRDefault="005E26D1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24A5">
              <w:rPr>
                <w:noProof/>
              </w:rPr>
              <w:drawing>
                <wp:inline distT="0" distB="0" distL="0" distR="0" wp14:anchorId="61FD0BA8" wp14:editId="43B51FB8">
                  <wp:extent cx="2896819" cy="1784908"/>
                  <wp:effectExtent l="0" t="0" r="0" b="6350"/>
                  <wp:docPr id="49" name="Диаграмма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5E26D1" w:rsidRPr="001024A5" w:rsidRDefault="005E26D1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24A5">
              <w:rPr>
                <w:noProof/>
              </w:rPr>
              <w:drawing>
                <wp:inline distT="0" distB="0" distL="0" distR="0" wp14:anchorId="168EC112" wp14:editId="7D91803D">
                  <wp:extent cx="2984601" cy="1726388"/>
                  <wp:effectExtent l="0" t="0" r="6350" b="7620"/>
                  <wp:docPr id="50" name="Диаграмма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5E26D1" w:rsidRPr="007E1C02" w:rsidTr="00C528EC">
        <w:trPr>
          <w:trHeight w:val="201"/>
        </w:trPr>
        <w:tc>
          <w:tcPr>
            <w:tcW w:w="4727" w:type="dxa"/>
          </w:tcPr>
          <w:p w:rsidR="005E26D1" w:rsidRPr="001024A5" w:rsidRDefault="005E26D1" w:rsidP="00C528EC">
            <w:pPr>
              <w:jc w:val="center"/>
              <w:rPr>
                <w:noProof/>
                <w:sz w:val="28"/>
                <w:szCs w:val="28"/>
              </w:rPr>
            </w:pPr>
            <w:r w:rsidRPr="001024A5"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844" w:type="dxa"/>
          </w:tcPr>
          <w:p w:rsidR="005E26D1" w:rsidRPr="001024A5" w:rsidRDefault="005E26D1" w:rsidP="00C528EC">
            <w:pPr>
              <w:jc w:val="center"/>
              <w:rPr>
                <w:noProof/>
                <w:sz w:val="28"/>
                <w:szCs w:val="28"/>
              </w:rPr>
            </w:pPr>
            <w:r w:rsidRPr="001024A5">
              <w:rPr>
                <w:noProof/>
                <w:sz w:val="28"/>
                <w:szCs w:val="28"/>
              </w:rPr>
              <w:t>г)</w:t>
            </w:r>
          </w:p>
        </w:tc>
      </w:tr>
    </w:tbl>
    <w:p w:rsidR="00684182" w:rsidRPr="005E26D1" w:rsidRDefault="00684182" w:rsidP="00684182">
      <w:pPr>
        <w:jc w:val="center"/>
        <w:rPr>
          <w:bCs/>
          <w:color w:val="000000" w:themeColor="text1"/>
          <w:sz w:val="28"/>
          <w:szCs w:val="28"/>
        </w:rPr>
      </w:pPr>
      <w:r w:rsidRPr="005E26D1">
        <w:rPr>
          <w:color w:val="000000" w:themeColor="text1"/>
          <w:sz w:val="28"/>
          <w:szCs w:val="28"/>
        </w:rPr>
        <w:t xml:space="preserve">Рисунок </w:t>
      </w:r>
      <w:r w:rsidRPr="005E26D1">
        <w:rPr>
          <w:sz w:val="28"/>
          <w:szCs w:val="28"/>
        </w:rPr>
        <w:t>23</w:t>
      </w:r>
      <w:r w:rsidRPr="005E26D1">
        <w:rPr>
          <w:color w:val="000000" w:themeColor="text1"/>
          <w:sz w:val="28"/>
          <w:szCs w:val="28"/>
        </w:rPr>
        <w:t xml:space="preserve"> – </w:t>
      </w:r>
      <w:r w:rsidRPr="005E26D1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5E26D1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5E26D1">
        <w:rPr>
          <w:bCs/>
          <w:color w:val="000000" w:themeColor="text1"/>
          <w:sz w:val="28"/>
          <w:szCs w:val="28"/>
        </w:rPr>
        <w:t xml:space="preserve"> (а), фосфора общего (б), </w:t>
      </w:r>
      <w:r w:rsidRPr="005E26D1">
        <w:rPr>
          <w:bCs/>
          <w:color w:val="000000" w:themeColor="text1"/>
          <w:sz w:val="28"/>
          <w:szCs w:val="28"/>
        </w:rPr>
        <w:br/>
        <w:t xml:space="preserve">нитрит-иона (в), аммоний-иона (г) в воде р. </w:t>
      </w:r>
      <w:proofErr w:type="spellStart"/>
      <w:r w:rsidRPr="005E26D1">
        <w:rPr>
          <w:bCs/>
          <w:color w:val="000000" w:themeColor="text1"/>
          <w:sz w:val="28"/>
          <w:szCs w:val="28"/>
        </w:rPr>
        <w:t>Уша</w:t>
      </w:r>
      <w:proofErr w:type="spellEnd"/>
      <w:r w:rsidRPr="005E26D1">
        <w:rPr>
          <w:bCs/>
          <w:color w:val="000000" w:themeColor="text1"/>
          <w:sz w:val="28"/>
          <w:szCs w:val="28"/>
        </w:rPr>
        <w:t xml:space="preserve"> 0,7 км ниже г. Молодечно в </w:t>
      </w:r>
      <w:r w:rsidR="005E26D1" w:rsidRPr="005E26D1">
        <w:rPr>
          <w:sz w:val="28"/>
          <w:szCs w:val="28"/>
          <w:lang w:val="en-US"/>
        </w:rPr>
        <w:t>I</w:t>
      </w:r>
      <w:r w:rsidRPr="005E26D1">
        <w:rPr>
          <w:bCs/>
          <w:color w:val="000000" w:themeColor="text1"/>
          <w:sz w:val="28"/>
          <w:szCs w:val="28"/>
        </w:rPr>
        <w:t> квартале 201</w:t>
      </w:r>
      <w:r w:rsidR="005E26D1" w:rsidRPr="005E26D1">
        <w:rPr>
          <w:bCs/>
          <w:color w:val="000000" w:themeColor="text1"/>
          <w:sz w:val="28"/>
          <w:szCs w:val="28"/>
        </w:rPr>
        <w:t>8-</w:t>
      </w:r>
      <w:r w:rsidRPr="005E26D1">
        <w:rPr>
          <w:bCs/>
          <w:color w:val="000000" w:themeColor="text1"/>
          <w:sz w:val="28"/>
          <w:szCs w:val="28"/>
        </w:rPr>
        <w:t>202</w:t>
      </w:r>
      <w:r w:rsidR="005E26D1" w:rsidRPr="005E26D1">
        <w:rPr>
          <w:bCs/>
          <w:color w:val="000000" w:themeColor="text1"/>
          <w:sz w:val="28"/>
          <w:szCs w:val="28"/>
        </w:rPr>
        <w:t>2</w:t>
      </w:r>
      <w:r w:rsidRPr="005E26D1">
        <w:rPr>
          <w:bCs/>
          <w:color w:val="000000" w:themeColor="text1"/>
          <w:sz w:val="28"/>
          <w:szCs w:val="28"/>
        </w:rPr>
        <w:t xml:space="preserve"> гг.</w:t>
      </w:r>
    </w:p>
    <w:p w:rsidR="00684182" w:rsidRPr="000839CA" w:rsidRDefault="00684182" w:rsidP="00684182">
      <w:pPr>
        <w:jc w:val="center"/>
        <w:rPr>
          <w:bCs/>
          <w:color w:val="000000" w:themeColor="text1"/>
          <w:sz w:val="28"/>
          <w:szCs w:val="28"/>
          <w:highlight w:val="yellow"/>
        </w:rPr>
      </w:pPr>
    </w:p>
    <w:p w:rsidR="00684182" w:rsidRPr="008A4753" w:rsidRDefault="00684182" w:rsidP="00684182">
      <w:pPr>
        <w:ind w:firstLine="709"/>
        <w:jc w:val="both"/>
        <w:rPr>
          <w:color w:val="000000" w:themeColor="text1"/>
          <w:sz w:val="28"/>
          <w:szCs w:val="28"/>
        </w:rPr>
      </w:pPr>
      <w:r w:rsidRPr="008A4753">
        <w:rPr>
          <w:color w:val="000000" w:themeColor="text1"/>
          <w:sz w:val="28"/>
          <w:szCs w:val="28"/>
        </w:rPr>
        <w:t>Повышенное содержание биогенных веществ характерно также и для во</w:t>
      </w:r>
      <w:r w:rsidR="00B45014">
        <w:rPr>
          <w:color w:val="000000" w:themeColor="text1"/>
          <w:sz w:val="28"/>
          <w:szCs w:val="28"/>
        </w:rPr>
        <w:t>ды р. Россь ниже г. Волковыск. С 2018 г. н</w:t>
      </w:r>
      <w:r w:rsidRPr="008A4753">
        <w:rPr>
          <w:color w:val="000000" w:themeColor="text1"/>
          <w:sz w:val="28"/>
          <w:szCs w:val="28"/>
        </w:rPr>
        <w:t xml:space="preserve">аметилась тенденция увеличения концентраций </w:t>
      </w:r>
      <w:proofErr w:type="gramStart"/>
      <w:r w:rsidRPr="008A4753">
        <w:rPr>
          <w:color w:val="000000" w:themeColor="text1"/>
          <w:sz w:val="28"/>
          <w:szCs w:val="28"/>
        </w:rPr>
        <w:t>фосфат-иона</w:t>
      </w:r>
      <w:proofErr w:type="gramEnd"/>
      <w:r w:rsidR="00B45014">
        <w:rPr>
          <w:color w:val="000000" w:themeColor="text1"/>
          <w:sz w:val="28"/>
          <w:szCs w:val="28"/>
        </w:rPr>
        <w:t xml:space="preserve"> и фосфора общего</w:t>
      </w:r>
      <w:r w:rsidRPr="008A4753">
        <w:rPr>
          <w:color w:val="000000" w:themeColor="text1"/>
          <w:sz w:val="28"/>
          <w:szCs w:val="28"/>
        </w:rPr>
        <w:t xml:space="preserve"> (рисунок </w:t>
      </w:r>
      <w:r w:rsidRPr="008A4753">
        <w:rPr>
          <w:sz w:val="28"/>
          <w:szCs w:val="28"/>
        </w:rPr>
        <w:t>24</w:t>
      </w:r>
      <w:r w:rsidRPr="008A4753">
        <w:rPr>
          <w:color w:val="000000" w:themeColor="text1"/>
          <w:sz w:val="28"/>
          <w:szCs w:val="28"/>
        </w:rPr>
        <w:t xml:space="preserve">). </w:t>
      </w:r>
    </w:p>
    <w:p w:rsidR="00684182" w:rsidRPr="000839CA" w:rsidRDefault="00684182" w:rsidP="0068418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678"/>
      </w:tblGrid>
      <w:tr w:rsidR="00684182" w:rsidRPr="008A4753" w:rsidTr="0048047C">
        <w:trPr>
          <w:trHeight w:val="3493"/>
        </w:trPr>
        <w:tc>
          <w:tcPr>
            <w:tcW w:w="4893" w:type="dxa"/>
          </w:tcPr>
          <w:p w:rsidR="00684182" w:rsidRPr="008A4753" w:rsidRDefault="00684182" w:rsidP="004804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974794F" wp14:editId="745E9700">
                  <wp:extent cx="3095625" cy="2200275"/>
                  <wp:effectExtent l="0" t="0" r="0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84182" w:rsidRPr="008A4753" w:rsidRDefault="00684182" w:rsidP="004804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drawing>
                <wp:inline distT="0" distB="0" distL="0" distR="0" wp14:anchorId="6BD3C9E4" wp14:editId="36F52970">
                  <wp:extent cx="2943225" cy="2200275"/>
                  <wp:effectExtent l="0" t="0" r="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684182" w:rsidRPr="008A4753" w:rsidTr="0048047C">
        <w:trPr>
          <w:trHeight w:val="276"/>
        </w:trPr>
        <w:tc>
          <w:tcPr>
            <w:tcW w:w="4893" w:type="dxa"/>
          </w:tcPr>
          <w:p w:rsidR="00684182" w:rsidRPr="008A4753" w:rsidRDefault="00684182" w:rsidP="0048047C">
            <w:pPr>
              <w:jc w:val="center"/>
              <w:rPr>
                <w:noProof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4678" w:type="dxa"/>
          </w:tcPr>
          <w:p w:rsidR="00684182" w:rsidRPr="008A4753" w:rsidRDefault="00684182" w:rsidP="0048047C">
            <w:pPr>
              <w:jc w:val="center"/>
              <w:rPr>
                <w:noProof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t>б)</w:t>
            </w:r>
          </w:p>
        </w:tc>
      </w:tr>
      <w:tr w:rsidR="00684182" w:rsidRPr="008A4753" w:rsidTr="0048047C">
        <w:trPr>
          <w:trHeight w:val="122"/>
        </w:trPr>
        <w:tc>
          <w:tcPr>
            <w:tcW w:w="4893" w:type="dxa"/>
          </w:tcPr>
          <w:p w:rsidR="00684182" w:rsidRPr="008A4753" w:rsidRDefault="00684182" w:rsidP="004804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drawing>
                <wp:inline distT="0" distB="0" distL="0" distR="0" wp14:anchorId="76438008" wp14:editId="1693A4A6">
                  <wp:extent cx="3028950" cy="2057400"/>
                  <wp:effectExtent l="0" t="0" r="0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84182" w:rsidRPr="008A4753" w:rsidRDefault="00684182" w:rsidP="004804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drawing>
                <wp:inline distT="0" distB="0" distL="0" distR="0" wp14:anchorId="392043CE" wp14:editId="25D604F6">
                  <wp:extent cx="2952750" cy="2057400"/>
                  <wp:effectExtent l="0" t="0" r="0" b="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684182" w:rsidRPr="008A4753" w:rsidTr="0048047C">
        <w:trPr>
          <w:trHeight w:val="201"/>
        </w:trPr>
        <w:tc>
          <w:tcPr>
            <w:tcW w:w="4893" w:type="dxa"/>
          </w:tcPr>
          <w:p w:rsidR="00684182" w:rsidRPr="008A4753" w:rsidRDefault="00684182" w:rsidP="0048047C">
            <w:pPr>
              <w:jc w:val="center"/>
              <w:rPr>
                <w:noProof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678" w:type="dxa"/>
          </w:tcPr>
          <w:p w:rsidR="00684182" w:rsidRPr="008A4753" w:rsidRDefault="00684182" w:rsidP="0048047C">
            <w:pPr>
              <w:jc w:val="center"/>
              <w:rPr>
                <w:noProof/>
                <w:sz w:val="28"/>
                <w:szCs w:val="28"/>
              </w:rPr>
            </w:pPr>
            <w:r w:rsidRPr="008A4753">
              <w:rPr>
                <w:noProof/>
                <w:sz w:val="28"/>
                <w:szCs w:val="28"/>
              </w:rPr>
              <w:t>г)</w:t>
            </w:r>
          </w:p>
        </w:tc>
      </w:tr>
    </w:tbl>
    <w:p w:rsidR="00684182" w:rsidRPr="000E750C" w:rsidRDefault="00684182" w:rsidP="00684182">
      <w:pPr>
        <w:jc w:val="center"/>
        <w:rPr>
          <w:bCs/>
          <w:color w:val="000000" w:themeColor="text1"/>
          <w:sz w:val="28"/>
          <w:szCs w:val="28"/>
        </w:rPr>
      </w:pPr>
      <w:r w:rsidRPr="008A4753">
        <w:rPr>
          <w:color w:val="000000" w:themeColor="text1"/>
          <w:sz w:val="28"/>
          <w:szCs w:val="28"/>
        </w:rPr>
        <w:t xml:space="preserve">Рисунок </w:t>
      </w:r>
      <w:r w:rsidRPr="008A4753">
        <w:rPr>
          <w:sz w:val="28"/>
          <w:szCs w:val="28"/>
        </w:rPr>
        <w:t>24</w:t>
      </w:r>
      <w:r w:rsidRPr="008A4753">
        <w:rPr>
          <w:color w:val="000000" w:themeColor="text1"/>
          <w:sz w:val="28"/>
          <w:szCs w:val="28"/>
        </w:rPr>
        <w:t xml:space="preserve"> – </w:t>
      </w:r>
      <w:r w:rsidRPr="008A4753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8A4753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8A4753">
        <w:rPr>
          <w:bCs/>
          <w:color w:val="000000" w:themeColor="text1"/>
          <w:sz w:val="28"/>
          <w:szCs w:val="28"/>
        </w:rPr>
        <w:t xml:space="preserve"> (а), фосфора общего (б), </w:t>
      </w:r>
      <w:r w:rsidRPr="008A4753">
        <w:rPr>
          <w:bCs/>
          <w:color w:val="000000" w:themeColor="text1"/>
          <w:sz w:val="28"/>
          <w:szCs w:val="28"/>
        </w:rPr>
        <w:br/>
        <w:t xml:space="preserve">нитрит-иона (в), аммоний-иона (г) в воде </w:t>
      </w:r>
      <w:r w:rsidRPr="008A4753">
        <w:rPr>
          <w:color w:val="000000" w:themeColor="text1"/>
          <w:sz w:val="28"/>
          <w:szCs w:val="28"/>
        </w:rPr>
        <w:t>р. Россь</w:t>
      </w:r>
      <w:r w:rsidRPr="000E750C">
        <w:rPr>
          <w:color w:val="000000" w:themeColor="text1"/>
          <w:sz w:val="28"/>
          <w:szCs w:val="28"/>
        </w:rPr>
        <w:t xml:space="preserve"> ниже г. Волковыск</w:t>
      </w:r>
      <w:r w:rsidRPr="000E750C">
        <w:rPr>
          <w:bCs/>
          <w:color w:val="000000" w:themeColor="text1"/>
          <w:sz w:val="28"/>
          <w:szCs w:val="28"/>
        </w:rPr>
        <w:t xml:space="preserve"> в </w:t>
      </w:r>
      <w:r w:rsidR="000E750C" w:rsidRPr="000E750C">
        <w:rPr>
          <w:sz w:val="28"/>
          <w:szCs w:val="28"/>
          <w:lang w:val="en-US"/>
        </w:rPr>
        <w:t>I</w:t>
      </w:r>
      <w:r w:rsidRPr="000E750C">
        <w:rPr>
          <w:bCs/>
          <w:color w:val="000000" w:themeColor="text1"/>
          <w:sz w:val="28"/>
          <w:szCs w:val="28"/>
        </w:rPr>
        <w:t> квартале 201</w:t>
      </w:r>
      <w:r w:rsidR="000E750C" w:rsidRPr="000E750C">
        <w:rPr>
          <w:bCs/>
          <w:color w:val="000000" w:themeColor="text1"/>
          <w:sz w:val="28"/>
          <w:szCs w:val="28"/>
        </w:rPr>
        <w:t>8</w:t>
      </w:r>
      <w:r w:rsidRPr="000E750C">
        <w:rPr>
          <w:sz w:val="28"/>
          <w:szCs w:val="28"/>
        </w:rPr>
        <w:t xml:space="preserve"> – </w:t>
      </w:r>
      <w:r w:rsidR="000E750C" w:rsidRPr="000E750C">
        <w:rPr>
          <w:bCs/>
          <w:color w:val="000000" w:themeColor="text1"/>
          <w:sz w:val="28"/>
          <w:szCs w:val="28"/>
        </w:rPr>
        <w:t>2022</w:t>
      </w:r>
      <w:r w:rsidRPr="000E750C">
        <w:rPr>
          <w:bCs/>
          <w:color w:val="000000" w:themeColor="text1"/>
          <w:sz w:val="28"/>
          <w:szCs w:val="28"/>
        </w:rPr>
        <w:t xml:space="preserve"> гг.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</w:p>
    <w:p w:rsidR="00684182" w:rsidRPr="000839CA" w:rsidRDefault="006D2810" w:rsidP="00684182">
      <w:pPr>
        <w:ind w:firstLine="709"/>
        <w:jc w:val="both"/>
        <w:rPr>
          <w:sz w:val="28"/>
          <w:szCs w:val="28"/>
          <w:highlight w:val="yellow"/>
        </w:rPr>
      </w:pPr>
      <w:r w:rsidRPr="00B77C8A">
        <w:rPr>
          <w:sz w:val="28"/>
          <w:szCs w:val="28"/>
        </w:rPr>
        <w:t>Максимальн</w:t>
      </w:r>
      <w:r>
        <w:rPr>
          <w:sz w:val="28"/>
          <w:szCs w:val="28"/>
        </w:rPr>
        <w:t>ые</w:t>
      </w:r>
      <w:r w:rsidRPr="00B77C8A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</w:t>
      </w:r>
      <w:r w:rsidRPr="00B77C8A">
        <w:rPr>
          <w:sz w:val="28"/>
          <w:szCs w:val="28"/>
        </w:rPr>
        <w:t xml:space="preserve"> металлов зафиксирован</w:t>
      </w:r>
      <w:r>
        <w:rPr>
          <w:sz w:val="28"/>
          <w:szCs w:val="28"/>
        </w:rPr>
        <w:t>ы</w:t>
      </w:r>
      <w:r w:rsidR="00684182" w:rsidRPr="00D46CEC">
        <w:rPr>
          <w:sz w:val="28"/>
          <w:szCs w:val="28"/>
        </w:rPr>
        <w:t xml:space="preserve">: по железу общему – до </w:t>
      </w:r>
      <w:r w:rsidR="00D46CEC" w:rsidRPr="00D46CEC">
        <w:rPr>
          <w:color w:val="000000"/>
          <w:sz w:val="28"/>
          <w:szCs w:val="28"/>
        </w:rPr>
        <w:t>1</w:t>
      </w:r>
      <w:r w:rsidR="00684182" w:rsidRPr="00D46CEC">
        <w:rPr>
          <w:color w:val="000000"/>
          <w:sz w:val="28"/>
          <w:szCs w:val="28"/>
        </w:rPr>
        <w:t>,</w:t>
      </w:r>
      <w:r w:rsidR="00D46CEC" w:rsidRPr="00D46CEC">
        <w:rPr>
          <w:color w:val="000000"/>
          <w:sz w:val="28"/>
          <w:szCs w:val="28"/>
        </w:rPr>
        <w:t>2</w:t>
      </w:r>
      <w:r w:rsidR="00684182" w:rsidRPr="00D46CEC">
        <w:rPr>
          <w:color w:val="000000"/>
          <w:sz w:val="28"/>
          <w:szCs w:val="28"/>
        </w:rPr>
        <w:t>9 мг/дм</w:t>
      </w:r>
      <w:r w:rsidR="00684182" w:rsidRPr="00D46CEC">
        <w:rPr>
          <w:color w:val="000000"/>
          <w:sz w:val="28"/>
          <w:szCs w:val="28"/>
          <w:vertAlign w:val="superscript"/>
        </w:rPr>
        <w:t>3</w:t>
      </w:r>
      <w:r w:rsidR="00684182" w:rsidRPr="00D46CEC">
        <w:rPr>
          <w:sz w:val="28"/>
          <w:szCs w:val="28"/>
        </w:rPr>
        <w:t xml:space="preserve"> (</w:t>
      </w:r>
      <w:r w:rsidR="00D46CEC" w:rsidRPr="00D46CEC">
        <w:rPr>
          <w:sz w:val="28"/>
          <w:szCs w:val="28"/>
        </w:rPr>
        <w:t>6</w:t>
      </w:r>
      <w:r w:rsidR="00684182" w:rsidRPr="00D46CEC">
        <w:rPr>
          <w:sz w:val="28"/>
          <w:szCs w:val="28"/>
        </w:rPr>
        <w:t>,6</w:t>
      </w:r>
      <w:r w:rsidR="00684182" w:rsidRPr="00D46CEC">
        <w:rPr>
          <w:color w:val="000000" w:themeColor="text1"/>
          <w:sz w:val="28"/>
          <w:szCs w:val="28"/>
        </w:rPr>
        <w:t xml:space="preserve"> </w:t>
      </w:r>
      <w:r w:rsidR="00684182" w:rsidRPr="00D46CEC">
        <w:rPr>
          <w:sz w:val="28"/>
          <w:szCs w:val="28"/>
        </w:rPr>
        <w:t>ПДК) в воде р. </w:t>
      </w:r>
      <w:proofErr w:type="gramStart"/>
      <w:r w:rsidR="00D46CEC" w:rsidRPr="00D46CEC">
        <w:rPr>
          <w:sz w:val="28"/>
          <w:szCs w:val="28"/>
        </w:rPr>
        <w:t>Черная</w:t>
      </w:r>
      <w:proofErr w:type="gramEnd"/>
      <w:r w:rsidR="00D46CEC" w:rsidRPr="00D46CEC">
        <w:rPr>
          <w:sz w:val="28"/>
          <w:szCs w:val="28"/>
        </w:rPr>
        <w:t xml:space="preserve"> </w:t>
      </w:r>
      <w:proofErr w:type="spellStart"/>
      <w:r w:rsidR="00D46CEC" w:rsidRPr="00D46CEC">
        <w:rPr>
          <w:sz w:val="28"/>
          <w:szCs w:val="28"/>
        </w:rPr>
        <w:t>Ганьча</w:t>
      </w:r>
      <w:proofErr w:type="spellEnd"/>
      <w:r w:rsidR="00684182" w:rsidRPr="00D46CEC">
        <w:rPr>
          <w:sz w:val="28"/>
          <w:szCs w:val="28"/>
        </w:rPr>
        <w:t xml:space="preserve"> в </w:t>
      </w:r>
      <w:r w:rsidR="00D46CEC" w:rsidRPr="00D46CEC">
        <w:rPr>
          <w:sz w:val="28"/>
          <w:szCs w:val="28"/>
        </w:rPr>
        <w:t>янва</w:t>
      </w:r>
      <w:r w:rsidR="00684182" w:rsidRPr="00D46CEC">
        <w:rPr>
          <w:sz w:val="28"/>
          <w:szCs w:val="28"/>
        </w:rPr>
        <w:t xml:space="preserve">ре, по марганцу – до </w:t>
      </w:r>
      <w:r w:rsidR="00684182" w:rsidRPr="00FE50E3">
        <w:rPr>
          <w:color w:val="000000"/>
          <w:sz w:val="28"/>
          <w:szCs w:val="28"/>
        </w:rPr>
        <w:t>0,</w:t>
      </w:r>
      <w:r w:rsidR="00FE50E3" w:rsidRPr="00FE50E3">
        <w:rPr>
          <w:color w:val="000000"/>
          <w:sz w:val="28"/>
          <w:szCs w:val="28"/>
        </w:rPr>
        <w:t>252</w:t>
      </w:r>
      <w:r w:rsidR="00684182" w:rsidRPr="00FE50E3">
        <w:rPr>
          <w:color w:val="000000"/>
          <w:sz w:val="28"/>
          <w:szCs w:val="28"/>
        </w:rPr>
        <w:t> мг/дм</w:t>
      </w:r>
      <w:r w:rsidR="00684182" w:rsidRPr="00FE50E3">
        <w:rPr>
          <w:color w:val="000000"/>
          <w:sz w:val="28"/>
          <w:szCs w:val="28"/>
          <w:vertAlign w:val="superscript"/>
        </w:rPr>
        <w:t>3</w:t>
      </w:r>
      <w:r w:rsidR="00684182" w:rsidRPr="00FE50E3">
        <w:rPr>
          <w:sz w:val="28"/>
          <w:szCs w:val="28"/>
        </w:rPr>
        <w:t xml:space="preserve"> (</w:t>
      </w:r>
      <w:r w:rsidR="00FE50E3" w:rsidRPr="00FE50E3">
        <w:rPr>
          <w:color w:val="000000" w:themeColor="text1"/>
          <w:sz w:val="28"/>
          <w:szCs w:val="28"/>
        </w:rPr>
        <w:t>9</w:t>
      </w:r>
      <w:r w:rsidR="00684182" w:rsidRPr="00FE50E3">
        <w:rPr>
          <w:color w:val="000000" w:themeColor="text1"/>
          <w:sz w:val="28"/>
          <w:szCs w:val="28"/>
        </w:rPr>
        <w:t> </w:t>
      </w:r>
      <w:r w:rsidR="00684182" w:rsidRPr="00FE50E3">
        <w:rPr>
          <w:sz w:val="28"/>
          <w:szCs w:val="28"/>
        </w:rPr>
        <w:t>ПДК) в воде р. </w:t>
      </w:r>
      <w:proofErr w:type="spellStart"/>
      <w:r w:rsidR="00FE50E3" w:rsidRPr="00FE50E3">
        <w:rPr>
          <w:sz w:val="28"/>
          <w:szCs w:val="28"/>
        </w:rPr>
        <w:t>Сервечь</w:t>
      </w:r>
      <w:proofErr w:type="spellEnd"/>
      <w:r w:rsidR="00684182" w:rsidRPr="00FE50E3">
        <w:rPr>
          <w:sz w:val="28"/>
          <w:szCs w:val="28"/>
        </w:rPr>
        <w:t xml:space="preserve"> в </w:t>
      </w:r>
      <w:r w:rsidR="00FE50E3" w:rsidRPr="00FE50E3">
        <w:rPr>
          <w:sz w:val="28"/>
          <w:szCs w:val="28"/>
        </w:rPr>
        <w:t>марте</w:t>
      </w:r>
      <w:r w:rsidR="00684182" w:rsidRPr="00FE50E3">
        <w:rPr>
          <w:sz w:val="28"/>
          <w:szCs w:val="28"/>
        </w:rPr>
        <w:t>, по меди – до </w:t>
      </w:r>
      <w:r w:rsidR="00684182" w:rsidRPr="00FE50E3">
        <w:rPr>
          <w:color w:val="000000" w:themeColor="text1"/>
          <w:sz w:val="28"/>
          <w:szCs w:val="28"/>
        </w:rPr>
        <w:t>0,005 </w:t>
      </w:r>
      <w:r w:rsidR="00684182" w:rsidRPr="00FE50E3">
        <w:rPr>
          <w:color w:val="000000"/>
          <w:sz w:val="28"/>
          <w:szCs w:val="28"/>
        </w:rPr>
        <w:t>мг/дм</w:t>
      </w:r>
      <w:r w:rsidR="00684182" w:rsidRPr="00FE50E3">
        <w:rPr>
          <w:color w:val="000000"/>
          <w:sz w:val="28"/>
          <w:szCs w:val="28"/>
          <w:vertAlign w:val="superscript"/>
        </w:rPr>
        <w:t>3</w:t>
      </w:r>
      <w:r w:rsidR="00684182" w:rsidRPr="00FE50E3">
        <w:rPr>
          <w:sz w:val="28"/>
          <w:szCs w:val="28"/>
        </w:rPr>
        <w:t xml:space="preserve"> (1,2</w:t>
      </w:r>
      <w:r w:rsidR="00684182" w:rsidRPr="00FE50E3">
        <w:rPr>
          <w:color w:val="000000" w:themeColor="text1"/>
          <w:sz w:val="28"/>
          <w:szCs w:val="28"/>
        </w:rPr>
        <w:t> </w:t>
      </w:r>
      <w:r w:rsidR="00684182" w:rsidRPr="00FE50E3">
        <w:rPr>
          <w:sz w:val="28"/>
          <w:szCs w:val="28"/>
        </w:rPr>
        <w:t xml:space="preserve">ПДК) в воде </w:t>
      </w:r>
      <w:r w:rsidR="00684182" w:rsidRPr="00FE50E3">
        <w:rPr>
          <w:color w:val="000000" w:themeColor="text1"/>
          <w:sz w:val="28"/>
          <w:szCs w:val="28"/>
        </w:rPr>
        <w:t>р. </w:t>
      </w:r>
      <w:proofErr w:type="spellStart"/>
      <w:r w:rsidR="00684182" w:rsidRPr="00FE50E3">
        <w:rPr>
          <w:color w:val="000000" w:themeColor="text1"/>
          <w:sz w:val="28"/>
          <w:szCs w:val="28"/>
        </w:rPr>
        <w:t>Вилия</w:t>
      </w:r>
      <w:proofErr w:type="spellEnd"/>
      <w:r w:rsidR="00684182" w:rsidRPr="00FE50E3">
        <w:rPr>
          <w:color w:val="000000" w:themeColor="text1"/>
          <w:sz w:val="28"/>
          <w:szCs w:val="28"/>
        </w:rPr>
        <w:t xml:space="preserve"> </w:t>
      </w:r>
      <w:proofErr w:type="spellStart"/>
      <w:r w:rsidR="00FE50E3" w:rsidRPr="00FE50E3">
        <w:rPr>
          <w:color w:val="000000" w:themeColor="text1"/>
          <w:sz w:val="28"/>
          <w:szCs w:val="28"/>
        </w:rPr>
        <w:t>н.п</w:t>
      </w:r>
      <w:proofErr w:type="spellEnd"/>
      <w:r w:rsidR="00FE50E3" w:rsidRPr="00FE50E3">
        <w:rPr>
          <w:color w:val="000000" w:themeColor="text1"/>
          <w:sz w:val="28"/>
          <w:szCs w:val="28"/>
        </w:rPr>
        <w:t xml:space="preserve">. Быстрица </w:t>
      </w:r>
      <w:r w:rsidR="00684182" w:rsidRPr="00FE50E3">
        <w:rPr>
          <w:color w:val="000000" w:themeColor="text1"/>
          <w:sz w:val="28"/>
          <w:szCs w:val="28"/>
        </w:rPr>
        <w:t xml:space="preserve">в </w:t>
      </w:r>
      <w:r w:rsidR="00FE50E3" w:rsidRPr="00FE50E3">
        <w:rPr>
          <w:color w:val="000000" w:themeColor="text1"/>
          <w:sz w:val="28"/>
          <w:szCs w:val="28"/>
        </w:rPr>
        <w:t>марте</w:t>
      </w:r>
      <w:r w:rsidR="00684182" w:rsidRPr="00FE50E3">
        <w:rPr>
          <w:color w:val="000000" w:themeColor="text1"/>
          <w:sz w:val="28"/>
          <w:szCs w:val="28"/>
        </w:rPr>
        <w:t xml:space="preserve">, </w:t>
      </w:r>
      <w:r w:rsidR="00684182" w:rsidRPr="00FE50E3">
        <w:rPr>
          <w:sz w:val="28"/>
          <w:szCs w:val="28"/>
        </w:rPr>
        <w:t xml:space="preserve">по цинку – до </w:t>
      </w:r>
      <w:r w:rsidR="00684182" w:rsidRPr="00FE50E3">
        <w:rPr>
          <w:color w:val="000000" w:themeColor="text1"/>
          <w:sz w:val="28"/>
          <w:szCs w:val="28"/>
        </w:rPr>
        <w:t>0,039</w:t>
      </w:r>
      <w:r w:rsidR="00FE50E3" w:rsidRPr="00FE50E3">
        <w:rPr>
          <w:color w:val="000000" w:themeColor="text1"/>
          <w:sz w:val="28"/>
          <w:szCs w:val="28"/>
        </w:rPr>
        <w:t> </w:t>
      </w:r>
      <w:r w:rsidR="00684182" w:rsidRPr="00FE50E3">
        <w:rPr>
          <w:color w:val="000000"/>
          <w:sz w:val="28"/>
          <w:szCs w:val="28"/>
        </w:rPr>
        <w:t>мг/дм</w:t>
      </w:r>
      <w:r w:rsidR="00684182" w:rsidRPr="00FE50E3">
        <w:rPr>
          <w:color w:val="000000"/>
          <w:sz w:val="28"/>
          <w:szCs w:val="28"/>
          <w:vertAlign w:val="superscript"/>
        </w:rPr>
        <w:t>3</w:t>
      </w:r>
      <w:r w:rsidR="00684182" w:rsidRPr="00FE50E3">
        <w:rPr>
          <w:sz w:val="28"/>
          <w:szCs w:val="28"/>
        </w:rPr>
        <w:t xml:space="preserve"> (</w:t>
      </w:r>
      <w:r w:rsidR="00FE50E3" w:rsidRPr="00FE50E3">
        <w:rPr>
          <w:sz w:val="28"/>
          <w:szCs w:val="28"/>
        </w:rPr>
        <w:t>3</w:t>
      </w:r>
      <w:r w:rsidR="00684182" w:rsidRPr="00FE50E3">
        <w:rPr>
          <w:color w:val="000000" w:themeColor="text1"/>
          <w:sz w:val="28"/>
          <w:szCs w:val="28"/>
        </w:rPr>
        <w:t>,</w:t>
      </w:r>
      <w:r w:rsidR="00FE50E3" w:rsidRPr="00FE50E3">
        <w:rPr>
          <w:color w:val="000000" w:themeColor="text1"/>
          <w:sz w:val="28"/>
          <w:szCs w:val="28"/>
        </w:rPr>
        <w:t>25</w:t>
      </w:r>
      <w:r w:rsidR="00684182" w:rsidRPr="00FE50E3">
        <w:rPr>
          <w:color w:val="000000" w:themeColor="text1"/>
          <w:sz w:val="28"/>
          <w:szCs w:val="28"/>
        </w:rPr>
        <w:t> </w:t>
      </w:r>
      <w:r w:rsidR="00684182" w:rsidRPr="00FE50E3">
        <w:rPr>
          <w:sz w:val="28"/>
          <w:szCs w:val="28"/>
        </w:rPr>
        <w:t>ПДК) в воде р. </w:t>
      </w:r>
      <w:proofErr w:type="spellStart"/>
      <w:r w:rsidR="00FE50E3" w:rsidRPr="00FE50E3">
        <w:rPr>
          <w:sz w:val="28"/>
          <w:szCs w:val="28"/>
        </w:rPr>
        <w:t>Уша</w:t>
      </w:r>
      <w:proofErr w:type="spellEnd"/>
      <w:r w:rsidR="00FE50E3" w:rsidRPr="00FE50E3">
        <w:rPr>
          <w:sz w:val="28"/>
          <w:szCs w:val="28"/>
        </w:rPr>
        <w:t xml:space="preserve"> 0,3 км севернее г. Молодечно</w:t>
      </w:r>
      <w:r w:rsidR="00684182" w:rsidRPr="00FE50E3">
        <w:rPr>
          <w:sz w:val="28"/>
          <w:szCs w:val="28"/>
        </w:rPr>
        <w:t xml:space="preserve"> в </w:t>
      </w:r>
      <w:r w:rsidR="00FE50E3" w:rsidRPr="00FE50E3">
        <w:rPr>
          <w:sz w:val="28"/>
          <w:szCs w:val="28"/>
        </w:rPr>
        <w:t>марте</w:t>
      </w:r>
      <w:r w:rsidR="00684182" w:rsidRPr="00FE50E3">
        <w:rPr>
          <w:color w:val="000000" w:themeColor="text1"/>
          <w:sz w:val="28"/>
          <w:szCs w:val="28"/>
        </w:rPr>
        <w:t>.</w:t>
      </w:r>
      <w:r w:rsidR="00684182" w:rsidRPr="000839CA">
        <w:rPr>
          <w:color w:val="000000" w:themeColor="text1"/>
          <w:sz w:val="28"/>
          <w:szCs w:val="28"/>
          <w:highlight w:val="yellow"/>
        </w:rPr>
        <w:t xml:space="preserve"> </w:t>
      </w:r>
    </w:p>
    <w:p w:rsidR="00684182" w:rsidRPr="00FE50E3" w:rsidRDefault="00684182" w:rsidP="00684182">
      <w:pPr>
        <w:ind w:firstLine="709"/>
        <w:jc w:val="both"/>
        <w:rPr>
          <w:sz w:val="28"/>
          <w:szCs w:val="28"/>
        </w:rPr>
      </w:pPr>
      <w:r w:rsidRPr="00FE50E3">
        <w:rPr>
          <w:rFonts w:eastAsia="Calibri"/>
          <w:sz w:val="28"/>
          <w:szCs w:val="28"/>
          <w:lang w:eastAsia="en-US"/>
        </w:rPr>
        <w:t xml:space="preserve">Превышений нормативов качества воды </w:t>
      </w:r>
      <w:r w:rsidR="00FE50E3" w:rsidRPr="00FE50E3">
        <w:rPr>
          <w:rFonts w:eastAsia="Calibri"/>
          <w:sz w:val="28"/>
          <w:szCs w:val="28"/>
          <w:lang w:eastAsia="en-US"/>
        </w:rPr>
        <w:t>по нефтепродуктам и</w:t>
      </w:r>
      <w:r w:rsidRPr="00FE50E3">
        <w:rPr>
          <w:rFonts w:eastAsia="Calibri"/>
          <w:sz w:val="28"/>
          <w:szCs w:val="28"/>
          <w:lang w:eastAsia="en-US"/>
        </w:rPr>
        <w:t xml:space="preserve"> синтетическим поверхностно-активным веществам не зафиксировано. </w:t>
      </w:r>
    </w:p>
    <w:p w:rsidR="00684182" w:rsidRPr="00E85F05" w:rsidRDefault="00684182" w:rsidP="00684182">
      <w:pPr>
        <w:ind w:firstLine="709"/>
        <w:jc w:val="both"/>
        <w:rPr>
          <w:sz w:val="28"/>
          <w:szCs w:val="28"/>
        </w:rPr>
      </w:pP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  <w:r w:rsidRPr="00E85F05">
        <w:rPr>
          <w:b/>
          <w:sz w:val="28"/>
          <w:szCs w:val="28"/>
        </w:rPr>
        <w:t>Бассейн реки Западный Буг</w:t>
      </w: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</w:p>
    <w:p w:rsidR="00684182" w:rsidRPr="000839CA" w:rsidRDefault="00E85F05" w:rsidP="00684182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E85F05">
        <w:rPr>
          <w:sz w:val="28"/>
          <w:szCs w:val="28"/>
        </w:rPr>
        <w:t xml:space="preserve">В </w:t>
      </w:r>
      <w:r w:rsidRPr="00E85F05">
        <w:rPr>
          <w:spacing w:val="-2"/>
          <w:sz w:val="28"/>
          <w:szCs w:val="28"/>
          <w:lang w:val="en-US"/>
        </w:rPr>
        <w:t>I</w:t>
      </w:r>
      <w:r w:rsidRPr="00E85F05">
        <w:rPr>
          <w:sz w:val="28"/>
          <w:szCs w:val="28"/>
        </w:rPr>
        <w:t xml:space="preserve"> квартале 2022 г. мониторинг </w:t>
      </w:r>
      <w:r w:rsidR="00684182" w:rsidRPr="00E85F05">
        <w:rPr>
          <w:sz w:val="28"/>
          <w:szCs w:val="28"/>
        </w:rPr>
        <w:t>поверхностных вод в бассейне р. </w:t>
      </w:r>
      <w:r w:rsidR="00684182" w:rsidRPr="0081312A">
        <w:rPr>
          <w:sz w:val="28"/>
          <w:szCs w:val="28"/>
        </w:rPr>
        <w:t xml:space="preserve">Западный Буг </w:t>
      </w:r>
      <w:r w:rsidR="00684182" w:rsidRPr="0081312A">
        <w:rPr>
          <w:rFonts w:eastAsia="Calibri"/>
          <w:sz w:val="28"/>
          <w:szCs w:val="28"/>
          <w:lang w:eastAsia="en-US"/>
        </w:rPr>
        <w:t>проводился в 1</w:t>
      </w:r>
      <w:r w:rsidRPr="0081312A">
        <w:rPr>
          <w:rFonts w:eastAsia="Calibri"/>
          <w:sz w:val="28"/>
          <w:szCs w:val="28"/>
          <w:lang w:eastAsia="en-US"/>
        </w:rPr>
        <w:t>7</w:t>
      </w:r>
      <w:r w:rsidR="00684182" w:rsidRPr="0081312A">
        <w:rPr>
          <w:rFonts w:eastAsia="Calibri"/>
          <w:sz w:val="28"/>
          <w:szCs w:val="28"/>
          <w:lang w:eastAsia="en-US"/>
        </w:rPr>
        <w:t xml:space="preserve"> пунктах наблюдений (на </w:t>
      </w:r>
      <w:r w:rsidR="0081312A" w:rsidRPr="0081312A">
        <w:rPr>
          <w:rFonts w:eastAsia="Calibri"/>
          <w:sz w:val="28"/>
          <w:szCs w:val="28"/>
          <w:lang w:eastAsia="en-US"/>
        </w:rPr>
        <w:t>7</w:t>
      </w:r>
      <w:r w:rsidR="00684182" w:rsidRPr="0081312A">
        <w:rPr>
          <w:rFonts w:eastAsia="Calibri"/>
          <w:sz w:val="28"/>
          <w:szCs w:val="28"/>
          <w:lang w:eastAsia="en-US"/>
        </w:rPr>
        <w:t xml:space="preserve"> водотоках и 1 водоеме).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39072F">
        <w:rPr>
          <w:sz w:val="28"/>
          <w:szCs w:val="28"/>
        </w:rPr>
        <w:t xml:space="preserve">Содержание растворенного кислорода в воде поверхностных водных объектов бассейна на протяжении квартала сохранялось благоприятным для устойчивого функционирования водных экосистем и изменялось от </w:t>
      </w:r>
      <w:r w:rsidR="0039072F" w:rsidRPr="0039072F">
        <w:rPr>
          <w:sz w:val="28"/>
          <w:szCs w:val="28"/>
        </w:rPr>
        <w:t>7</w:t>
      </w:r>
      <w:r w:rsidRPr="0039072F">
        <w:rPr>
          <w:sz w:val="28"/>
          <w:szCs w:val="28"/>
        </w:rPr>
        <w:t>,</w:t>
      </w:r>
      <w:r w:rsidR="0039072F" w:rsidRPr="0039072F">
        <w:rPr>
          <w:sz w:val="28"/>
          <w:szCs w:val="28"/>
        </w:rPr>
        <w:t>7</w:t>
      </w:r>
      <w:r w:rsidRPr="0039072F">
        <w:rPr>
          <w:sz w:val="28"/>
          <w:szCs w:val="28"/>
        </w:rPr>
        <w:t> мгО</w:t>
      </w:r>
      <w:proofErr w:type="gramStart"/>
      <w:r w:rsidRPr="0039072F">
        <w:rPr>
          <w:sz w:val="28"/>
          <w:szCs w:val="28"/>
          <w:vertAlign w:val="subscript"/>
        </w:rPr>
        <w:t>2</w:t>
      </w:r>
      <w:proofErr w:type="gramEnd"/>
      <w:r w:rsidRPr="0039072F">
        <w:rPr>
          <w:sz w:val="28"/>
          <w:szCs w:val="28"/>
        </w:rPr>
        <w:t>/дм</w:t>
      </w:r>
      <w:r w:rsidRPr="0039072F">
        <w:rPr>
          <w:sz w:val="28"/>
          <w:szCs w:val="28"/>
          <w:vertAlign w:val="superscript"/>
        </w:rPr>
        <w:t xml:space="preserve">3 </w:t>
      </w:r>
      <w:r w:rsidRPr="0039072F">
        <w:rPr>
          <w:sz w:val="28"/>
          <w:szCs w:val="28"/>
        </w:rPr>
        <w:t>до 1</w:t>
      </w:r>
      <w:r w:rsidR="0039072F" w:rsidRPr="0039072F">
        <w:rPr>
          <w:sz w:val="28"/>
          <w:szCs w:val="28"/>
        </w:rPr>
        <w:t>3</w:t>
      </w:r>
      <w:r w:rsidRPr="0039072F">
        <w:rPr>
          <w:sz w:val="28"/>
          <w:szCs w:val="28"/>
        </w:rPr>
        <w:t>,</w:t>
      </w:r>
      <w:r w:rsidR="0039072F" w:rsidRPr="0039072F">
        <w:rPr>
          <w:sz w:val="28"/>
          <w:szCs w:val="28"/>
        </w:rPr>
        <w:t>1</w:t>
      </w:r>
      <w:r w:rsidRPr="0039072F">
        <w:rPr>
          <w:sz w:val="28"/>
          <w:szCs w:val="28"/>
        </w:rPr>
        <w:t> мгО</w:t>
      </w:r>
      <w:r w:rsidRPr="0039072F">
        <w:rPr>
          <w:sz w:val="28"/>
          <w:szCs w:val="28"/>
          <w:vertAlign w:val="subscript"/>
        </w:rPr>
        <w:t>2</w:t>
      </w:r>
      <w:r w:rsidRPr="0039072F">
        <w:rPr>
          <w:sz w:val="28"/>
          <w:szCs w:val="28"/>
        </w:rPr>
        <w:t>/дм</w:t>
      </w:r>
      <w:r w:rsidRPr="0039072F">
        <w:rPr>
          <w:sz w:val="28"/>
          <w:szCs w:val="28"/>
          <w:vertAlign w:val="superscript"/>
        </w:rPr>
        <w:t>3</w:t>
      </w:r>
      <w:r w:rsidRPr="0039072F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DD0B88">
        <w:rPr>
          <w:sz w:val="28"/>
          <w:szCs w:val="28"/>
        </w:rPr>
        <w:lastRenderedPageBreak/>
        <w:t>Исходя из значений водородного показателя (рН=</w:t>
      </w:r>
      <w:r w:rsidR="00DD0B88" w:rsidRPr="00DD0B88">
        <w:rPr>
          <w:sz w:val="28"/>
          <w:szCs w:val="28"/>
        </w:rPr>
        <w:t>7</w:t>
      </w:r>
      <w:r w:rsidRPr="00DD0B88">
        <w:rPr>
          <w:sz w:val="28"/>
          <w:szCs w:val="28"/>
        </w:rPr>
        <w:t>,</w:t>
      </w:r>
      <w:r w:rsidR="00DD0B88" w:rsidRPr="00DD0B88">
        <w:rPr>
          <w:sz w:val="28"/>
          <w:szCs w:val="28"/>
        </w:rPr>
        <w:t>1</w:t>
      </w:r>
      <w:r w:rsidRPr="00DD0B88">
        <w:rPr>
          <w:sz w:val="28"/>
          <w:szCs w:val="28"/>
        </w:rPr>
        <w:t>-8,</w:t>
      </w:r>
      <w:r w:rsidR="00DD0B88" w:rsidRPr="00DD0B88">
        <w:rPr>
          <w:sz w:val="28"/>
          <w:szCs w:val="28"/>
        </w:rPr>
        <w:t>2</w:t>
      </w:r>
      <w:r w:rsidRPr="00DD0B88">
        <w:rPr>
          <w:sz w:val="28"/>
          <w:szCs w:val="28"/>
        </w:rPr>
        <w:t xml:space="preserve">), реакция воды в бассейне р. Западный Буг характеризуется как </w:t>
      </w:r>
      <w:r w:rsidRPr="00E03011">
        <w:rPr>
          <w:sz w:val="28"/>
          <w:szCs w:val="28"/>
        </w:rPr>
        <w:t>нейтральная</w:t>
      </w:r>
      <w:r w:rsidR="00E03011" w:rsidRPr="00E03011">
        <w:rPr>
          <w:sz w:val="28"/>
          <w:szCs w:val="28"/>
        </w:rPr>
        <w:t xml:space="preserve"> и</w:t>
      </w:r>
      <w:r w:rsidRPr="00E03011">
        <w:rPr>
          <w:sz w:val="28"/>
          <w:szCs w:val="28"/>
        </w:rPr>
        <w:t xml:space="preserve"> слабощелочная (по классификации </w:t>
      </w:r>
      <w:proofErr w:type="spellStart"/>
      <w:r w:rsidRPr="00E03011">
        <w:rPr>
          <w:sz w:val="28"/>
          <w:szCs w:val="28"/>
        </w:rPr>
        <w:t>А.М.Никанорова</w:t>
      </w:r>
      <w:proofErr w:type="spellEnd"/>
      <w:r w:rsidRPr="00E03011">
        <w:rPr>
          <w:sz w:val="28"/>
          <w:szCs w:val="28"/>
        </w:rPr>
        <w:t>).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03011">
        <w:rPr>
          <w:sz w:val="28"/>
          <w:szCs w:val="28"/>
        </w:rPr>
        <w:t>Содержание взвешенных веществ фиксировалось от 3 мг/дм</w:t>
      </w:r>
      <w:r w:rsidRPr="00E03011">
        <w:rPr>
          <w:sz w:val="28"/>
          <w:szCs w:val="28"/>
          <w:vertAlign w:val="superscript"/>
        </w:rPr>
        <w:t>3</w:t>
      </w:r>
      <w:r w:rsidRPr="00E03011">
        <w:rPr>
          <w:sz w:val="28"/>
          <w:szCs w:val="28"/>
        </w:rPr>
        <w:t xml:space="preserve"> до</w:t>
      </w:r>
      <w:r w:rsidRPr="000839CA">
        <w:rPr>
          <w:sz w:val="28"/>
          <w:szCs w:val="28"/>
          <w:highlight w:val="yellow"/>
        </w:rPr>
        <w:t xml:space="preserve"> </w:t>
      </w:r>
      <w:r w:rsidRPr="00E03011">
        <w:rPr>
          <w:sz w:val="28"/>
          <w:szCs w:val="28"/>
        </w:rPr>
        <w:t>1</w:t>
      </w:r>
      <w:r w:rsidR="00E03011" w:rsidRPr="00E03011">
        <w:rPr>
          <w:sz w:val="28"/>
          <w:szCs w:val="28"/>
        </w:rPr>
        <w:t>4</w:t>
      </w:r>
      <w:r w:rsidRPr="00E03011">
        <w:rPr>
          <w:sz w:val="28"/>
          <w:szCs w:val="28"/>
        </w:rPr>
        <w:t>,</w:t>
      </w:r>
      <w:r w:rsidR="00E03011" w:rsidRPr="00E03011">
        <w:rPr>
          <w:sz w:val="28"/>
          <w:szCs w:val="28"/>
        </w:rPr>
        <w:t>8</w:t>
      </w:r>
      <w:r w:rsidRPr="00E03011">
        <w:rPr>
          <w:sz w:val="28"/>
          <w:szCs w:val="28"/>
        </w:rPr>
        <w:t> мг/дм</w:t>
      </w:r>
      <w:r w:rsidRPr="00E03011">
        <w:rPr>
          <w:sz w:val="28"/>
          <w:szCs w:val="28"/>
          <w:vertAlign w:val="superscript"/>
        </w:rPr>
        <w:t>3</w:t>
      </w:r>
      <w:r w:rsidRPr="00E03011">
        <w:rPr>
          <w:sz w:val="28"/>
          <w:szCs w:val="28"/>
        </w:rPr>
        <w:t xml:space="preserve">. В </w:t>
      </w:r>
      <w:r w:rsidR="00E03011" w:rsidRPr="00E03011">
        <w:rPr>
          <w:sz w:val="28"/>
          <w:szCs w:val="28"/>
          <w:lang w:val="en-US"/>
        </w:rPr>
        <w:t>I</w:t>
      </w:r>
      <w:r w:rsidR="00E03011" w:rsidRPr="00E03011">
        <w:rPr>
          <w:sz w:val="28"/>
          <w:szCs w:val="28"/>
        </w:rPr>
        <w:t xml:space="preserve"> квартале 2022</w:t>
      </w:r>
      <w:r w:rsidRPr="00E03011">
        <w:rPr>
          <w:sz w:val="28"/>
          <w:szCs w:val="28"/>
        </w:rPr>
        <w:t> г. среднее значение удельной электрической проводимости составило 44</w:t>
      </w:r>
      <w:r w:rsidR="00E03011" w:rsidRPr="00E03011">
        <w:rPr>
          <w:sz w:val="28"/>
          <w:szCs w:val="28"/>
        </w:rPr>
        <w:t>8</w:t>
      </w:r>
      <w:r w:rsidRPr="00E03011">
        <w:rPr>
          <w:sz w:val="28"/>
          <w:szCs w:val="28"/>
        </w:rPr>
        <w:t>,</w:t>
      </w:r>
      <w:r w:rsidR="00E03011" w:rsidRPr="00E03011">
        <w:rPr>
          <w:sz w:val="28"/>
          <w:szCs w:val="28"/>
        </w:rPr>
        <w:t>73</w:t>
      </w:r>
      <w:r w:rsidRPr="00E03011">
        <w:rPr>
          <w:sz w:val="28"/>
          <w:szCs w:val="28"/>
        </w:rPr>
        <w:t> </w:t>
      </w:r>
      <w:proofErr w:type="spellStart"/>
      <w:r w:rsidRPr="00DA3B37">
        <w:rPr>
          <w:sz w:val="28"/>
          <w:szCs w:val="28"/>
        </w:rPr>
        <w:t>мкСм</w:t>
      </w:r>
      <w:proofErr w:type="spellEnd"/>
      <w:r w:rsidRPr="00DA3B37">
        <w:rPr>
          <w:sz w:val="28"/>
          <w:szCs w:val="28"/>
        </w:rPr>
        <w:t>/</w:t>
      </w:r>
      <w:proofErr w:type="gramStart"/>
      <w:r w:rsidRPr="00DA3B37">
        <w:rPr>
          <w:sz w:val="28"/>
          <w:szCs w:val="28"/>
        </w:rPr>
        <w:t>см</w:t>
      </w:r>
      <w:proofErr w:type="gramEnd"/>
      <w:r w:rsidRPr="00DA3B37">
        <w:rPr>
          <w:sz w:val="28"/>
          <w:szCs w:val="28"/>
        </w:rPr>
        <w:t xml:space="preserve">, а максимальное – </w:t>
      </w:r>
      <w:r w:rsidR="00E03011" w:rsidRPr="00DA3B37">
        <w:rPr>
          <w:sz w:val="28"/>
          <w:szCs w:val="28"/>
        </w:rPr>
        <w:t>641</w:t>
      </w:r>
      <w:r w:rsidRPr="00DA3B37">
        <w:rPr>
          <w:sz w:val="28"/>
          <w:szCs w:val="28"/>
        </w:rPr>
        <w:t> </w:t>
      </w:r>
      <w:proofErr w:type="spellStart"/>
      <w:r w:rsidRPr="00DA3B37">
        <w:rPr>
          <w:sz w:val="28"/>
          <w:szCs w:val="28"/>
        </w:rPr>
        <w:t>мкСм</w:t>
      </w:r>
      <w:proofErr w:type="spellEnd"/>
      <w:r w:rsidRPr="00DA3B37">
        <w:rPr>
          <w:sz w:val="28"/>
          <w:szCs w:val="28"/>
        </w:rPr>
        <w:t xml:space="preserve">/см в воде р. Западный Буг </w:t>
      </w:r>
      <w:proofErr w:type="spellStart"/>
      <w:r w:rsidRPr="00DA3B37">
        <w:rPr>
          <w:sz w:val="28"/>
          <w:szCs w:val="28"/>
        </w:rPr>
        <w:t>н.п</w:t>
      </w:r>
      <w:proofErr w:type="spellEnd"/>
      <w:r w:rsidRPr="00DA3B37">
        <w:rPr>
          <w:sz w:val="28"/>
          <w:szCs w:val="28"/>
        </w:rPr>
        <w:t xml:space="preserve">. Томашовка в </w:t>
      </w:r>
      <w:r w:rsidR="00E03011" w:rsidRPr="00DA3B37">
        <w:rPr>
          <w:sz w:val="28"/>
          <w:szCs w:val="28"/>
        </w:rPr>
        <w:t>феврал</w:t>
      </w:r>
      <w:r w:rsidRPr="00DA3B37">
        <w:rPr>
          <w:sz w:val="28"/>
          <w:szCs w:val="28"/>
        </w:rPr>
        <w:t>е, что свидетельствует о повышенной антропогенной нагрузке.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03011">
        <w:rPr>
          <w:sz w:val="28"/>
          <w:szCs w:val="28"/>
        </w:rPr>
        <w:t xml:space="preserve">В </w:t>
      </w:r>
      <w:r w:rsidRPr="00E03011">
        <w:rPr>
          <w:sz w:val="28"/>
          <w:szCs w:val="28"/>
          <w:lang w:val="en-US"/>
        </w:rPr>
        <w:t>I</w:t>
      </w:r>
      <w:r w:rsidRPr="00E03011">
        <w:rPr>
          <w:sz w:val="28"/>
          <w:szCs w:val="28"/>
        </w:rPr>
        <w:t xml:space="preserve"> квартале </w:t>
      </w:r>
      <w:r w:rsidR="00E03011" w:rsidRPr="00E03011">
        <w:rPr>
          <w:iCs/>
          <w:sz w:val="28"/>
          <w:szCs w:val="28"/>
        </w:rPr>
        <w:t>2022</w:t>
      </w:r>
      <w:r w:rsidRPr="00E03011">
        <w:rPr>
          <w:iCs/>
          <w:sz w:val="28"/>
          <w:szCs w:val="28"/>
        </w:rPr>
        <w:t> г. температура воды поверхностных водных объектов изменялась от 0,</w:t>
      </w:r>
      <w:r w:rsidR="00E03011" w:rsidRPr="00E03011">
        <w:rPr>
          <w:iCs/>
          <w:sz w:val="28"/>
          <w:szCs w:val="28"/>
        </w:rPr>
        <w:t>1</w:t>
      </w:r>
      <w:proofErr w:type="gramStart"/>
      <w:r w:rsidRPr="00E03011">
        <w:rPr>
          <w:iCs/>
          <w:sz w:val="28"/>
          <w:szCs w:val="28"/>
        </w:rPr>
        <w:t> °С</w:t>
      </w:r>
      <w:proofErr w:type="gramEnd"/>
      <w:r w:rsidRPr="00E03011">
        <w:rPr>
          <w:iCs/>
          <w:sz w:val="28"/>
          <w:szCs w:val="28"/>
        </w:rPr>
        <w:t xml:space="preserve"> до </w:t>
      </w:r>
      <w:r w:rsidR="00E03011" w:rsidRPr="00E03011">
        <w:rPr>
          <w:iCs/>
          <w:sz w:val="28"/>
          <w:szCs w:val="28"/>
        </w:rPr>
        <w:t>6</w:t>
      </w:r>
      <w:r w:rsidRPr="00E03011">
        <w:rPr>
          <w:iCs/>
          <w:sz w:val="28"/>
          <w:szCs w:val="28"/>
        </w:rPr>
        <w:t>,</w:t>
      </w:r>
      <w:r w:rsidR="00E03011" w:rsidRPr="00E03011">
        <w:rPr>
          <w:iCs/>
          <w:sz w:val="28"/>
          <w:szCs w:val="28"/>
        </w:rPr>
        <w:t>4</w:t>
      </w:r>
      <w:r w:rsidRPr="00E03011">
        <w:rPr>
          <w:iCs/>
          <w:sz w:val="28"/>
          <w:szCs w:val="28"/>
        </w:rPr>
        <w:t> °С. П</w:t>
      </w:r>
      <w:r w:rsidRPr="00E03011">
        <w:rPr>
          <w:sz w:val="28"/>
          <w:szCs w:val="28"/>
        </w:rPr>
        <w:t xml:space="preserve">розрачность воды </w:t>
      </w:r>
      <w:proofErr w:type="spellStart"/>
      <w:r w:rsidR="00E03011" w:rsidRPr="00E03011">
        <w:rPr>
          <w:sz w:val="28"/>
          <w:szCs w:val="28"/>
        </w:rPr>
        <w:t>вдхр</w:t>
      </w:r>
      <w:proofErr w:type="spellEnd"/>
      <w:r w:rsidR="00E03011" w:rsidRPr="00E03011">
        <w:rPr>
          <w:sz w:val="28"/>
          <w:szCs w:val="28"/>
        </w:rPr>
        <w:t>.</w:t>
      </w:r>
      <w:r w:rsidR="00E03011">
        <w:rPr>
          <w:sz w:val="28"/>
          <w:szCs w:val="28"/>
        </w:rPr>
        <w:t> </w:t>
      </w:r>
      <w:proofErr w:type="spellStart"/>
      <w:r w:rsidR="00E03011" w:rsidRPr="00E03011">
        <w:rPr>
          <w:sz w:val="28"/>
          <w:szCs w:val="28"/>
        </w:rPr>
        <w:t>Луковское</w:t>
      </w:r>
      <w:proofErr w:type="spellEnd"/>
      <w:r w:rsidRPr="00E03011">
        <w:rPr>
          <w:sz w:val="28"/>
          <w:szCs w:val="28"/>
        </w:rPr>
        <w:t xml:space="preserve"> была </w:t>
      </w:r>
      <w:r w:rsidR="008167D2">
        <w:rPr>
          <w:sz w:val="28"/>
          <w:szCs w:val="28"/>
        </w:rPr>
        <w:t>более</w:t>
      </w:r>
      <w:r w:rsidRPr="00E03011">
        <w:rPr>
          <w:sz w:val="28"/>
          <w:szCs w:val="28"/>
        </w:rPr>
        <w:t xml:space="preserve"> 0,</w:t>
      </w:r>
      <w:r w:rsidR="00E03011" w:rsidRPr="00E03011">
        <w:rPr>
          <w:sz w:val="28"/>
          <w:szCs w:val="28"/>
        </w:rPr>
        <w:t>8</w:t>
      </w:r>
      <w:r w:rsidRPr="00E03011">
        <w:rPr>
          <w:sz w:val="28"/>
          <w:szCs w:val="28"/>
        </w:rPr>
        <w:t xml:space="preserve"> м.</w:t>
      </w:r>
    </w:p>
    <w:p w:rsidR="00684182" w:rsidRPr="000839CA" w:rsidRDefault="00DB52C9" w:rsidP="00684182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>Минеральный состав воды поверхностных водных объектов бассейна р. Западн</w:t>
      </w:r>
      <w:r>
        <w:rPr>
          <w:sz w:val="28"/>
          <w:szCs w:val="28"/>
        </w:rPr>
        <w:t>ый</w:t>
      </w:r>
      <w:r w:rsidRPr="00CB508E">
        <w:rPr>
          <w:sz w:val="28"/>
          <w:szCs w:val="28"/>
        </w:rPr>
        <w:t xml:space="preserve"> </w:t>
      </w:r>
      <w:r>
        <w:rPr>
          <w:sz w:val="28"/>
          <w:szCs w:val="28"/>
        </w:rPr>
        <w:t>Буг</w:t>
      </w:r>
      <w:r w:rsidRPr="00CB50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CB508E">
        <w:rPr>
          <w:sz w:val="28"/>
          <w:szCs w:val="28"/>
        </w:rPr>
        <w:t xml:space="preserve">: </w:t>
      </w:r>
      <w:r w:rsidR="00684182" w:rsidRPr="00E12222">
        <w:rPr>
          <w:sz w:val="28"/>
          <w:szCs w:val="28"/>
        </w:rPr>
        <w:t xml:space="preserve"> кальций – </w:t>
      </w:r>
      <w:r w:rsidR="00E12222" w:rsidRPr="00E12222">
        <w:rPr>
          <w:sz w:val="28"/>
          <w:szCs w:val="28"/>
        </w:rPr>
        <w:t>20</w:t>
      </w:r>
      <w:r w:rsidR="00684182"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3</w:t>
      </w:r>
      <w:r w:rsidR="00684182" w:rsidRPr="00E12222">
        <w:rPr>
          <w:sz w:val="28"/>
          <w:szCs w:val="28"/>
        </w:rPr>
        <w:t>-1</w:t>
      </w:r>
      <w:r w:rsidR="00E12222" w:rsidRPr="00E12222">
        <w:rPr>
          <w:sz w:val="28"/>
          <w:szCs w:val="28"/>
        </w:rPr>
        <w:t>22</w:t>
      </w:r>
      <w:r w:rsidR="00684182" w:rsidRPr="00E12222">
        <w:rPr>
          <w:sz w:val="28"/>
          <w:szCs w:val="28"/>
        </w:rPr>
        <w:t> мг/дм</w:t>
      </w:r>
      <w:r w:rsidR="00684182" w:rsidRPr="00E12222">
        <w:rPr>
          <w:sz w:val="28"/>
          <w:szCs w:val="28"/>
          <w:vertAlign w:val="superscript"/>
        </w:rPr>
        <w:t>3</w:t>
      </w:r>
      <w:r w:rsidR="00684182" w:rsidRPr="00E12222">
        <w:rPr>
          <w:sz w:val="28"/>
          <w:szCs w:val="28"/>
        </w:rPr>
        <w:t xml:space="preserve">, магний – </w:t>
      </w:r>
      <w:r>
        <w:rPr>
          <w:sz w:val="28"/>
          <w:szCs w:val="28"/>
        </w:rPr>
        <w:br/>
      </w:r>
      <w:r w:rsidR="00E12222" w:rsidRPr="00E12222">
        <w:rPr>
          <w:sz w:val="28"/>
          <w:szCs w:val="28"/>
        </w:rPr>
        <w:t>2</w:t>
      </w:r>
      <w:r w:rsidR="00684182"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8</w:t>
      </w:r>
      <w:r w:rsidR="00684182" w:rsidRPr="00E12222">
        <w:rPr>
          <w:sz w:val="28"/>
          <w:szCs w:val="28"/>
        </w:rPr>
        <w:t>-1</w:t>
      </w:r>
      <w:r w:rsidR="00E12222" w:rsidRPr="00E12222">
        <w:rPr>
          <w:sz w:val="28"/>
          <w:szCs w:val="28"/>
        </w:rPr>
        <w:t>5</w:t>
      </w:r>
      <w:r w:rsidR="00684182" w:rsidRPr="00DB52C9">
        <w:rPr>
          <w:sz w:val="28"/>
          <w:szCs w:val="28"/>
        </w:rPr>
        <w:t>,</w:t>
      </w:r>
      <w:r w:rsidR="00E12222" w:rsidRPr="00DB52C9">
        <w:rPr>
          <w:sz w:val="28"/>
          <w:szCs w:val="28"/>
        </w:rPr>
        <w:t>4</w:t>
      </w:r>
      <w:r w:rsidR="00684182" w:rsidRPr="00DB52C9">
        <w:rPr>
          <w:sz w:val="28"/>
          <w:szCs w:val="28"/>
        </w:rPr>
        <w:t> мг/дм</w:t>
      </w:r>
      <w:r w:rsidR="00684182" w:rsidRPr="00DB52C9">
        <w:rPr>
          <w:sz w:val="28"/>
          <w:szCs w:val="28"/>
          <w:vertAlign w:val="superscript"/>
        </w:rPr>
        <w:t>3</w:t>
      </w:r>
      <w:r w:rsidR="00684182" w:rsidRPr="00DB52C9">
        <w:rPr>
          <w:sz w:val="28"/>
          <w:szCs w:val="28"/>
        </w:rPr>
        <w:t xml:space="preserve">, гидрокарбонат-ион – </w:t>
      </w:r>
      <w:r w:rsidR="00E12222" w:rsidRPr="00DB52C9">
        <w:rPr>
          <w:sz w:val="28"/>
          <w:szCs w:val="28"/>
        </w:rPr>
        <w:t>79</w:t>
      </w:r>
      <w:r w:rsidR="00684182" w:rsidRPr="00DB52C9">
        <w:rPr>
          <w:sz w:val="28"/>
          <w:szCs w:val="28"/>
        </w:rPr>
        <w:t>-33</w:t>
      </w:r>
      <w:r w:rsidR="00E12222" w:rsidRPr="00DB52C9">
        <w:rPr>
          <w:sz w:val="28"/>
          <w:szCs w:val="28"/>
        </w:rPr>
        <w:t>2</w:t>
      </w:r>
      <w:r w:rsidR="00684182" w:rsidRPr="00DB52C9">
        <w:rPr>
          <w:sz w:val="28"/>
          <w:szCs w:val="28"/>
        </w:rPr>
        <w:t> мг/дм</w:t>
      </w:r>
      <w:r w:rsidR="00684182" w:rsidRPr="00DB52C9">
        <w:rPr>
          <w:sz w:val="28"/>
          <w:szCs w:val="28"/>
          <w:vertAlign w:val="superscript"/>
        </w:rPr>
        <w:t>3</w:t>
      </w:r>
      <w:r w:rsidR="00684182" w:rsidRPr="00DB52C9">
        <w:rPr>
          <w:sz w:val="28"/>
          <w:szCs w:val="28"/>
        </w:rPr>
        <w:t xml:space="preserve">, хлорид-ион – </w:t>
      </w:r>
      <w:r w:rsidRPr="00DB52C9">
        <w:rPr>
          <w:sz w:val="28"/>
          <w:szCs w:val="28"/>
        </w:rPr>
        <w:br/>
      </w:r>
      <w:r w:rsidR="00E12222" w:rsidRPr="00DB52C9">
        <w:rPr>
          <w:sz w:val="28"/>
          <w:szCs w:val="28"/>
        </w:rPr>
        <w:t>5</w:t>
      </w:r>
      <w:r w:rsidR="00684182" w:rsidRPr="00DB52C9">
        <w:rPr>
          <w:sz w:val="28"/>
          <w:szCs w:val="28"/>
        </w:rPr>
        <w:t>,</w:t>
      </w:r>
      <w:r w:rsidR="00E12222" w:rsidRPr="00DB52C9">
        <w:rPr>
          <w:sz w:val="28"/>
          <w:szCs w:val="28"/>
        </w:rPr>
        <w:t>3</w:t>
      </w:r>
      <w:r w:rsidR="00684182" w:rsidRPr="00DB52C9">
        <w:rPr>
          <w:sz w:val="28"/>
          <w:szCs w:val="28"/>
        </w:rPr>
        <w:t>-</w:t>
      </w:r>
      <w:r w:rsidR="00E12222" w:rsidRPr="00DB52C9">
        <w:rPr>
          <w:sz w:val="28"/>
          <w:szCs w:val="28"/>
        </w:rPr>
        <w:t>36</w:t>
      </w:r>
      <w:r w:rsidR="00684182" w:rsidRPr="00DB52C9">
        <w:rPr>
          <w:sz w:val="28"/>
          <w:szCs w:val="28"/>
        </w:rPr>
        <w:t>,</w:t>
      </w:r>
      <w:r w:rsidR="00E12222" w:rsidRPr="00DB52C9">
        <w:rPr>
          <w:sz w:val="28"/>
          <w:szCs w:val="28"/>
        </w:rPr>
        <w:t>6</w:t>
      </w:r>
      <w:r w:rsidR="00684182" w:rsidRPr="00DB52C9">
        <w:rPr>
          <w:sz w:val="28"/>
          <w:szCs w:val="28"/>
        </w:rPr>
        <w:t> мг/дм</w:t>
      </w:r>
      <w:r w:rsidR="00684182" w:rsidRPr="00DB52C9">
        <w:rPr>
          <w:sz w:val="28"/>
          <w:szCs w:val="28"/>
          <w:vertAlign w:val="superscript"/>
        </w:rPr>
        <w:t>3</w:t>
      </w:r>
      <w:r w:rsidR="00684182" w:rsidRPr="00DB52C9">
        <w:rPr>
          <w:sz w:val="28"/>
          <w:szCs w:val="28"/>
        </w:rPr>
        <w:t>, сульфат</w:t>
      </w:r>
      <w:r w:rsidR="00684182" w:rsidRPr="00E12222">
        <w:rPr>
          <w:sz w:val="28"/>
          <w:szCs w:val="28"/>
        </w:rPr>
        <w:t xml:space="preserve">-ион – </w:t>
      </w:r>
      <w:r w:rsidR="00E12222" w:rsidRPr="00E12222">
        <w:rPr>
          <w:sz w:val="28"/>
          <w:szCs w:val="28"/>
        </w:rPr>
        <w:t>3</w:t>
      </w:r>
      <w:r w:rsidR="00684182"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5</w:t>
      </w:r>
      <w:r w:rsidR="00684182" w:rsidRPr="00E12222">
        <w:rPr>
          <w:sz w:val="28"/>
          <w:szCs w:val="28"/>
        </w:rPr>
        <w:t>-</w:t>
      </w:r>
      <w:r w:rsidR="00E12222" w:rsidRPr="00E12222">
        <w:rPr>
          <w:sz w:val="28"/>
          <w:szCs w:val="28"/>
        </w:rPr>
        <w:t>63</w:t>
      </w:r>
      <w:r w:rsidR="00684182"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2</w:t>
      </w:r>
      <w:r w:rsidR="00684182" w:rsidRPr="00E12222">
        <w:rPr>
          <w:sz w:val="28"/>
          <w:szCs w:val="28"/>
        </w:rPr>
        <w:t xml:space="preserve"> мг/дм</w:t>
      </w:r>
      <w:r w:rsidR="00684182" w:rsidRPr="00E12222">
        <w:rPr>
          <w:sz w:val="28"/>
          <w:szCs w:val="28"/>
          <w:vertAlign w:val="superscript"/>
        </w:rPr>
        <w:t>3</w:t>
      </w:r>
      <w:r w:rsidR="00684182" w:rsidRPr="00E12222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12222">
        <w:rPr>
          <w:sz w:val="28"/>
          <w:szCs w:val="28"/>
        </w:rPr>
        <w:t xml:space="preserve">В </w:t>
      </w:r>
      <w:r w:rsidR="00E12222" w:rsidRPr="00E12222">
        <w:rPr>
          <w:sz w:val="28"/>
          <w:szCs w:val="28"/>
          <w:lang w:val="en-US"/>
        </w:rPr>
        <w:t>I</w:t>
      </w:r>
      <w:r w:rsidRPr="00E12222">
        <w:rPr>
          <w:sz w:val="28"/>
          <w:szCs w:val="28"/>
        </w:rPr>
        <w:t xml:space="preserve"> квартале </w:t>
      </w:r>
      <w:r w:rsidRPr="00E12222">
        <w:rPr>
          <w:iCs/>
          <w:sz w:val="28"/>
          <w:szCs w:val="28"/>
        </w:rPr>
        <w:t>202</w:t>
      </w:r>
      <w:r w:rsidR="00E12222" w:rsidRPr="00E12222">
        <w:rPr>
          <w:iCs/>
          <w:sz w:val="28"/>
          <w:szCs w:val="28"/>
        </w:rPr>
        <w:t>2</w:t>
      </w:r>
      <w:r w:rsidRPr="00E12222">
        <w:rPr>
          <w:iCs/>
          <w:sz w:val="28"/>
          <w:szCs w:val="28"/>
        </w:rPr>
        <w:t xml:space="preserve"> г. </w:t>
      </w:r>
      <w:r w:rsidRPr="00E12222">
        <w:rPr>
          <w:sz w:val="28"/>
          <w:szCs w:val="28"/>
        </w:rPr>
        <w:t>среднее значение минерализации воды (</w:t>
      </w:r>
      <w:r w:rsidR="00E12222" w:rsidRPr="00E12222">
        <w:rPr>
          <w:sz w:val="28"/>
          <w:szCs w:val="28"/>
        </w:rPr>
        <w:t>337</w:t>
      </w:r>
      <w:r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0</w:t>
      </w:r>
      <w:r w:rsidRPr="00E12222">
        <w:rPr>
          <w:sz w:val="28"/>
          <w:szCs w:val="28"/>
        </w:rPr>
        <w:t>6 мг/дм</w:t>
      </w:r>
      <w:r w:rsidRPr="00E12222">
        <w:rPr>
          <w:sz w:val="28"/>
          <w:szCs w:val="28"/>
          <w:vertAlign w:val="superscript"/>
        </w:rPr>
        <w:t>3</w:t>
      </w:r>
      <w:r w:rsidRPr="00E12222">
        <w:rPr>
          <w:sz w:val="28"/>
          <w:szCs w:val="28"/>
        </w:rPr>
        <w:t>)</w:t>
      </w:r>
      <w:r w:rsidRPr="00E12222">
        <w:rPr>
          <w:sz w:val="28"/>
          <w:szCs w:val="28"/>
          <w:vertAlign w:val="superscript"/>
        </w:rPr>
        <w:t xml:space="preserve"> </w:t>
      </w:r>
      <w:r w:rsidRPr="00E12222">
        <w:rPr>
          <w:sz w:val="28"/>
          <w:szCs w:val="28"/>
        </w:rPr>
        <w:t xml:space="preserve">характерно для природных вод со средней минерализацией, максимум показателя зафиксирован в воде р. Западный Буг </w:t>
      </w:r>
      <w:proofErr w:type="spellStart"/>
      <w:r w:rsidRPr="00E12222">
        <w:rPr>
          <w:sz w:val="28"/>
          <w:szCs w:val="28"/>
        </w:rPr>
        <w:t>н.п</w:t>
      </w:r>
      <w:proofErr w:type="spellEnd"/>
      <w:r w:rsidRPr="00E12222">
        <w:rPr>
          <w:sz w:val="28"/>
          <w:szCs w:val="28"/>
        </w:rPr>
        <w:t>. Томашовка (5</w:t>
      </w:r>
      <w:r w:rsidR="00E12222" w:rsidRPr="00E12222">
        <w:rPr>
          <w:sz w:val="28"/>
          <w:szCs w:val="28"/>
        </w:rPr>
        <w:t>24</w:t>
      </w:r>
      <w:r w:rsidRPr="00E12222">
        <w:rPr>
          <w:sz w:val="28"/>
          <w:szCs w:val="28"/>
        </w:rPr>
        <w:t> мг/дм</w:t>
      </w:r>
      <w:r w:rsidRPr="00E12222">
        <w:rPr>
          <w:sz w:val="28"/>
          <w:szCs w:val="28"/>
          <w:vertAlign w:val="superscript"/>
        </w:rPr>
        <w:t>3</w:t>
      </w:r>
      <w:r w:rsidRPr="00E12222">
        <w:rPr>
          <w:sz w:val="28"/>
          <w:szCs w:val="28"/>
        </w:rPr>
        <w:t xml:space="preserve">) в </w:t>
      </w:r>
      <w:r w:rsidR="00E12222" w:rsidRPr="00E12222">
        <w:rPr>
          <w:sz w:val="28"/>
          <w:szCs w:val="28"/>
        </w:rPr>
        <w:t>феврале</w:t>
      </w:r>
      <w:r w:rsidRPr="00E12222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12222">
        <w:rPr>
          <w:sz w:val="28"/>
          <w:szCs w:val="28"/>
        </w:rPr>
        <w:t xml:space="preserve">Превышений норматива качества воды по содержанию </w:t>
      </w:r>
      <w:proofErr w:type="spellStart"/>
      <w:r w:rsidRPr="00E12222">
        <w:rPr>
          <w:color w:val="000000" w:themeColor="text1"/>
          <w:sz w:val="28"/>
          <w:szCs w:val="28"/>
        </w:rPr>
        <w:t>легкоокисляемых</w:t>
      </w:r>
      <w:proofErr w:type="spellEnd"/>
      <w:r w:rsidRPr="00E12222">
        <w:rPr>
          <w:color w:val="000000" w:themeColor="text1"/>
          <w:sz w:val="28"/>
          <w:szCs w:val="28"/>
        </w:rPr>
        <w:t xml:space="preserve"> органических веществ</w:t>
      </w:r>
      <w:r w:rsidRPr="00E12222">
        <w:rPr>
          <w:sz w:val="28"/>
          <w:szCs w:val="28"/>
        </w:rPr>
        <w:t xml:space="preserve"> (по БПК</w:t>
      </w:r>
      <w:r w:rsidRPr="00E12222">
        <w:rPr>
          <w:sz w:val="28"/>
          <w:szCs w:val="28"/>
          <w:vertAlign w:val="subscript"/>
        </w:rPr>
        <w:t>5</w:t>
      </w:r>
      <w:r w:rsidRPr="00E12222">
        <w:rPr>
          <w:sz w:val="28"/>
          <w:szCs w:val="28"/>
        </w:rPr>
        <w:t>) не зафиксировано, максимум отмечен в воде р. Западный Буг г. Брест (</w:t>
      </w:r>
      <w:r w:rsidR="00E12222" w:rsidRPr="00E12222">
        <w:rPr>
          <w:sz w:val="28"/>
          <w:szCs w:val="28"/>
        </w:rPr>
        <w:t>4</w:t>
      </w:r>
      <w:r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2</w:t>
      </w:r>
      <w:r w:rsidRPr="00E12222">
        <w:rPr>
          <w:sz w:val="28"/>
          <w:szCs w:val="28"/>
        </w:rPr>
        <w:t> мгО</w:t>
      </w:r>
      <w:proofErr w:type="gramStart"/>
      <w:r w:rsidRPr="00E12222">
        <w:rPr>
          <w:sz w:val="28"/>
          <w:szCs w:val="28"/>
          <w:vertAlign w:val="subscript"/>
        </w:rPr>
        <w:t>2</w:t>
      </w:r>
      <w:proofErr w:type="gramEnd"/>
      <w:r w:rsidRPr="00E12222">
        <w:rPr>
          <w:sz w:val="28"/>
          <w:szCs w:val="28"/>
        </w:rPr>
        <w:t>/дм</w:t>
      </w:r>
      <w:r w:rsidRPr="00E12222">
        <w:rPr>
          <w:sz w:val="28"/>
          <w:szCs w:val="28"/>
          <w:vertAlign w:val="superscript"/>
        </w:rPr>
        <w:t>3</w:t>
      </w:r>
      <w:r w:rsidRPr="00E12222">
        <w:rPr>
          <w:sz w:val="28"/>
          <w:szCs w:val="28"/>
        </w:rPr>
        <w:t xml:space="preserve">) в </w:t>
      </w:r>
      <w:r w:rsidR="00E12222" w:rsidRPr="00E12222">
        <w:rPr>
          <w:sz w:val="28"/>
          <w:szCs w:val="28"/>
        </w:rPr>
        <w:t>марте</w:t>
      </w:r>
      <w:r w:rsidRPr="00E12222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12222">
        <w:rPr>
          <w:sz w:val="28"/>
          <w:szCs w:val="28"/>
        </w:rPr>
        <w:t>Превышения норматива качества воды по содержанию органических веществ (по ХПК</w:t>
      </w:r>
      <w:r w:rsidRPr="00E12222">
        <w:rPr>
          <w:sz w:val="28"/>
          <w:szCs w:val="28"/>
          <w:vertAlign w:val="subscript"/>
          <w:lang w:val="en-US"/>
        </w:rPr>
        <w:t>Cr</w:t>
      </w:r>
      <w:r w:rsidRPr="00E12222">
        <w:rPr>
          <w:sz w:val="28"/>
          <w:szCs w:val="28"/>
        </w:rPr>
        <w:t xml:space="preserve">) зафиксированы в </w:t>
      </w:r>
      <w:r w:rsidR="00E12222" w:rsidRPr="00E12222">
        <w:rPr>
          <w:sz w:val="28"/>
          <w:szCs w:val="28"/>
        </w:rPr>
        <w:t>93</w:t>
      </w:r>
      <w:r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18</w:t>
      </w:r>
      <w:r w:rsidRPr="00E12222">
        <w:rPr>
          <w:sz w:val="28"/>
          <w:szCs w:val="28"/>
        </w:rPr>
        <w:t xml:space="preserve"> % проб, максимум данного показателя отмечен в воде </w:t>
      </w:r>
      <w:proofErr w:type="spellStart"/>
      <w:r w:rsidR="00E12222" w:rsidRPr="00E12222">
        <w:rPr>
          <w:sz w:val="28"/>
          <w:szCs w:val="28"/>
        </w:rPr>
        <w:t>вдхр</w:t>
      </w:r>
      <w:proofErr w:type="spellEnd"/>
      <w:r w:rsidR="00E12222" w:rsidRPr="00E12222">
        <w:rPr>
          <w:sz w:val="28"/>
          <w:szCs w:val="28"/>
        </w:rPr>
        <w:t>.</w:t>
      </w:r>
      <w:r w:rsidR="00E12222">
        <w:rPr>
          <w:sz w:val="28"/>
          <w:szCs w:val="28"/>
        </w:rPr>
        <w:t> </w:t>
      </w:r>
      <w:proofErr w:type="spellStart"/>
      <w:r w:rsidR="00E12222" w:rsidRPr="00E12222">
        <w:rPr>
          <w:sz w:val="28"/>
          <w:szCs w:val="28"/>
        </w:rPr>
        <w:t>Луковское</w:t>
      </w:r>
      <w:proofErr w:type="spellEnd"/>
      <w:r w:rsidR="00E12222" w:rsidRPr="00E12222">
        <w:rPr>
          <w:sz w:val="28"/>
          <w:szCs w:val="28"/>
        </w:rPr>
        <w:t xml:space="preserve"> </w:t>
      </w:r>
      <w:r w:rsidRPr="00E12222">
        <w:rPr>
          <w:sz w:val="28"/>
          <w:szCs w:val="28"/>
        </w:rPr>
        <w:t>(</w:t>
      </w:r>
      <w:r w:rsidR="00E12222" w:rsidRPr="00E12222">
        <w:rPr>
          <w:sz w:val="28"/>
          <w:szCs w:val="28"/>
        </w:rPr>
        <w:t>68</w:t>
      </w:r>
      <w:r w:rsidRPr="00E12222">
        <w:rPr>
          <w:sz w:val="28"/>
          <w:szCs w:val="28"/>
        </w:rPr>
        <w:t> мгО</w:t>
      </w:r>
      <w:proofErr w:type="gramStart"/>
      <w:r w:rsidRPr="00E12222">
        <w:rPr>
          <w:sz w:val="28"/>
          <w:szCs w:val="28"/>
          <w:vertAlign w:val="subscript"/>
        </w:rPr>
        <w:t>2</w:t>
      </w:r>
      <w:proofErr w:type="gramEnd"/>
      <w:r w:rsidRPr="00E12222">
        <w:rPr>
          <w:sz w:val="28"/>
          <w:szCs w:val="28"/>
        </w:rPr>
        <w:t>/дм</w:t>
      </w:r>
      <w:r w:rsidRPr="00E12222">
        <w:rPr>
          <w:sz w:val="28"/>
          <w:szCs w:val="28"/>
          <w:vertAlign w:val="superscript"/>
        </w:rPr>
        <w:t>3</w:t>
      </w:r>
      <w:r w:rsidRPr="00E12222">
        <w:rPr>
          <w:sz w:val="28"/>
          <w:szCs w:val="28"/>
        </w:rPr>
        <w:t>, 2,</w:t>
      </w:r>
      <w:r w:rsidR="00E12222" w:rsidRPr="00E12222">
        <w:rPr>
          <w:sz w:val="28"/>
          <w:szCs w:val="28"/>
        </w:rPr>
        <w:t>3</w:t>
      </w:r>
      <w:r w:rsidRPr="00E12222">
        <w:rPr>
          <w:sz w:val="28"/>
          <w:szCs w:val="28"/>
        </w:rPr>
        <w:t xml:space="preserve"> ПДК) в </w:t>
      </w:r>
      <w:r w:rsidR="00E12222" w:rsidRPr="00E12222">
        <w:rPr>
          <w:sz w:val="28"/>
          <w:szCs w:val="28"/>
        </w:rPr>
        <w:t>феврале</w:t>
      </w:r>
      <w:r w:rsidRPr="00E12222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546815" w:rsidRDefault="00684182" w:rsidP="00684182">
      <w:pPr>
        <w:ind w:firstLine="709"/>
        <w:jc w:val="both"/>
        <w:rPr>
          <w:sz w:val="28"/>
          <w:szCs w:val="28"/>
        </w:rPr>
      </w:pPr>
      <w:r w:rsidRPr="00546815">
        <w:rPr>
          <w:sz w:val="28"/>
          <w:szCs w:val="28"/>
        </w:rPr>
        <w:t xml:space="preserve">Анализ данных за </w:t>
      </w:r>
      <w:r w:rsidR="00546815" w:rsidRPr="00546815">
        <w:rPr>
          <w:sz w:val="28"/>
          <w:szCs w:val="28"/>
          <w:lang w:val="en-US"/>
        </w:rPr>
        <w:t>I</w:t>
      </w:r>
      <w:r w:rsidR="00546815" w:rsidRPr="00546815">
        <w:rPr>
          <w:sz w:val="28"/>
          <w:szCs w:val="28"/>
        </w:rPr>
        <w:t xml:space="preserve"> квартал 2022 г. и аналогичные периоды </w:t>
      </w:r>
      <w:r w:rsidR="00546815" w:rsidRPr="00546815">
        <w:rPr>
          <w:sz w:val="28"/>
          <w:szCs w:val="28"/>
        </w:rPr>
        <w:br/>
        <w:t>2020-20</w:t>
      </w:r>
      <w:r w:rsidR="00DB52C9">
        <w:rPr>
          <w:sz w:val="28"/>
          <w:szCs w:val="28"/>
        </w:rPr>
        <w:t>2</w:t>
      </w:r>
      <w:r w:rsidR="00546815" w:rsidRPr="00546815">
        <w:rPr>
          <w:sz w:val="28"/>
          <w:szCs w:val="28"/>
        </w:rPr>
        <w:t>1</w:t>
      </w:r>
      <w:r w:rsidRPr="00546815">
        <w:rPr>
          <w:sz w:val="28"/>
          <w:szCs w:val="28"/>
        </w:rPr>
        <w:t xml:space="preserve"> гг. показал, что произошли изменения в сторону увеличения количества проб с превышениями норматива качества воды по </w:t>
      </w:r>
      <w:r w:rsidRPr="00546815">
        <w:rPr>
          <w:sz w:val="28"/>
          <w:szCs w:val="28"/>
        </w:rPr>
        <w:br/>
      </w:r>
      <w:proofErr w:type="gramStart"/>
      <w:r w:rsidRPr="00546815">
        <w:rPr>
          <w:sz w:val="28"/>
          <w:szCs w:val="28"/>
        </w:rPr>
        <w:t>аммоний-иону</w:t>
      </w:r>
      <w:proofErr w:type="gramEnd"/>
      <w:r w:rsidR="00546815" w:rsidRPr="00546815">
        <w:rPr>
          <w:sz w:val="28"/>
          <w:szCs w:val="28"/>
        </w:rPr>
        <w:t>, нитрит-иону и фосфат-иону</w:t>
      </w:r>
      <w:r w:rsidRPr="00546815">
        <w:rPr>
          <w:sz w:val="28"/>
          <w:szCs w:val="28"/>
        </w:rPr>
        <w:t>, снижения – по фосфору общему (рисунок 25).</w:t>
      </w:r>
    </w:p>
    <w:p w:rsidR="00546815" w:rsidRDefault="00546815" w:rsidP="00684182">
      <w:pPr>
        <w:ind w:firstLine="709"/>
        <w:jc w:val="both"/>
        <w:rPr>
          <w:sz w:val="28"/>
          <w:szCs w:val="28"/>
          <w:highlight w:val="yellow"/>
        </w:rPr>
      </w:pPr>
    </w:p>
    <w:p w:rsidR="00546815" w:rsidRPr="000839CA" w:rsidRDefault="00546815" w:rsidP="00546815">
      <w:pPr>
        <w:jc w:val="center"/>
        <w:rPr>
          <w:sz w:val="28"/>
          <w:szCs w:val="28"/>
          <w:highlight w:val="yellow"/>
        </w:rPr>
      </w:pPr>
      <w:r w:rsidRPr="00546815">
        <w:rPr>
          <w:noProof/>
        </w:rPr>
        <w:drawing>
          <wp:inline distT="0" distB="0" distL="0" distR="0" wp14:anchorId="5798D5C9" wp14:editId="1D4E66E6">
            <wp:extent cx="5939481" cy="1729946"/>
            <wp:effectExtent l="0" t="0" r="23495" b="228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84182" w:rsidRPr="00DA3B37" w:rsidRDefault="00684182" w:rsidP="00684182">
      <w:pPr>
        <w:jc w:val="center"/>
        <w:rPr>
          <w:bCs/>
          <w:sz w:val="28"/>
          <w:szCs w:val="28"/>
        </w:rPr>
      </w:pPr>
      <w:r w:rsidRPr="00DA3B37">
        <w:rPr>
          <w:sz w:val="28"/>
          <w:szCs w:val="28"/>
        </w:rPr>
        <w:t xml:space="preserve">Рисунок 25 – </w:t>
      </w:r>
      <w:r w:rsidRPr="00DA3B37">
        <w:rPr>
          <w:bCs/>
          <w:sz w:val="28"/>
          <w:szCs w:val="28"/>
        </w:rPr>
        <w:t xml:space="preserve">Количество проб воды с повышенным содержанием биогенных веществ (в % от общего количества проб) и </w:t>
      </w:r>
      <w:r w:rsidRPr="00DA3B37">
        <w:rPr>
          <w:sz w:val="28"/>
          <w:szCs w:val="28"/>
        </w:rPr>
        <w:t>органических веществ (по ХПК</w:t>
      </w:r>
      <w:proofErr w:type="gramStart"/>
      <w:r w:rsidRPr="00DA3B37">
        <w:rPr>
          <w:sz w:val="28"/>
          <w:szCs w:val="28"/>
          <w:vertAlign w:val="subscript"/>
          <w:lang w:val="en-US"/>
        </w:rPr>
        <w:t>Cr</w:t>
      </w:r>
      <w:proofErr w:type="gramEnd"/>
      <w:r w:rsidRPr="00DA3B37">
        <w:rPr>
          <w:sz w:val="28"/>
          <w:szCs w:val="28"/>
        </w:rPr>
        <w:t>)</w:t>
      </w:r>
      <w:r w:rsidRPr="00DA3B37">
        <w:rPr>
          <w:bCs/>
          <w:sz w:val="28"/>
          <w:szCs w:val="28"/>
        </w:rPr>
        <w:t xml:space="preserve">, отобранных из поверхностных водных объектов бассейна р. Западный Буг в </w:t>
      </w:r>
      <w:r w:rsidRPr="00DA3B37">
        <w:rPr>
          <w:sz w:val="28"/>
          <w:szCs w:val="28"/>
          <w:lang w:val="en-US"/>
        </w:rPr>
        <w:t>I</w:t>
      </w:r>
      <w:r w:rsidR="00DA3B37" w:rsidRPr="00DA3B37">
        <w:rPr>
          <w:bCs/>
          <w:sz w:val="28"/>
          <w:szCs w:val="28"/>
        </w:rPr>
        <w:t xml:space="preserve"> квартале 2020</w:t>
      </w:r>
      <w:r w:rsidRPr="00DA3B37">
        <w:rPr>
          <w:sz w:val="28"/>
          <w:szCs w:val="28"/>
        </w:rPr>
        <w:t xml:space="preserve"> – </w:t>
      </w:r>
      <w:r w:rsidRPr="00DA3B37">
        <w:rPr>
          <w:bCs/>
          <w:sz w:val="28"/>
          <w:szCs w:val="28"/>
        </w:rPr>
        <w:t>202</w:t>
      </w:r>
      <w:r w:rsidR="00DA3B37" w:rsidRPr="00DA3B37">
        <w:rPr>
          <w:bCs/>
          <w:sz w:val="28"/>
          <w:szCs w:val="28"/>
        </w:rPr>
        <w:t>2</w:t>
      </w:r>
      <w:r w:rsidRPr="00DA3B37">
        <w:rPr>
          <w:bCs/>
          <w:sz w:val="28"/>
          <w:szCs w:val="28"/>
        </w:rPr>
        <w:t xml:space="preserve"> гг.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E12222">
        <w:rPr>
          <w:noProof/>
          <w:sz w:val="28"/>
          <w:szCs w:val="28"/>
        </w:rPr>
        <w:lastRenderedPageBreak/>
        <w:t xml:space="preserve">Содержание аммоний-иона в воде поверхностных водных объектов бассейна </w:t>
      </w:r>
      <w:r w:rsidRPr="00E12222">
        <w:rPr>
          <w:bCs/>
          <w:sz w:val="28"/>
          <w:szCs w:val="28"/>
        </w:rPr>
        <w:t>р. Западный Буг</w:t>
      </w:r>
      <w:r w:rsidRPr="00E12222">
        <w:rPr>
          <w:noProof/>
          <w:sz w:val="28"/>
          <w:szCs w:val="28"/>
        </w:rPr>
        <w:t xml:space="preserve"> варьировало</w:t>
      </w:r>
      <w:r w:rsidR="00E12222" w:rsidRPr="00E12222">
        <w:rPr>
          <w:noProof/>
          <w:sz w:val="28"/>
          <w:szCs w:val="28"/>
        </w:rPr>
        <w:t>сь</w:t>
      </w:r>
      <w:r w:rsidRPr="00E12222">
        <w:rPr>
          <w:noProof/>
          <w:sz w:val="28"/>
          <w:szCs w:val="28"/>
        </w:rPr>
        <w:t xml:space="preserve"> от 0,01</w:t>
      </w:r>
      <w:r w:rsidR="00E12222" w:rsidRPr="00E12222">
        <w:rPr>
          <w:noProof/>
          <w:sz w:val="28"/>
          <w:szCs w:val="28"/>
        </w:rPr>
        <w:t>8</w:t>
      </w:r>
      <w:r w:rsidRPr="00E12222">
        <w:rPr>
          <w:noProof/>
          <w:sz w:val="28"/>
          <w:szCs w:val="28"/>
        </w:rPr>
        <w:t> </w:t>
      </w:r>
      <w:r w:rsidRPr="00E12222">
        <w:rPr>
          <w:sz w:val="28"/>
          <w:szCs w:val="28"/>
        </w:rPr>
        <w:t>мг</w:t>
      </w:r>
      <w:proofErr w:type="gramStart"/>
      <w:r w:rsidRPr="00E12222">
        <w:rPr>
          <w:sz w:val="28"/>
          <w:szCs w:val="28"/>
          <w:lang w:val="en-US"/>
        </w:rPr>
        <w:t>N</w:t>
      </w:r>
      <w:proofErr w:type="gramEnd"/>
      <w:r w:rsidRPr="00E12222">
        <w:rPr>
          <w:sz w:val="28"/>
          <w:szCs w:val="28"/>
        </w:rPr>
        <w:t>/дм</w:t>
      </w:r>
      <w:r w:rsidRPr="00E12222">
        <w:rPr>
          <w:sz w:val="28"/>
          <w:szCs w:val="28"/>
          <w:vertAlign w:val="superscript"/>
        </w:rPr>
        <w:t xml:space="preserve">3 </w:t>
      </w:r>
      <w:r w:rsidRPr="00E12222">
        <w:rPr>
          <w:noProof/>
          <w:sz w:val="28"/>
          <w:szCs w:val="28"/>
        </w:rPr>
        <w:t xml:space="preserve">до </w:t>
      </w:r>
      <w:r w:rsidR="00E12222" w:rsidRPr="00E12222">
        <w:rPr>
          <w:sz w:val="28"/>
          <w:szCs w:val="28"/>
        </w:rPr>
        <w:t>0</w:t>
      </w:r>
      <w:r w:rsidRPr="00E12222">
        <w:rPr>
          <w:sz w:val="28"/>
          <w:szCs w:val="28"/>
        </w:rPr>
        <w:t>,</w:t>
      </w:r>
      <w:r w:rsidR="00E12222" w:rsidRPr="00E12222">
        <w:rPr>
          <w:sz w:val="28"/>
          <w:szCs w:val="28"/>
        </w:rPr>
        <w:t>78</w:t>
      </w:r>
      <w:r w:rsidRPr="00E12222">
        <w:rPr>
          <w:sz w:val="28"/>
          <w:szCs w:val="28"/>
        </w:rPr>
        <w:t> мг</w:t>
      </w:r>
      <w:r w:rsidRPr="00E12222">
        <w:rPr>
          <w:sz w:val="28"/>
          <w:szCs w:val="28"/>
          <w:lang w:val="en-US"/>
        </w:rPr>
        <w:t>N</w:t>
      </w:r>
      <w:r w:rsidRPr="00E12222">
        <w:rPr>
          <w:sz w:val="28"/>
          <w:szCs w:val="28"/>
        </w:rPr>
        <w:t>/дм</w:t>
      </w:r>
      <w:r w:rsidRPr="00E12222">
        <w:rPr>
          <w:sz w:val="28"/>
          <w:szCs w:val="28"/>
          <w:vertAlign w:val="superscript"/>
        </w:rPr>
        <w:t>3</w:t>
      </w:r>
      <w:r w:rsidRPr="00E12222">
        <w:rPr>
          <w:sz w:val="28"/>
          <w:szCs w:val="28"/>
        </w:rPr>
        <w:t xml:space="preserve">. Случаи превышения норматива качества воды по </w:t>
      </w:r>
      <w:proofErr w:type="gramStart"/>
      <w:r w:rsidRPr="00E12222">
        <w:rPr>
          <w:sz w:val="28"/>
          <w:szCs w:val="28"/>
        </w:rPr>
        <w:t>аммоний-иону</w:t>
      </w:r>
      <w:proofErr w:type="gramEnd"/>
      <w:r w:rsidRPr="00E12222">
        <w:rPr>
          <w:sz w:val="28"/>
          <w:szCs w:val="28"/>
        </w:rPr>
        <w:t xml:space="preserve"> зафиксированы </w:t>
      </w:r>
      <w:r w:rsidR="00F646E9" w:rsidRPr="00546815">
        <w:rPr>
          <w:sz w:val="28"/>
          <w:szCs w:val="28"/>
        </w:rPr>
        <w:t>в январе</w:t>
      </w:r>
      <w:r w:rsidR="00F646E9">
        <w:rPr>
          <w:sz w:val="28"/>
          <w:szCs w:val="28"/>
        </w:rPr>
        <w:t xml:space="preserve"> в </w:t>
      </w:r>
      <w:r w:rsidRPr="00E12222">
        <w:rPr>
          <w:sz w:val="28"/>
          <w:szCs w:val="28"/>
        </w:rPr>
        <w:t xml:space="preserve">воде </w:t>
      </w:r>
      <w:r w:rsidRPr="00F646E9">
        <w:rPr>
          <w:sz w:val="28"/>
          <w:szCs w:val="28"/>
        </w:rPr>
        <w:t xml:space="preserve">р. </w:t>
      </w:r>
      <w:proofErr w:type="spellStart"/>
      <w:r w:rsidRPr="00F646E9">
        <w:rPr>
          <w:sz w:val="28"/>
          <w:szCs w:val="28"/>
        </w:rPr>
        <w:t>Мухавец</w:t>
      </w:r>
      <w:proofErr w:type="spellEnd"/>
      <w:r w:rsidRPr="00F646E9">
        <w:rPr>
          <w:sz w:val="28"/>
          <w:szCs w:val="28"/>
        </w:rPr>
        <w:t xml:space="preserve"> </w:t>
      </w:r>
      <w:r w:rsidR="00F646E9" w:rsidRPr="00F646E9">
        <w:rPr>
          <w:sz w:val="28"/>
          <w:szCs w:val="28"/>
        </w:rPr>
        <w:t>(</w:t>
      </w:r>
      <w:r w:rsidRPr="00F646E9">
        <w:rPr>
          <w:sz w:val="28"/>
          <w:szCs w:val="28"/>
        </w:rPr>
        <w:t xml:space="preserve">до </w:t>
      </w:r>
      <w:r w:rsidR="00F646E9" w:rsidRPr="00F646E9">
        <w:rPr>
          <w:sz w:val="28"/>
          <w:szCs w:val="28"/>
        </w:rPr>
        <w:t>0</w:t>
      </w:r>
      <w:r w:rsidRPr="00F646E9">
        <w:rPr>
          <w:sz w:val="28"/>
          <w:szCs w:val="28"/>
        </w:rPr>
        <w:t>,</w:t>
      </w:r>
      <w:r w:rsidR="00F646E9" w:rsidRPr="00F646E9">
        <w:rPr>
          <w:sz w:val="28"/>
          <w:szCs w:val="28"/>
        </w:rPr>
        <w:t>78</w:t>
      </w:r>
      <w:r w:rsidRPr="00F646E9">
        <w:rPr>
          <w:sz w:val="28"/>
          <w:szCs w:val="28"/>
        </w:rPr>
        <w:t> мг</w:t>
      </w:r>
      <w:r w:rsidRPr="00F646E9">
        <w:rPr>
          <w:sz w:val="28"/>
          <w:szCs w:val="28"/>
          <w:lang w:val="en-US"/>
        </w:rPr>
        <w:t>N</w:t>
      </w:r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="00F646E9">
        <w:rPr>
          <w:sz w:val="28"/>
          <w:szCs w:val="28"/>
        </w:rPr>
        <w:t xml:space="preserve">, </w:t>
      </w:r>
      <w:r w:rsidRPr="00F646E9">
        <w:rPr>
          <w:sz w:val="28"/>
          <w:szCs w:val="28"/>
        </w:rPr>
        <w:t>2 ПДК),</w:t>
      </w:r>
      <w:r w:rsidR="00F646E9">
        <w:rPr>
          <w:sz w:val="28"/>
          <w:szCs w:val="28"/>
        </w:rPr>
        <w:t xml:space="preserve"> р. </w:t>
      </w:r>
      <w:proofErr w:type="spellStart"/>
      <w:r w:rsidR="00F646E9">
        <w:rPr>
          <w:sz w:val="28"/>
          <w:szCs w:val="28"/>
        </w:rPr>
        <w:t>Копаювка</w:t>
      </w:r>
      <w:proofErr w:type="spellEnd"/>
      <w:r w:rsidR="00F646E9">
        <w:rPr>
          <w:sz w:val="28"/>
          <w:szCs w:val="28"/>
        </w:rPr>
        <w:t xml:space="preserve"> (</w:t>
      </w:r>
      <w:r w:rsidR="00F646E9" w:rsidRPr="00F646E9">
        <w:rPr>
          <w:sz w:val="28"/>
          <w:szCs w:val="28"/>
        </w:rPr>
        <w:t>0,</w:t>
      </w:r>
      <w:r w:rsidR="00F646E9">
        <w:rPr>
          <w:sz w:val="28"/>
          <w:szCs w:val="28"/>
        </w:rPr>
        <w:t>62</w:t>
      </w:r>
      <w:r w:rsidR="00F646E9" w:rsidRPr="00F646E9">
        <w:rPr>
          <w:sz w:val="28"/>
          <w:szCs w:val="28"/>
        </w:rPr>
        <w:t> мг</w:t>
      </w:r>
      <w:r w:rsidR="00F646E9" w:rsidRPr="00F646E9">
        <w:rPr>
          <w:sz w:val="28"/>
          <w:szCs w:val="28"/>
          <w:lang w:val="en-US"/>
        </w:rPr>
        <w:t>N</w:t>
      </w:r>
      <w:r w:rsidR="00F646E9" w:rsidRPr="00F646E9">
        <w:rPr>
          <w:sz w:val="28"/>
          <w:szCs w:val="28"/>
        </w:rPr>
        <w:t>/дм</w:t>
      </w:r>
      <w:r w:rsidR="00F646E9" w:rsidRPr="00F646E9">
        <w:rPr>
          <w:sz w:val="28"/>
          <w:szCs w:val="28"/>
          <w:vertAlign w:val="superscript"/>
        </w:rPr>
        <w:t>3</w:t>
      </w:r>
      <w:r w:rsidR="00F646E9">
        <w:rPr>
          <w:sz w:val="28"/>
          <w:szCs w:val="28"/>
        </w:rPr>
        <w:t>, 1,6</w:t>
      </w:r>
      <w:r w:rsidR="00F646E9" w:rsidRPr="00F646E9">
        <w:rPr>
          <w:sz w:val="28"/>
          <w:szCs w:val="28"/>
        </w:rPr>
        <w:t> ПДК</w:t>
      </w:r>
      <w:r w:rsidR="00F646E9">
        <w:rPr>
          <w:sz w:val="28"/>
          <w:szCs w:val="28"/>
        </w:rPr>
        <w:t xml:space="preserve">), </w:t>
      </w:r>
      <w:r w:rsidRPr="00F646E9">
        <w:rPr>
          <w:sz w:val="28"/>
          <w:szCs w:val="28"/>
        </w:rPr>
        <w:t xml:space="preserve">р. Западный Буг г. Брест </w:t>
      </w:r>
      <w:r w:rsidR="00F646E9" w:rsidRPr="00F646E9">
        <w:rPr>
          <w:sz w:val="28"/>
          <w:szCs w:val="28"/>
        </w:rPr>
        <w:t xml:space="preserve">и </w:t>
      </w:r>
      <w:proofErr w:type="spellStart"/>
      <w:r w:rsidR="00F646E9" w:rsidRPr="00F646E9">
        <w:rPr>
          <w:sz w:val="28"/>
          <w:szCs w:val="28"/>
        </w:rPr>
        <w:t>н.п</w:t>
      </w:r>
      <w:proofErr w:type="spellEnd"/>
      <w:r w:rsidR="00F646E9" w:rsidRPr="00F646E9">
        <w:rPr>
          <w:sz w:val="28"/>
          <w:szCs w:val="28"/>
        </w:rPr>
        <w:t xml:space="preserve">. Томашовка </w:t>
      </w:r>
      <w:r w:rsidRPr="00F646E9">
        <w:rPr>
          <w:sz w:val="28"/>
          <w:szCs w:val="28"/>
        </w:rPr>
        <w:t>(</w:t>
      </w:r>
      <w:r w:rsidR="00F646E9" w:rsidRPr="00F646E9">
        <w:rPr>
          <w:sz w:val="28"/>
          <w:szCs w:val="28"/>
        </w:rPr>
        <w:t xml:space="preserve">до </w:t>
      </w:r>
      <w:r w:rsidRPr="00F646E9">
        <w:rPr>
          <w:sz w:val="28"/>
          <w:szCs w:val="28"/>
        </w:rPr>
        <w:t>0,</w:t>
      </w:r>
      <w:r w:rsidR="00F646E9" w:rsidRPr="00F646E9">
        <w:rPr>
          <w:sz w:val="28"/>
          <w:szCs w:val="28"/>
        </w:rPr>
        <w:t>51</w:t>
      </w:r>
      <w:r w:rsidRPr="00F646E9">
        <w:rPr>
          <w:sz w:val="28"/>
          <w:szCs w:val="28"/>
        </w:rPr>
        <w:t> мг</w:t>
      </w:r>
      <w:proofErr w:type="gramStart"/>
      <w:r w:rsidRPr="00F646E9">
        <w:rPr>
          <w:sz w:val="28"/>
          <w:szCs w:val="28"/>
          <w:lang w:val="en-US"/>
        </w:rPr>
        <w:t>N</w:t>
      </w:r>
      <w:proofErr w:type="gramEnd"/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Pr="00F646E9">
        <w:rPr>
          <w:sz w:val="28"/>
          <w:szCs w:val="28"/>
        </w:rPr>
        <w:t>, 1,</w:t>
      </w:r>
      <w:r w:rsidR="00F646E9" w:rsidRPr="00F646E9">
        <w:rPr>
          <w:sz w:val="28"/>
          <w:szCs w:val="28"/>
        </w:rPr>
        <w:t>3</w:t>
      </w:r>
      <w:r w:rsidRPr="00F646E9">
        <w:rPr>
          <w:sz w:val="28"/>
          <w:szCs w:val="28"/>
        </w:rPr>
        <w:t> ПДК).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F646E9">
        <w:rPr>
          <w:noProof/>
          <w:sz w:val="28"/>
          <w:szCs w:val="28"/>
        </w:rPr>
        <w:t xml:space="preserve">Содержание нитрит-иона в воде поверхностных водных объектов бассейна </w:t>
      </w:r>
      <w:r w:rsidRPr="00F646E9">
        <w:rPr>
          <w:bCs/>
          <w:sz w:val="28"/>
          <w:szCs w:val="28"/>
        </w:rPr>
        <w:t>р. Западный Буг</w:t>
      </w:r>
      <w:r w:rsidRPr="00F646E9">
        <w:rPr>
          <w:noProof/>
          <w:sz w:val="28"/>
          <w:szCs w:val="28"/>
        </w:rPr>
        <w:t xml:space="preserve"> варьировало</w:t>
      </w:r>
      <w:r w:rsidR="00F646E9">
        <w:rPr>
          <w:noProof/>
          <w:sz w:val="28"/>
          <w:szCs w:val="28"/>
        </w:rPr>
        <w:t>сь</w:t>
      </w:r>
      <w:r w:rsidRPr="00F646E9">
        <w:rPr>
          <w:noProof/>
          <w:sz w:val="28"/>
          <w:szCs w:val="28"/>
        </w:rPr>
        <w:t xml:space="preserve"> от 0,00</w:t>
      </w:r>
      <w:r w:rsidR="00F646E9" w:rsidRPr="00F646E9">
        <w:rPr>
          <w:noProof/>
          <w:sz w:val="28"/>
          <w:szCs w:val="28"/>
        </w:rPr>
        <w:t>25</w:t>
      </w:r>
      <w:r w:rsidRPr="00F646E9">
        <w:rPr>
          <w:noProof/>
          <w:sz w:val="28"/>
          <w:szCs w:val="28"/>
        </w:rPr>
        <w:t> </w:t>
      </w:r>
      <w:r w:rsidRPr="00F646E9">
        <w:rPr>
          <w:sz w:val="28"/>
          <w:szCs w:val="28"/>
        </w:rPr>
        <w:t>мг</w:t>
      </w:r>
      <w:proofErr w:type="gramStart"/>
      <w:r w:rsidRPr="00F646E9">
        <w:rPr>
          <w:sz w:val="28"/>
          <w:szCs w:val="28"/>
          <w:lang w:val="en-US"/>
        </w:rPr>
        <w:t>N</w:t>
      </w:r>
      <w:proofErr w:type="gramEnd"/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 xml:space="preserve">3 </w:t>
      </w:r>
      <w:r w:rsidRPr="00F646E9">
        <w:rPr>
          <w:noProof/>
          <w:sz w:val="28"/>
          <w:szCs w:val="28"/>
        </w:rPr>
        <w:t xml:space="preserve">до </w:t>
      </w:r>
      <w:r w:rsidRPr="00F646E9">
        <w:rPr>
          <w:sz w:val="28"/>
          <w:szCs w:val="28"/>
        </w:rPr>
        <w:t>0,</w:t>
      </w:r>
      <w:r w:rsidR="00F646E9" w:rsidRPr="00F646E9">
        <w:rPr>
          <w:sz w:val="28"/>
          <w:szCs w:val="28"/>
        </w:rPr>
        <w:t>053</w:t>
      </w:r>
      <w:r w:rsidRPr="00F646E9">
        <w:rPr>
          <w:sz w:val="28"/>
          <w:szCs w:val="28"/>
        </w:rPr>
        <w:t> мг</w:t>
      </w:r>
      <w:r w:rsidRPr="00F646E9">
        <w:rPr>
          <w:sz w:val="28"/>
          <w:szCs w:val="28"/>
          <w:lang w:val="en-US"/>
        </w:rPr>
        <w:t>N</w:t>
      </w:r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Pr="00F646E9">
        <w:rPr>
          <w:sz w:val="28"/>
          <w:szCs w:val="28"/>
        </w:rPr>
        <w:t xml:space="preserve">. Случаи превышения норматива качества воды по </w:t>
      </w:r>
      <w:proofErr w:type="gramStart"/>
      <w:r w:rsidRPr="00F646E9">
        <w:rPr>
          <w:sz w:val="28"/>
          <w:szCs w:val="28"/>
        </w:rPr>
        <w:t>нитрит-иону</w:t>
      </w:r>
      <w:proofErr w:type="gramEnd"/>
      <w:r w:rsidRPr="00F646E9">
        <w:rPr>
          <w:sz w:val="28"/>
          <w:szCs w:val="28"/>
        </w:rPr>
        <w:t xml:space="preserve"> зафиксированы в воде р. Западный Буг (до 0,</w:t>
      </w:r>
      <w:r w:rsidR="00F646E9" w:rsidRPr="00F646E9">
        <w:rPr>
          <w:sz w:val="28"/>
          <w:szCs w:val="28"/>
        </w:rPr>
        <w:t>053</w:t>
      </w:r>
      <w:r w:rsidRPr="00F646E9">
        <w:rPr>
          <w:sz w:val="28"/>
          <w:szCs w:val="28"/>
        </w:rPr>
        <w:t> мг</w:t>
      </w:r>
      <w:r w:rsidRPr="00F646E9">
        <w:rPr>
          <w:sz w:val="28"/>
          <w:szCs w:val="28"/>
          <w:lang w:val="en-US"/>
        </w:rPr>
        <w:t>N</w:t>
      </w:r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Pr="00F646E9">
        <w:rPr>
          <w:sz w:val="28"/>
          <w:szCs w:val="28"/>
        </w:rPr>
        <w:t xml:space="preserve">, </w:t>
      </w:r>
      <w:r w:rsidR="00F646E9" w:rsidRPr="00F646E9">
        <w:rPr>
          <w:sz w:val="28"/>
          <w:szCs w:val="28"/>
        </w:rPr>
        <w:t>2</w:t>
      </w:r>
      <w:r w:rsidRPr="00F646E9">
        <w:rPr>
          <w:sz w:val="28"/>
          <w:szCs w:val="28"/>
        </w:rPr>
        <w:t>,</w:t>
      </w:r>
      <w:r w:rsidR="00F646E9" w:rsidRPr="00F646E9">
        <w:rPr>
          <w:sz w:val="28"/>
          <w:szCs w:val="28"/>
        </w:rPr>
        <w:t>2</w:t>
      </w:r>
      <w:r w:rsidRPr="00F646E9">
        <w:rPr>
          <w:sz w:val="28"/>
          <w:szCs w:val="28"/>
        </w:rPr>
        <w:t xml:space="preserve"> ПДК) в </w:t>
      </w:r>
      <w:r w:rsidR="00F646E9" w:rsidRPr="00F646E9">
        <w:rPr>
          <w:sz w:val="28"/>
          <w:szCs w:val="28"/>
        </w:rPr>
        <w:t>янва</w:t>
      </w:r>
      <w:r w:rsidRPr="00F646E9">
        <w:rPr>
          <w:sz w:val="28"/>
          <w:szCs w:val="28"/>
        </w:rPr>
        <w:t>ре, р. </w:t>
      </w:r>
      <w:proofErr w:type="spellStart"/>
      <w:r w:rsidRPr="00F646E9">
        <w:rPr>
          <w:sz w:val="28"/>
          <w:szCs w:val="28"/>
        </w:rPr>
        <w:t>Мухавец</w:t>
      </w:r>
      <w:proofErr w:type="spellEnd"/>
      <w:r w:rsidRPr="00F646E9">
        <w:rPr>
          <w:sz w:val="28"/>
          <w:szCs w:val="28"/>
        </w:rPr>
        <w:t xml:space="preserve"> </w:t>
      </w:r>
      <w:r w:rsidR="00F646E9" w:rsidRPr="00F646E9">
        <w:rPr>
          <w:sz w:val="28"/>
          <w:szCs w:val="28"/>
        </w:rPr>
        <w:t>ниже</w:t>
      </w:r>
      <w:r w:rsidRPr="00F646E9">
        <w:rPr>
          <w:sz w:val="28"/>
          <w:szCs w:val="28"/>
        </w:rPr>
        <w:t xml:space="preserve"> г. </w:t>
      </w:r>
      <w:proofErr w:type="spellStart"/>
      <w:r w:rsidRPr="00F646E9">
        <w:rPr>
          <w:sz w:val="28"/>
          <w:szCs w:val="28"/>
        </w:rPr>
        <w:t>Кобрин</w:t>
      </w:r>
      <w:proofErr w:type="spellEnd"/>
      <w:r w:rsidRPr="00F646E9">
        <w:rPr>
          <w:sz w:val="28"/>
          <w:szCs w:val="28"/>
        </w:rPr>
        <w:t xml:space="preserve"> </w:t>
      </w:r>
      <w:r w:rsidR="00F646E9" w:rsidRPr="00F646E9">
        <w:rPr>
          <w:sz w:val="28"/>
          <w:szCs w:val="28"/>
        </w:rPr>
        <w:t>(</w:t>
      </w:r>
      <w:r w:rsidRPr="00F646E9">
        <w:rPr>
          <w:sz w:val="28"/>
          <w:szCs w:val="28"/>
        </w:rPr>
        <w:t>0,0</w:t>
      </w:r>
      <w:r w:rsidR="00F646E9" w:rsidRPr="00F646E9">
        <w:rPr>
          <w:sz w:val="28"/>
          <w:szCs w:val="28"/>
        </w:rPr>
        <w:t>32</w:t>
      </w:r>
      <w:r w:rsidRPr="00F646E9">
        <w:rPr>
          <w:sz w:val="28"/>
          <w:szCs w:val="28"/>
        </w:rPr>
        <w:t> мг</w:t>
      </w:r>
      <w:r w:rsidRPr="00F646E9">
        <w:rPr>
          <w:sz w:val="28"/>
          <w:szCs w:val="28"/>
          <w:lang w:val="en-US"/>
        </w:rPr>
        <w:t>N</w:t>
      </w:r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Pr="00F646E9">
        <w:rPr>
          <w:sz w:val="28"/>
          <w:szCs w:val="28"/>
        </w:rPr>
        <w:t>, 1,</w:t>
      </w:r>
      <w:r w:rsidR="00F646E9" w:rsidRPr="00F646E9">
        <w:rPr>
          <w:sz w:val="28"/>
          <w:szCs w:val="28"/>
        </w:rPr>
        <w:t>3</w:t>
      </w:r>
      <w:r w:rsidRPr="00F646E9">
        <w:rPr>
          <w:sz w:val="28"/>
          <w:szCs w:val="28"/>
        </w:rPr>
        <w:t xml:space="preserve"> ПДК) в </w:t>
      </w:r>
      <w:r w:rsidR="00F646E9" w:rsidRPr="00F646E9">
        <w:rPr>
          <w:sz w:val="28"/>
          <w:szCs w:val="28"/>
        </w:rPr>
        <w:t>феврале</w:t>
      </w:r>
      <w:r w:rsidRPr="00F646E9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F646E9">
        <w:rPr>
          <w:noProof/>
          <w:sz w:val="28"/>
          <w:szCs w:val="28"/>
        </w:rPr>
        <w:t xml:space="preserve">Содержание фосфат-иона в воде поверхностных водных объектов бассейна </w:t>
      </w:r>
      <w:r w:rsidRPr="00F646E9">
        <w:rPr>
          <w:bCs/>
          <w:sz w:val="28"/>
          <w:szCs w:val="28"/>
        </w:rPr>
        <w:t>р. Западный Буг</w:t>
      </w:r>
      <w:r w:rsidRPr="00F646E9">
        <w:rPr>
          <w:noProof/>
          <w:sz w:val="28"/>
          <w:szCs w:val="28"/>
        </w:rPr>
        <w:t xml:space="preserve"> варьировало</w:t>
      </w:r>
      <w:r w:rsidR="00F646E9">
        <w:rPr>
          <w:noProof/>
          <w:sz w:val="28"/>
          <w:szCs w:val="28"/>
        </w:rPr>
        <w:t>сь</w:t>
      </w:r>
      <w:r w:rsidRPr="00F646E9">
        <w:rPr>
          <w:noProof/>
          <w:sz w:val="28"/>
          <w:szCs w:val="28"/>
        </w:rPr>
        <w:t xml:space="preserve"> от 0,00</w:t>
      </w:r>
      <w:r w:rsidR="00F646E9" w:rsidRPr="00F646E9">
        <w:rPr>
          <w:noProof/>
          <w:sz w:val="28"/>
          <w:szCs w:val="28"/>
        </w:rPr>
        <w:t>9</w:t>
      </w:r>
      <w:r w:rsidRPr="00F646E9">
        <w:rPr>
          <w:noProof/>
          <w:sz w:val="28"/>
          <w:szCs w:val="28"/>
        </w:rPr>
        <w:t> </w:t>
      </w:r>
      <w:proofErr w:type="spellStart"/>
      <w:r w:rsidRPr="00F646E9">
        <w:rPr>
          <w:sz w:val="28"/>
          <w:szCs w:val="28"/>
        </w:rPr>
        <w:t>мгР</w:t>
      </w:r>
      <w:proofErr w:type="spellEnd"/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 xml:space="preserve">3 </w:t>
      </w:r>
      <w:r w:rsidRPr="00F646E9">
        <w:rPr>
          <w:noProof/>
          <w:sz w:val="28"/>
          <w:szCs w:val="28"/>
        </w:rPr>
        <w:t xml:space="preserve">до </w:t>
      </w:r>
      <w:r w:rsidRPr="00F646E9">
        <w:rPr>
          <w:sz w:val="28"/>
          <w:szCs w:val="28"/>
        </w:rPr>
        <w:t>0,</w:t>
      </w:r>
      <w:r w:rsidR="00F646E9" w:rsidRPr="00F646E9">
        <w:rPr>
          <w:sz w:val="28"/>
          <w:szCs w:val="28"/>
        </w:rPr>
        <w:t>18</w:t>
      </w:r>
      <w:r w:rsidRPr="00F646E9">
        <w:rPr>
          <w:sz w:val="28"/>
          <w:szCs w:val="28"/>
        </w:rPr>
        <w:t> </w:t>
      </w:r>
      <w:proofErr w:type="spellStart"/>
      <w:r w:rsidRPr="00F646E9">
        <w:rPr>
          <w:sz w:val="28"/>
          <w:szCs w:val="28"/>
        </w:rPr>
        <w:t>мгР</w:t>
      </w:r>
      <w:proofErr w:type="spellEnd"/>
      <w:r w:rsidRPr="00F646E9">
        <w:rPr>
          <w:sz w:val="28"/>
          <w:szCs w:val="28"/>
        </w:rPr>
        <w:t>/дм</w:t>
      </w:r>
      <w:r w:rsidRPr="00F646E9">
        <w:rPr>
          <w:sz w:val="28"/>
          <w:szCs w:val="28"/>
          <w:vertAlign w:val="superscript"/>
        </w:rPr>
        <w:t>3</w:t>
      </w:r>
      <w:r w:rsidRPr="00F646E9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  <w:proofErr w:type="gramStart"/>
      <w:r w:rsidRPr="00F646E9">
        <w:rPr>
          <w:sz w:val="28"/>
          <w:szCs w:val="28"/>
        </w:rPr>
        <w:t xml:space="preserve">Случаи превышения норматива качества воды по фосфат-иону зафиксированы в воде </w:t>
      </w:r>
      <w:r w:rsidR="00F646E9" w:rsidRPr="00F646E9">
        <w:rPr>
          <w:sz w:val="28"/>
          <w:szCs w:val="28"/>
        </w:rPr>
        <w:t>р. </w:t>
      </w:r>
      <w:proofErr w:type="spellStart"/>
      <w:r w:rsidR="00F646E9" w:rsidRPr="00F646E9">
        <w:rPr>
          <w:sz w:val="28"/>
          <w:szCs w:val="28"/>
        </w:rPr>
        <w:t>Мухавец</w:t>
      </w:r>
      <w:proofErr w:type="spellEnd"/>
      <w:r w:rsidR="00F646E9" w:rsidRPr="00F646E9">
        <w:rPr>
          <w:sz w:val="28"/>
          <w:szCs w:val="28"/>
        </w:rPr>
        <w:t xml:space="preserve"> (до 0,18 </w:t>
      </w:r>
      <w:proofErr w:type="spellStart"/>
      <w:r w:rsidR="00F646E9" w:rsidRPr="00F646E9">
        <w:rPr>
          <w:sz w:val="28"/>
          <w:szCs w:val="28"/>
        </w:rPr>
        <w:t>мгР</w:t>
      </w:r>
      <w:proofErr w:type="spellEnd"/>
      <w:r w:rsidR="00F646E9" w:rsidRPr="00F646E9">
        <w:rPr>
          <w:sz w:val="28"/>
          <w:szCs w:val="28"/>
        </w:rPr>
        <w:t>/дм</w:t>
      </w:r>
      <w:r w:rsidR="00F646E9" w:rsidRPr="00F646E9">
        <w:rPr>
          <w:sz w:val="28"/>
          <w:szCs w:val="28"/>
          <w:vertAlign w:val="superscript"/>
        </w:rPr>
        <w:t>3</w:t>
      </w:r>
      <w:r w:rsidR="00F646E9" w:rsidRPr="00F646E9">
        <w:rPr>
          <w:sz w:val="28"/>
          <w:szCs w:val="28"/>
        </w:rPr>
        <w:t>, 2,7 ПДК),</w:t>
      </w:r>
      <w:r w:rsidR="00F646E9" w:rsidRPr="008A1307">
        <w:rPr>
          <w:sz w:val="28"/>
          <w:szCs w:val="28"/>
        </w:rPr>
        <w:t xml:space="preserve"> </w:t>
      </w:r>
      <w:r w:rsidR="008A1307" w:rsidRPr="008A1307">
        <w:rPr>
          <w:sz w:val="28"/>
          <w:szCs w:val="28"/>
        </w:rPr>
        <w:t>р.</w:t>
      </w:r>
      <w:r w:rsidR="008A1307" w:rsidRPr="008A1307">
        <w:rPr>
          <w:sz w:val="28"/>
          <w:szCs w:val="28"/>
          <w:lang w:val="en-US"/>
        </w:rPr>
        <w:t> </w:t>
      </w:r>
      <w:proofErr w:type="spellStart"/>
      <w:r w:rsidR="008A1307" w:rsidRPr="008A1307">
        <w:rPr>
          <w:sz w:val="28"/>
          <w:szCs w:val="28"/>
        </w:rPr>
        <w:t>Копаювка</w:t>
      </w:r>
      <w:proofErr w:type="spellEnd"/>
      <w:r w:rsidR="008A1307" w:rsidRPr="008A1307">
        <w:rPr>
          <w:sz w:val="28"/>
          <w:szCs w:val="28"/>
        </w:rPr>
        <w:t xml:space="preserve"> (до 0,15 </w:t>
      </w:r>
      <w:proofErr w:type="spellStart"/>
      <w:r w:rsidR="008A1307" w:rsidRPr="008A1307">
        <w:rPr>
          <w:sz w:val="28"/>
          <w:szCs w:val="28"/>
        </w:rPr>
        <w:t>мгР</w:t>
      </w:r>
      <w:proofErr w:type="spellEnd"/>
      <w:r w:rsidR="008A1307" w:rsidRPr="008A1307">
        <w:rPr>
          <w:sz w:val="28"/>
          <w:szCs w:val="28"/>
        </w:rPr>
        <w:t>/дм</w:t>
      </w:r>
      <w:r w:rsidR="008A1307" w:rsidRPr="008A1307">
        <w:rPr>
          <w:sz w:val="28"/>
          <w:szCs w:val="28"/>
          <w:vertAlign w:val="superscript"/>
        </w:rPr>
        <w:t>3</w:t>
      </w:r>
      <w:r w:rsidR="008A1307" w:rsidRPr="008A1307">
        <w:rPr>
          <w:sz w:val="28"/>
          <w:szCs w:val="28"/>
        </w:rPr>
        <w:t xml:space="preserve">, 2,3 ПДК), </w:t>
      </w:r>
      <w:r w:rsidRPr="008A1307">
        <w:rPr>
          <w:sz w:val="28"/>
          <w:szCs w:val="28"/>
        </w:rPr>
        <w:t>р. Западный Буг (до 0,</w:t>
      </w:r>
      <w:r w:rsidR="008A1307" w:rsidRPr="008A1307">
        <w:rPr>
          <w:sz w:val="28"/>
          <w:szCs w:val="28"/>
        </w:rPr>
        <w:t>13</w:t>
      </w:r>
      <w:r w:rsidRPr="008A1307">
        <w:rPr>
          <w:sz w:val="28"/>
          <w:szCs w:val="28"/>
        </w:rPr>
        <w:t> </w:t>
      </w:r>
      <w:proofErr w:type="spellStart"/>
      <w:r w:rsidRPr="008A1307">
        <w:rPr>
          <w:sz w:val="28"/>
          <w:szCs w:val="28"/>
        </w:rPr>
        <w:t>мгР</w:t>
      </w:r>
      <w:proofErr w:type="spellEnd"/>
      <w:r w:rsidRPr="008A1307">
        <w:rPr>
          <w:sz w:val="28"/>
          <w:szCs w:val="28"/>
        </w:rPr>
        <w:t>/дм</w:t>
      </w:r>
      <w:r w:rsidRPr="008A1307">
        <w:rPr>
          <w:sz w:val="28"/>
          <w:szCs w:val="28"/>
          <w:vertAlign w:val="superscript"/>
        </w:rPr>
        <w:t>3</w:t>
      </w:r>
      <w:r w:rsidRPr="008A1307">
        <w:rPr>
          <w:sz w:val="28"/>
          <w:szCs w:val="28"/>
        </w:rPr>
        <w:t xml:space="preserve">, </w:t>
      </w:r>
      <w:r w:rsidR="008A1307" w:rsidRPr="008A1307">
        <w:rPr>
          <w:sz w:val="28"/>
          <w:szCs w:val="28"/>
        </w:rPr>
        <w:t>2</w:t>
      </w:r>
      <w:r w:rsidRPr="008A1307">
        <w:rPr>
          <w:sz w:val="28"/>
          <w:szCs w:val="28"/>
        </w:rPr>
        <w:t xml:space="preserve"> ПДК), </w:t>
      </w:r>
      <w:r w:rsidR="008A1307" w:rsidRPr="008A1307">
        <w:rPr>
          <w:sz w:val="28"/>
          <w:szCs w:val="28"/>
        </w:rPr>
        <w:t>р. Лесная Правая (0,089 </w:t>
      </w:r>
      <w:proofErr w:type="spellStart"/>
      <w:r w:rsidR="008A1307" w:rsidRPr="008A1307">
        <w:rPr>
          <w:sz w:val="28"/>
          <w:szCs w:val="28"/>
        </w:rPr>
        <w:t>мгР</w:t>
      </w:r>
      <w:proofErr w:type="spellEnd"/>
      <w:r w:rsidR="008A1307" w:rsidRPr="008A1307">
        <w:rPr>
          <w:sz w:val="28"/>
          <w:szCs w:val="28"/>
        </w:rPr>
        <w:t>/дм</w:t>
      </w:r>
      <w:r w:rsidR="008A1307" w:rsidRPr="008A1307">
        <w:rPr>
          <w:sz w:val="28"/>
          <w:szCs w:val="28"/>
          <w:vertAlign w:val="superscript"/>
        </w:rPr>
        <w:t>3</w:t>
      </w:r>
      <w:r w:rsidR="008A1307" w:rsidRPr="008A1307">
        <w:rPr>
          <w:sz w:val="28"/>
          <w:szCs w:val="28"/>
        </w:rPr>
        <w:t>, 1,3</w:t>
      </w:r>
      <w:r w:rsidR="008A1307" w:rsidRPr="008A1307">
        <w:rPr>
          <w:sz w:val="28"/>
          <w:szCs w:val="28"/>
          <w:lang w:val="en-US"/>
        </w:rPr>
        <w:t> </w:t>
      </w:r>
      <w:r w:rsidR="008A1307" w:rsidRPr="008A1307">
        <w:rPr>
          <w:sz w:val="28"/>
          <w:szCs w:val="28"/>
        </w:rPr>
        <w:t>ПДК)</w:t>
      </w:r>
      <w:r w:rsidR="008A1307">
        <w:rPr>
          <w:sz w:val="28"/>
          <w:szCs w:val="28"/>
        </w:rPr>
        <w:t xml:space="preserve"> и</w:t>
      </w:r>
      <w:r w:rsidR="008A1307" w:rsidRPr="008A1307">
        <w:rPr>
          <w:sz w:val="28"/>
          <w:szCs w:val="28"/>
        </w:rPr>
        <w:t xml:space="preserve"> </w:t>
      </w:r>
      <w:r w:rsidRPr="008A1307">
        <w:rPr>
          <w:sz w:val="28"/>
          <w:szCs w:val="28"/>
        </w:rPr>
        <w:t>р. </w:t>
      </w:r>
      <w:proofErr w:type="spellStart"/>
      <w:r w:rsidRPr="008A1307">
        <w:rPr>
          <w:sz w:val="28"/>
          <w:szCs w:val="28"/>
        </w:rPr>
        <w:t>Нарев</w:t>
      </w:r>
      <w:proofErr w:type="spellEnd"/>
      <w:r w:rsidRPr="008A1307">
        <w:rPr>
          <w:sz w:val="28"/>
          <w:szCs w:val="28"/>
        </w:rPr>
        <w:t xml:space="preserve"> (0,</w:t>
      </w:r>
      <w:r w:rsidR="008A1307" w:rsidRPr="008A1307">
        <w:rPr>
          <w:sz w:val="28"/>
          <w:szCs w:val="28"/>
        </w:rPr>
        <w:t>077</w:t>
      </w:r>
      <w:r w:rsidRPr="008A1307">
        <w:rPr>
          <w:sz w:val="28"/>
          <w:szCs w:val="28"/>
        </w:rPr>
        <w:t> </w:t>
      </w:r>
      <w:proofErr w:type="spellStart"/>
      <w:r w:rsidRPr="008A1307">
        <w:rPr>
          <w:sz w:val="28"/>
          <w:szCs w:val="28"/>
        </w:rPr>
        <w:t>мгР</w:t>
      </w:r>
      <w:proofErr w:type="spellEnd"/>
      <w:r w:rsidRPr="008A1307">
        <w:rPr>
          <w:sz w:val="28"/>
          <w:szCs w:val="28"/>
        </w:rPr>
        <w:t>/дм</w:t>
      </w:r>
      <w:r w:rsidRPr="008A1307">
        <w:rPr>
          <w:sz w:val="28"/>
          <w:szCs w:val="28"/>
          <w:vertAlign w:val="superscript"/>
        </w:rPr>
        <w:t>3</w:t>
      </w:r>
      <w:r w:rsidRPr="008A1307">
        <w:rPr>
          <w:sz w:val="28"/>
          <w:szCs w:val="28"/>
        </w:rPr>
        <w:t xml:space="preserve">, </w:t>
      </w:r>
      <w:r w:rsidR="008A1307">
        <w:rPr>
          <w:sz w:val="28"/>
          <w:szCs w:val="28"/>
        </w:rPr>
        <w:t>1,2</w:t>
      </w:r>
      <w:r w:rsidRPr="008A1307">
        <w:rPr>
          <w:sz w:val="28"/>
          <w:szCs w:val="28"/>
          <w:lang w:val="en-US"/>
        </w:rPr>
        <w:t> </w:t>
      </w:r>
      <w:r w:rsidR="008A1307" w:rsidRPr="008A1307">
        <w:rPr>
          <w:sz w:val="28"/>
          <w:szCs w:val="28"/>
        </w:rPr>
        <w:t>ПДК)</w:t>
      </w:r>
      <w:r w:rsidR="008A1307">
        <w:rPr>
          <w:sz w:val="28"/>
          <w:szCs w:val="28"/>
        </w:rPr>
        <w:t xml:space="preserve"> в январе</w:t>
      </w:r>
      <w:r w:rsidR="008A1307" w:rsidRPr="008A1307">
        <w:rPr>
          <w:sz w:val="28"/>
          <w:szCs w:val="28"/>
        </w:rPr>
        <w:t>.</w:t>
      </w:r>
      <w:proofErr w:type="gramEnd"/>
    </w:p>
    <w:p w:rsidR="00684182" w:rsidRPr="006B2FA6" w:rsidRDefault="00684182" w:rsidP="00684182">
      <w:pPr>
        <w:ind w:firstLine="709"/>
        <w:jc w:val="both"/>
        <w:rPr>
          <w:sz w:val="28"/>
          <w:szCs w:val="28"/>
        </w:rPr>
      </w:pPr>
      <w:r w:rsidRPr="0004432A">
        <w:rPr>
          <w:noProof/>
          <w:sz w:val="28"/>
          <w:szCs w:val="28"/>
        </w:rPr>
        <w:t>Содержание фосфора общего в воде поверхностных водных объектов бассейна варьировало от 0,0</w:t>
      </w:r>
      <w:r w:rsidR="0004432A" w:rsidRPr="0004432A">
        <w:rPr>
          <w:noProof/>
          <w:sz w:val="28"/>
          <w:szCs w:val="28"/>
        </w:rPr>
        <w:t>27</w:t>
      </w:r>
      <w:r w:rsidRPr="0004432A">
        <w:rPr>
          <w:noProof/>
          <w:sz w:val="28"/>
          <w:szCs w:val="28"/>
        </w:rPr>
        <w:t> </w:t>
      </w:r>
      <w:r w:rsidRPr="0004432A">
        <w:rPr>
          <w:sz w:val="28"/>
          <w:szCs w:val="28"/>
        </w:rPr>
        <w:t>мг/дм</w:t>
      </w:r>
      <w:r w:rsidRPr="0004432A">
        <w:rPr>
          <w:sz w:val="28"/>
          <w:szCs w:val="28"/>
          <w:vertAlign w:val="superscript"/>
        </w:rPr>
        <w:t xml:space="preserve">3 </w:t>
      </w:r>
      <w:r w:rsidRPr="0004432A">
        <w:rPr>
          <w:noProof/>
          <w:sz w:val="28"/>
          <w:szCs w:val="28"/>
        </w:rPr>
        <w:t xml:space="preserve">до </w:t>
      </w:r>
      <w:r w:rsidRPr="0004432A">
        <w:rPr>
          <w:sz w:val="28"/>
          <w:szCs w:val="28"/>
        </w:rPr>
        <w:t>0,</w:t>
      </w:r>
      <w:r w:rsidR="0004432A" w:rsidRPr="0004432A">
        <w:rPr>
          <w:sz w:val="28"/>
          <w:szCs w:val="28"/>
        </w:rPr>
        <w:t>25</w:t>
      </w:r>
      <w:r w:rsidRPr="0004432A">
        <w:rPr>
          <w:sz w:val="28"/>
          <w:szCs w:val="28"/>
        </w:rPr>
        <w:t> мг/дм</w:t>
      </w:r>
      <w:r w:rsidRPr="0004432A">
        <w:rPr>
          <w:sz w:val="28"/>
          <w:szCs w:val="28"/>
          <w:vertAlign w:val="superscript"/>
        </w:rPr>
        <w:t>3</w:t>
      </w:r>
      <w:r w:rsidRPr="0004432A">
        <w:rPr>
          <w:sz w:val="28"/>
          <w:szCs w:val="28"/>
        </w:rPr>
        <w:t>. Превышени</w:t>
      </w:r>
      <w:r w:rsidR="0004432A" w:rsidRPr="0004432A">
        <w:rPr>
          <w:sz w:val="28"/>
          <w:szCs w:val="28"/>
        </w:rPr>
        <w:t>е</w:t>
      </w:r>
      <w:r w:rsidRPr="0004432A">
        <w:rPr>
          <w:sz w:val="28"/>
          <w:szCs w:val="28"/>
        </w:rPr>
        <w:t xml:space="preserve"> норматива качества по фосфору общему </w:t>
      </w:r>
      <w:r w:rsidR="0004432A" w:rsidRPr="0004432A">
        <w:rPr>
          <w:sz w:val="28"/>
          <w:szCs w:val="28"/>
        </w:rPr>
        <w:t>было за</w:t>
      </w:r>
      <w:r w:rsidRPr="0004432A">
        <w:rPr>
          <w:sz w:val="28"/>
          <w:szCs w:val="28"/>
        </w:rPr>
        <w:t>фиксирова</w:t>
      </w:r>
      <w:r w:rsidR="0004432A" w:rsidRPr="0004432A">
        <w:rPr>
          <w:sz w:val="28"/>
          <w:szCs w:val="28"/>
        </w:rPr>
        <w:t>но</w:t>
      </w:r>
      <w:r w:rsidRPr="0004432A">
        <w:rPr>
          <w:sz w:val="28"/>
          <w:szCs w:val="28"/>
        </w:rPr>
        <w:t xml:space="preserve"> в воде р. </w:t>
      </w:r>
      <w:r w:rsidR="0004432A" w:rsidRPr="0004432A">
        <w:rPr>
          <w:sz w:val="28"/>
          <w:szCs w:val="28"/>
        </w:rPr>
        <w:t xml:space="preserve"> </w:t>
      </w:r>
      <w:proofErr w:type="spellStart"/>
      <w:r w:rsidRPr="0004432A">
        <w:rPr>
          <w:sz w:val="28"/>
          <w:szCs w:val="28"/>
        </w:rPr>
        <w:t>Мухавец</w:t>
      </w:r>
      <w:proofErr w:type="spellEnd"/>
      <w:r w:rsidRPr="0004432A">
        <w:rPr>
          <w:sz w:val="28"/>
          <w:szCs w:val="28"/>
        </w:rPr>
        <w:t xml:space="preserve"> выше г. </w:t>
      </w:r>
      <w:proofErr w:type="spellStart"/>
      <w:r w:rsidRPr="006B2FA6">
        <w:rPr>
          <w:sz w:val="28"/>
          <w:szCs w:val="28"/>
        </w:rPr>
        <w:t>Кобрин</w:t>
      </w:r>
      <w:proofErr w:type="spellEnd"/>
      <w:r w:rsidRPr="006B2FA6">
        <w:rPr>
          <w:sz w:val="28"/>
          <w:szCs w:val="28"/>
        </w:rPr>
        <w:t xml:space="preserve"> (0,2</w:t>
      </w:r>
      <w:r w:rsidR="0004432A" w:rsidRPr="006B2FA6">
        <w:rPr>
          <w:sz w:val="28"/>
          <w:szCs w:val="28"/>
        </w:rPr>
        <w:t>5</w:t>
      </w:r>
      <w:r w:rsidRPr="006B2FA6">
        <w:rPr>
          <w:sz w:val="28"/>
          <w:szCs w:val="28"/>
        </w:rPr>
        <w:t> мг/дм</w:t>
      </w:r>
      <w:r w:rsidRPr="006B2FA6">
        <w:rPr>
          <w:sz w:val="28"/>
          <w:szCs w:val="28"/>
          <w:vertAlign w:val="superscript"/>
        </w:rPr>
        <w:t>3</w:t>
      </w:r>
      <w:r w:rsidRPr="006B2FA6">
        <w:rPr>
          <w:sz w:val="28"/>
          <w:szCs w:val="28"/>
        </w:rPr>
        <w:t>1,</w:t>
      </w:r>
      <w:r w:rsidR="0004432A" w:rsidRPr="006B2FA6">
        <w:rPr>
          <w:sz w:val="28"/>
          <w:szCs w:val="28"/>
        </w:rPr>
        <w:t>2</w:t>
      </w:r>
      <w:r w:rsidRPr="006B2FA6">
        <w:rPr>
          <w:sz w:val="28"/>
          <w:szCs w:val="28"/>
        </w:rPr>
        <w:t xml:space="preserve">5 ПДК) в </w:t>
      </w:r>
      <w:r w:rsidR="0004432A" w:rsidRPr="006B2FA6">
        <w:rPr>
          <w:sz w:val="28"/>
          <w:szCs w:val="28"/>
        </w:rPr>
        <w:t>янва</w:t>
      </w:r>
      <w:r w:rsidRPr="006B2FA6">
        <w:rPr>
          <w:sz w:val="28"/>
          <w:szCs w:val="28"/>
        </w:rPr>
        <w:t xml:space="preserve">ре. </w:t>
      </w:r>
    </w:p>
    <w:p w:rsidR="00684182" w:rsidRDefault="00684182" w:rsidP="00684182">
      <w:pPr>
        <w:ind w:firstLine="709"/>
        <w:jc w:val="both"/>
        <w:rPr>
          <w:sz w:val="28"/>
          <w:szCs w:val="28"/>
        </w:rPr>
      </w:pPr>
      <w:r w:rsidRPr="006B2FA6">
        <w:rPr>
          <w:sz w:val="28"/>
          <w:szCs w:val="28"/>
        </w:rPr>
        <w:t>В воде р. </w:t>
      </w:r>
      <w:proofErr w:type="spellStart"/>
      <w:r w:rsidRPr="006B2FA6">
        <w:rPr>
          <w:sz w:val="28"/>
          <w:szCs w:val="28"/>
        </w:rPr>
        <w:t>Мухавец</w:t>
      </w:r>
      <w:proofErr w:type="spellEnd"/>
      <w:r w:rsidRPr="006B2FA6">
        <w:rPr>
          <w:sz w:val="28"/>
          <w:szCs w:val="28"/>
        </w:rPr>
        <w:t xml:space="preserve"> выше г. </w:t>
      </w:r>
      <w:proofErr w:type="spellStart"/>
      <w:r w:rsidRPr="006B2FA6">
        <w:rPr>
          <w:sz w:val="28"/>
          <w:szCs w:val="28"/>
        </w:rPr>
        <w:t>Кобрин</w:t>
      </w:r>
      <w:proofErr w:type="spellEnd"/>
      <w:r w:rsidRPr="006B2FA6">
        <w:rPr>
          <w:sz w:val="28"/>
          <w:szCs w:val="28"/>
        </w:rPr>
        <w:t xml:space="preserve"> наблюд</w:t>
      </w:r>
      <w:r w:rsidR="00DB52C9">
        <w:rPr>
          <w:sz w:val="28"/>
          <w:szCs w:val="28"/>
        </w:rPr>
        <w:t>алось</w:t>
      </w:r>
      <w:r w:rsidRPr="006B2FA6">
        <w:rPr>
          <w:sz w:val="28"/>
          <w:szCs w:val="28"/>
        </w:rPr>
        <w:t xml:space="preserve"> повышенное содержание биогенных веществ. При этом динамика их содержания носи</w:t>
      </w:r>
      <w:r w:rsidR="00DB52C9">
        <w:rPr>
          <w:sz w:val="28"/>
          <w:szCs w:val="28"/>
        </w:rPr>
        <w:t>ла</w:t>
      </w:r>
      <w:r w:rsidRPr="006B2FA6">
        <w:rPr>
          <w:sz w:val="28"/>
          <w:szCs w:val="28"/>
        </w:rPr>
        <w:t xml:space="preserve"> неустойчивый характер</w:t>
      </w:r>
      <w:r w:rsidR="006B2FA6" w:rsidRPr="006B2FA6">
        <w:rPr>
          <w:sz w:val="28"/>
          <w:szCs w:val="28"/>
        </w:rPr>
        <w:t xml:space="preserve">, </w:t>
      </w:r>
      <w:r w:rsidR="006B2FA6" w:rsidRPr="006B2FA6">
        <w:rPr>
          <w:color w:val="000000" w:themeColor="text1"/>
          <w:sz w:val="28"/>
          <w:szCs w:val="28"/>
        </w:rPr>
        <w:t xml:space="preserve">наметилась тенденция увеличения концентраций </w:t>
      </w:r>
      <w:proofErr w:type="gramStart"/>
      <w:r w:rsidR="006B2FA6" w:rsidRPr="006B2FA6">
        <w:rPr>
          <w:color w:val="000000" w:themeColor="text1"/>
          <w:sz w:val="28"/>
          <w:szCs w:val="28"/>
        </w:rPr>
        <w:t>аммоний-иона</w:t>
      </w:r>
      <w:proofErr w:type="gramEnd"/>
      <w:r w:rsidRPr="006B2FA6">
        <w:rPr>
          <w:sz w:val="28"/>
          <w:szCs w:val="28"/>
        </w:rPr>
        <w:t xml:space="preserve"> (рисунок 26).</w:t>
      </w:r>
    </w:p>
    <w:p w:rsidR="009F75F0" w:rsidRPr="006B2FA6" w:rsidRDefault="009F75F0" w:rsidP="00684182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3358"/>
        <w:gridCol w:w="2914"/>
      </w:tblGrid>
      <w:tr w:rsidR="009F75F0" w:rsidRPr="007E1C02" w:rsidTr="009F75F0">
        <w:trPr>
          <w:trHeight w:val="122"/>
        </w:trPr>
        <w:tc>
          <w:tcPr>
            <w:tcW w:w="3393" w:type="dxa"/>
          </w:tcPr>
          <w:p w:rsidR="009F75F0" w:rsidRPr="007E1C02" w:rsidRDefault="009F75F0" w:rsidP="00DB52C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F9E8A18" wp14:editId="1024A2CC">
                  <wp:extent cx="1960605" cy="2001795"/>
                  <wp:effectExtent l="0" t="0" r="2095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:rsidR="009F75F0" w:rsidRPr="001024A5" w:rsidRDefault="009F75F0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862B0C" wp14:editId="7E2E5B60">
                  <wp:extent cx="1993557" cy="2001795"/>
                  <wp:effectExtent l="0" t="0" r="26035" b="0"/>
                  <wp:docPr id="320" name="Диаграмма 3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2923" w:type="dxa"/>
          </w:tcPr>
          <w:p w:rsidR="009F75F0" w:rsidRPr="001024A5" w:rsidRDefault="009F75F0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7460EB" wp14:editId="32B6F88E">
                  <wp:extent cx="1729946" cy="2001795"/>
                  <wp:effectExtent l="0" t="0" r="3810" b="0"/>
                  <wp:docPr id="319" name="Диаграмма 3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9F75F0" w:rsidRPr="007E1C02" w:rsidTr="009F75F0">
        <w:trPr>
          <w:trHeight w:val="66"/>
        </w:trPr>
        <w:tc>
          <w:tcPr>
            <w:tcW w:w="3393" w:type="dxa"/>
          </w:tcPr>
          <w:p w:rsidR="009F75F0" w:rsidRPr="001024A5" w:rsidRDefault="009F75F0" w:rsidP="00DB52C9">
            <w:pPr>
              <w:jc w:val="center"/>
              <w:rPr>
                <w:noProof/>
                <w:sz w:val="28"/>
                <w:szCs w:val="28"/>
              </w:rPr>
            </w:pPr>
            <w:r w:rsidRPr="001024A5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3255" w:type="dxa"/>
          </w:tcPr>
          <w:p w:rsidR="009F75F0" w:rsidRPr="001024A5" w:rsidRDefault="009F75F0" w:rsidP="00C528E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  <w:r w:rsidRPr="001024A5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2923" w:type="dxa"/>
          </w:tcPr>
          <w:p w:rsidR="009F75F0" w:rsidRPr="001024A5" w:rsidRDefault="009F75F0" w:rsidP="00C528E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  <w:r w:rsidRPr="001024A5">
              <w:rPr>
                <w:noProof/>
                <w:sz w:val="28"/>
                <w:szCs w:val="28"/>
              </w:rPr>
              <w:t>)</w:t>
            </w:r>
          </w:p>
        </w:tc>
      </w:tr>
    </w:tbl>
    <w:p w:rsidR="00684182" w:rsidRPr="006B2FA6" w:rsidRDefault="006B2FA6" w:rsidP="00684182">
      <w:pPr>
        <w:jc w:val="center"/>
        <w:rPr>
          <w:bCs/>
          <w:color w:val="000000" w:themeColor="text1"/>
          <w:sz w:val="28"/>
          <w:szCs w:val="28"/>
        </w:rPr>
      </w:pPr>
      <w:r w:rsidRPr="001024A5">
        <w:rPr>
          <w:color w:val="000000" w:themeColor="text1"/>
          <w:sz w:val="28"/>
          <w:szCs w:val="28"/>
        </w:rPr>
        <w:t xml:space="preserve">Рисунок </w:t>
      </w:r>
      <w:r>
        <w:rPr>
          <w:color w:val="000000" w:themeColor="text1"/>
          <w:sz w:val="28"/>
          <w:szCs w:val="28"/>
        </w:rPr>
        <w:t>2</w:t>
      </w:r>
      <w:r w:rsidR="00DA7511">
        <w:rPr>
          <w:color w:val="000000" w:themeColor="text1"/>
          <w:sz w:val="28"/>
          <w:szCs w:val="28"/>
        </w:rPr>
        <w:t>6</w:t>
      </w:r>
      <w:r w:rsidRPr="001024A5">
        <w:rPr>
          <w:color w:val="000000" w:themeColor="text1"/>
          <w:sz w:val="28"/>
          <w:szCs w:val="28"/>
        </w:rPr>
        <w:t xml:space="preserve"> – </w:t>
      </w:r>
      <w:r w:rsidRPr="001024A5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1024A5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1024A5">
        <w:rPr>
          <w:bCs/>
          <w:color w:val="000000" w:themeColor="text1"/>
          <w:sz w:val="28"/>
          <w:szCs w:val="28"/>
        </w:rPr>
        <w:t xml:space="preserve"> (а), нитрит-иона (</w:t>
      </w:r>
      <w:r>
        <w:rPr>
          <w:bCs/>
          <w:color w:val="000000" w:themeColor="text1"/>
          <w:sz w:val="28"/>
          <w:szCs w:val="28"/>
        </w:rPr>
        <w:t xml:space="preserve">б), </w:t>
      </w:r>
      <w:r>
        <w:rPr>
          <w:bCs/>
          <w:color w:val="000000" w:themeColor="text1"/>
          <w:sz w:val="28"/>
          <w:szCs w:val="28"/>
        </w:rPr>
        <w:br/>
        <w:t>аммоний-иона </w:t>
      </w:r>
      <w:r w:rsidRPr="001024A5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в</w:t>
      </w:r>
      <w:r w:rsidRPr="001024A5">
        <w:rPr>
          <w:bCs/>
          <w:color w:val="000000" w:themeColor="text1"/>
          <w:sz w:val="28"/>
          <w:szCs w:val="28"/>
        </w:rPr>
        <w:t xml:space="preserve">) в воде </w:t>
      </w:r>
      <w:r w:rsidRPr="001024A5">
        <w:rPr>
          <w:color w:val="000000" w:themeColor="text1"/>
          <w:sz w:val="28"/>
          <w:szCs w:val="28"/>
        </w:rPr>
        <w:t>р. </w:t>
      </w:r>
      <w:proofErr w:type="spellStart"/>
      <w:r>
        <w:rPr>
          <w:color w:val="000000" w:themeColor="text1"/>
          <w:sz w:val="28"/>
          <w:szCs w:val="28"/>
        </w:rPr>
        <w:t>Мухавец</w:t>
      </w:r>
      <w:proofErr w:type="spellEnd"/>
      <w:r w:rsidRPr="001024A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выше г. </w:t>
      </w:r>
      <w:proofErr w:type="spellStart"/>
      <w:r>
        <w:rPr>
          <w:bCs/>
          <w:color w:val="000000" w:themeColor="text1"/>
          <w:sz w:val="28"/>
          <w:szCs w:val="28"/>
        </w:rPr>
        <w:t>Кобрин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br/>
      </w:r>
      <w:r w:rsidR="00684182" w:rsidRPr="006B2FA6">
        <w:rPr>
          <w:bCs/>
          <w:color w:val="000000" w:themeColor="text1"/>
          <w:sz w:val="28"/>
          <w:szCs w:val="28"/>
        </w:rPr>
        <w:t xml:space="preserve">в </w:t>
      </w:r>
      <w:r w:rsidRPr="006B2FA6">
        <w:rPr>
          <w:sz w:val="28"/>
          <w:szCs w:val="28"/>
          <w:lang w:val="en-US"/>
        </w:rPr>
        <w:t>I</w:t>
      </w:r>
      <w:r w:rsidR="00684182" w:rsidRPr="006B2FA6">
        <w:rPr>
          <w:bCs/>
          <w:color w:val="000000" w:themeColor="text1"/>
          <w:sz w:val="28"/>
          <w:szCs w:val="28"/>
        </w:rPr>
        <w:t> квартале 201</w:t>
      </w:r>
      <w:r w:rsidRPr="006B2FA6">
        <w:rPr>
          <w:bCs/>
          <w:color w:val="000000" w:themeColor="text1"/>
          <w:sz w:val="28"/>
          <w:szCs w:val="28"/>
        </w:rPr>
        <w:t>8</w:t>
      </w:r>
      <w:r w:rsidR="00684182" w:rsidRPr="006B2FA6">
        <w:rPr>
          <w:sz w:val="28"/>
          <w:szCs w:val="28"/>
        </w:rPr>
        <w:t xml:space="preserve"> – </w:t>
      </w:r>
      <w:r w:rsidR="00684182" w:rsidRPr="006B2FA6">
        <w:rPr>
          <w:bCs/>
          <w:color w:val="000000" w:themeColor="text1"/>
          <w:sz w:val="28"/>
          <w:szCs w:val="28"/>
        </w:rPr>
        <w:t>202</w:t>
      </w:r>
      <w:r w:rsidRPr="006B2FA6">
        <w:rPr>
          <w:bCs/>
          <w:color w:val="000000" w:themeColor="text1"/>
          <w:sz w:val="28"/>
          <w:szCs w:val="28"/>
        </w:rPr>
        <w:t>2</w:t>
      </w:r>
      <w:r w:rsidR="00684182" w:rsidRPr="006B2FA6">
        <w:rPr>
          <w:bCs/>
          <w:color w:val="000000" w:themeColor="text1"/>
          <w:sz w:val="28"/>
          <w:szCs w:val="28"/>
        </w:rPr>
        <w:t xml:space="preserve"> гг.</w:t>
      </w:r>
    </w:p>
    <w:p w:rsidR="00684182" w:rsidRPr="000839CA" w:rsidRDefault="00684182" w:rsidP="00684182">
      <w:pPr>
        <w:jc w:val="center"/>
        <w:rPr>
          <w:bCs/>
          <w:color w:val="000000" w:themeColor="text1"/>
          <w:sz w:val="28"/>
          <w:szCs w:val="28"/>
          <w:highlight w:val="yellow"/>
        </w:rPr>
      </w:pPr>
    </w:p>
    <w:p w:rsidR="00684182" w:rsidRPr="000839CA" w:rsidRDefault="006D2810" w:rsidP="00684182">
      <w:pPr>
        <w:ind w:firstLine="709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B77C8A">
        <w:rPr>
          <w:sz w:val="28"/>
          <w:szCs w:val="28"/>
        </w:rPr>
        <w:t>Максимальн</w:t>
      </w:r>
      <w:r>
        <w:rPr>
          <w:sz w:val="28"/>
          <w:szCs w:val="28"/>
        </w:rPr>
        <w:t>ые</w:t>
      </w:r>
      <w:r w:rsidRPr="00B77C8A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</w:t>
      </w:r>
      <w:r w:rsidRPr="00B77C8A">
        <w:rPr>
          <w:sz w:val="28"/>
          <w:szCs w:val="28"/>
        </w:rPr>
        <w:t xml:space="preserve"> металлов зафиксирован</w:t>
      </w:r>
      <w:r>
        <w:rPr>
          <w:sz w:val="28"/>
          <w:szCs w:val="28"/>
        </w:rPr>
        <w:t>ы</w:t>
      </w:r>
      <w:r w:rsidR="00684182" w:rsidRPr="0004432A">
        <w:rPr>
          <w:sz w:val="28"/>
          <w:szCs w:val="28"/>
        </w:rPr>
        <w:t xml:space="preserve">: по железу общему </w:t>
      </w:r>
      <w:r w:rsidR="00684182" w:rsidRPr="00C21B25">
        <w:rPr>
          <w:sz w:val="28"/>
          <w:szCs w:val="28"/>
        </w:rPr>
        <w:t xml:space="preserve">(до </w:t>
      </w:r>
      <w:r w:rsidR="00684182" w:rsidRPr="00C21B25">
        <w:rPr>
          <w:color w:val="000000"/>
          <w:sz w:val="28"/>
          <w:szCs w:val="28"/>
        </w:rPr>
        <w:t>1,</w:t>
      </w:r>
      <w:r w:rsidR="00C21B25" w:rsidRPr="00C21B25">
        <w:rPr>
          <w:color w:val="000000"/>
          <w:sz w:val="28"/>
          <w:szCs w:val="28"/>
        </w:rPr>
        <w:t>63</w:t>
      </w:r>
      <w:r w:rsidR="00684182" w:rsidRPr="00C21B25">
        <w:rPr>
          <w:color w:val="000000"/>
          <w:sz w:val="28"/>
          <w:szCs w:val="28"/>
        </w:rPr>
        <w:t> мг/дм</w:t>
      </w:r>
      <w:r w:rsidR="00684182" w:rsidRPr="00C21B25">
        <w:rPr>
          <w:color w:val="000000"/>
          <w:sz w:val="28"/>
          <w:szCs w:val="28"/>
          <w:vertAlign w:val="superscript"/>
        </w:rPr>
        <w:t>3</w:t>
      </w:r>
      <w:r w:rsidR="00684182" w:rsidRPr="00C21B25">
        <w:rPr>
          <w:sz w:val="28"/>
          <w:szCs w:val="28"/>
        </w:rPr>
        <w:t>, 5,</w:t>
      </w:r>
      <w:r w:rsidR="00C21B25" w:rsidRPr="00C21B25">
        <w:rPr>
          <w:sz w:val="28"/>
          <w:szCs w:val="28"/>
        </w:rPr>
        <w:t>2</w:t>
      </w:r>
      <w:r w:rsidR="00684182" w:rsidRPr="00C21B25">
        <w:rPr>
          <w:sz w:val="28"/>
          <w:szCs w:val="28"/>
        </w:rPr>
        <w:t xml:space="preserve"> ПДК) </w:t>
      </w:r>
      <w:r w:rsidR="00C21B25" w:rsidRPr="00C21B25">
        <w:rPr>
          <w:sz w:val="28"/>
          <w:szCs w:val="28"/>
        </w:rPr>
        <w:t>и марганцу (до </w:t>
      </w:r>
      <w:r w:rsidR="00C21B25" w:rsidRPr="00C21B25">
        <w:rPr>
          <w:color w:val="000000"/>
          <w:sz w:val="28"/>
          <w:szCs w:val="28"/>
        </w:rPr>
        <w:t>0,132 мг/дм</w:t>
      </w:r>
      <w:r w:rsidR="00C21B25" w:rsidRPr="00C21B25">
        <w:rPr>
          <w:color w:val="000000"/>
          <w:sz w:val="28"/>
          <w:szCs w:val="28"/>
          <w:vertAlign w:val="superscript"/>
        </w:rPr>
        <w:t>3</w:t>
      </w:r>
      <w:r w:rsidR="00C21B25" w:rsidRPr="00C21B25">
        <w:rPr>
          <w:sz w:val="28"/>
          <w:szCs w:val="28"/>
        </w:rPr>
        <w:t xml:space="preserve">, </w:t>
      </w:r>
      <w:r w:rsidR="00C21B25" w:rsidRPr="00C21B25">
        <w:rPr>
          <w:color w:val="000000"/>
          <w:sz w:val="28"/>
          <w:szCs w:val="28"/>
        </w:rPr>
        <w:t>4,7 </w:t>
      </w:r>
      <w:r w:rsidR="00C21B25" w:rsidRPr="00C21B25">
        <w:rPr>
          <w:sz w:val="28"/>
          <w:szCs w:val="28"/>
        </w:rPr>
        <w:t xml:space="preserve">ПДК) </w:t>
      </w:r>
      <w:r w:rsidR="00C21B25" w:rsidRPr="00C21B25">
        <w:rPr>
          <w:color w:val="000000"/>
          <w:sz w:val="28"/>
          <w:szCs w:val="28"/>
        </w:rPr>
        <w:t>в воде р. </w:t>
      </w:r>
      <w:proofErr w:type="spellStart"/>
      <w:r w:rsidR="00C21B25" w:rsidRPr="00C21B25">
        <w:rPr>
          <w:color w:val="000000"/>
          <w:sz w:val="28"/>
          <w:szCs w:val="28"/>
        </w:rPr>
        <w:t>Копаювка</w:t>
      </w:r>
      <w:proofErr w:type="spellEnd"/>
      <w:r w:rsidR="00C21B25" w:rsidRPr="00C21B25">
        <w:rPr>
          <w:color w:val="000000"/>
          <w:sz w:val="28"/>
          <w:szCs w:val="28"/>
        </w:rPr>
        <w:t xml:space="preserve"> в январе, </w:t>
      </w:r>
      <w:r w:rsidR="00684182" w:rsidRPr="00C21B25">
        <w:rPr>
          <w:sz w:val="28"/>
          <w:szCs w:val="28"/>
        </w:rPr>
        <w:t>по меди – до </w:t>
      </w:r>
      <w:r w:rsidR="00684182" w:rsidRPr="00C21B25">
        <w:rPr>
          <w:color w:val="000000"/>
          <w:sz w:val="28"/>
          <w:szCs w:val="28"/>
        </w:rPr>
        <w:t>0,00</w:t>
      </w:r>
      <w:r w:rsidR="00C21B25" w:rsidRPr="00C21B25">
        <w:rPr>
          <w:color w:val="000000"/>
          <w:sz w:val="28"/>
          <w:szCs w:val="28"/>
        </w:rPr>
        <w:t>56</w:t>
      </w:r>
      <w:r w:rsidR="00684182" w:rsidRPr="00C21B25">
        <w:rPr>
          <w:color w:val="000000"/>
          <w:sz w:val="28"/>
          <w:szCs w:val="28"/>
        </w:rPr>
        <w:t> мг/дм</w:t>
      </w:r>
      <w:r w:rsidR="00684182" w:rsidRPr="00C21B25">
        <w:rPr>
          <w:color w:val="000000"/>
          <w:sz w:val="28"/>
          <w:szCs w:val="28"/>
          <w:vertAlign w:val="superscript"/>
        </w:rPr>
        <w:t>3</w:t>
      </w:r>
      <w:r w:rsidR="00684182" w:rsidRPr="00C21B25">
        <w:rPr>
          <w:sz w:val="28"/>
          <w:szCs w:val="28"/>
        </w:rPr>
        <w:t xml:space="preserve"> (</w:t>
      </w:r>
      <w:r w:rsidR="00684182" w:rsidRPr="00C21B25">
        <w:rPr>
          <w:color w:val="000000"/>
          <w:sz w:val="28"/>
          <w:szCs w:val="28"/>
        </w:rPr>
        <w:t>1,</w:t>
      </w:r>
      <w:r w:rsidR="00C21B25" w:rsidRPr="00C21B25">
        <w:rPr>
          <w:color w:val="000000"/>
          <w:sz w:val="28"/>
          <w:szCs w:val="28"/>
        </w:rPr>
        <w:t>3</w:t>
      </w:r>
      <w:r w:rsidR="00684182" w:rsidRPr="00C21B25">
        <w:rPr>
          <w:color w:val="000000"/>
          <w:sz w:val="28"/>
          <w:szCs w:val="28"/>
        </w:rPr>
        <w:t> </w:t>
      </w:r>
      <w:r w:rsidR="00684182" w:rsidRPr="00C21B25">
        <w:rPr>
          <w:sz w:val="28"/>
          <w:szCs w:val="28"/>
        </w:rPr>
        <w:t>ПДК</w:t>
      </w:r>
      <w:r w:rsidR="00C21B25" w:rsidRPr="00C21B25">
        <w:rPr>
          <w:sz w:val="28"/>
          <w:szCs w:val="28"/>
        </w:rPr>
        <w:t xml:space="preserve"> и 1,4 ПДК </w:t>
      </w:r>
      <w:r w:rsidR="00C21B25" w:rsidRPr="00C21B25">
        <w:rPr>
          <w:sz w:val="28"/>
          <w:szCs w:val="28"/>
        </w:rPr>
        <w:lastRenderedPageBreak/>
        <w:t>соответственно</w:t>
      </w:r>
      <w:r w:rsidR="00684182" w:rsidRPr="00C21B25">
        <w:rPr>
          <w:sz w:val="28"/>
          <w:szCs w:val="28"/>
        </w:rPr>
        <w:t xml:space="preserve">) </w:t>
      </w:r>
      <w:r w:rsidR="00C21B25" w:rsidRPr="00C21B25">
        <w:rPr>
          <w:sz w:val="28"/>
          <w:szCs w:val="28"/>
        </w:rPr>
        <w:t>в воде р. </w:t>
      </w:r>
      <w:proofErr w:type="spellStart"/>
      <w:r w:rsidR="00C21B25" w:rsidRPr="00C21B25">
        <w:rPr>
          <w:sz w:val="28"/>
          <w:szCs w:val="28"/>
        </w:rPr>
        <w:t>Мухавец</w:t>
      </w:r>
      <w:proofErr w:type="spellEnd"/>
      <w:r w:rsidR="00C21B25" w:rsidRPr="00C21B25">
        <w:rPr>
          <w:sz w:val="28"/>
          <w:szCs w:val="28"/>
        </w:rPr>
        <w:t xml:space="preserve"> выше г. Брест</w:t>
      </w:r>
      <w:r w:rsidR="00684182" w:rsidRPr="00C21B25">
        <w:rPr>
          <w:sz w:val="28"/>
          <w:szCs w:val="28"/>
        </w:rPr>
        <w:t xml:space="preserve"> в </w:t>
      </w:r>
      <w:r w:rsidR="00C21B25" w:rsidRPr="00C21B25">
        <w:rPr>
          <w:sz w:val="28"/>
          <w:szCs w:val="28"/>
        </w:rPr>
        <w:t>янва</w:t>
      </w:r>
      <w:r w:rsidR="00684182" w:rsidRPr="00C21B25">
        <w:rPr>
          <w:sz w:val="28"/>
          <w:szCs w:val="28"/>
        </w:rPr>
        <w:t>ре</w:t>
      </w:r>
      <w:r w:rsidR="00C21B25">
        <w:rPr>
          <w:sz w:val="28"/>
          <w:szCs w:val="28"/>
        </w:rPr>
        <w:t xml:space="preserve"> и </w:t>
      </w:r>
      <w:r w:rsidR="00C21B25" w:rsidRPr="00C21B25">
        <w:rPr>
          <w:color w:val="000000"/>
          <w:sz w:val="28"/>
          <w:szCs w:val="28"/>
        </w:rPr>
        <w:t>в воде р. </w:t>
      </w:r>
      <w:proofErr w:type="spellStart"/>
      <w:r w:rsidR="00C21B25" w:rsidRPr="00C21B25">
        <w:rPr>
          <w:color w:val="000000"/>
          <w:sz w:val="28"/>
          <w:szCs w:val="28"/>
        </w:rPr>
        <w:t>Копаювка</w:t>
      </w:r>
      <w:proofErr w:type="spellEnd"/>
      <w:r w:rsidR="00C21B25" w:rsidRPr="00C21B25">
        <w:rPr>
          <w:color w:val="000000"/>
          <w:sz w:val="28"/>
          <w:szCs w:val="28"/>
        </w:rPr>
        <w:t xml:space="preserve"> в</w:t>
      </w:r>
      <w:r w:rsidR="00C21B25">
        <w:rPr>
          <w:color w:val="000000"/>
          <w:sz w:val="28"/>
          <w:szCs w:val="28"/>
        </w:rPr>
        <w:t xml:space="preserve"> феврале</w:t>
      </w:r>
      <w:r w:rsidR="00684182" w:rsidRPr="00C21B25">
        <w:rPr>
          <w:sz w:val="28"/>
          <w:szCs w:val="28"/>
        </w:rPr>
        <w:t>, по цинку – до </w:t>
      </w:r>
      <w:r w:rsidR="00684182" w:rsidRPr="00C21B25">
        <w:rPr>
          <w:color w:val="000000"/>
          <w:sz w:val="28"/>
          <w:szCs w:val="28"/>
        </w:rPr>
        <w:t>0,02</w:t>
      </w:r>
      <w:r w:rsidR="00C21B25" w:rsidRPr="00C21B25">
        <w:rPr>
          <w:color w:val="000000"/>
          <w:sz w:val="28"/>
          <w:szCs w:val="28"/>
        </w:rPr>
        <w:t>04</w:t>
      </w:r>
      <w:r w:rsidR="00684182" w:rsidRPr="00C21B25">
        <w:rPr>
          <w:color w:val="000000"/>
          <w:sz w:val="28"/>
          <w:szCs w:val="28"/>
        </w:rPr>
        <w:t> мг</w:t>
      </w:r>
      <w:proofErr w:type="gramEnd"/>
      <w:r w:rsidR="00684182" w:rsidRPr="00C21B25">
        <w:rPr>
          <w:color w:val="000000"/>
          <w:sz w:val="28"/>
          <w:szCs w:val="28"/>
        </w:rPr>
        <w:t>/дм</w:t>
      </w:r>
      <w:r w:rsidR="00684182" w:rsidRPr="00C21B25">
        <w:rPr>
          <w:color w:val="000000"/>
          <w:sz w:val="28"/>
          <w:szCs w:val="28"/>
          <w:vertAlign w:val="superscript"/>
        </w:rPr>
        <w:t>3</w:t>
      </w:r>
      <w:r w:rsidR="00684182" w:rsidRPr="00C21B25">
        <w:rPr>
          <w:sz w:val="28"/>
          <w:szCs w:val="28"/>
        </w:rPr>
        <w:t xml:space="preserve"> (</w:t>
      </w:r>
      <w:r w:rsidR="00684182" w:rsidRPr="00C21B25">
        <w:rPr>
          <w:color w:val="000000"/>
          <w:sz w:val="28"/>
          <w:szCs w:val="28"/>
        </w:rPr>
        <w:t>1,</w:t>
      </w:r>
      <w:r w:rsidR="00C21B25" w:rsidRPr="00C21B25">
        <w:rPr>
          <w:color w:val="000000"/>
          <w:sz w:val="28"/>
          <w:szCs w:val="28"/>
        </w:rPr>
        <w:t>5 </w:t>
      </w:r>
      <w:r w:rsidR="00684182" w:rsidRPr="00C21B25">
        <w:rPr>
          <w:sz w:val="28"/>
          <w:szCs w:val="28"/>
        </w:rPr>
        <w:t>ПДК</w:t>
      </w:r>
      <w:r w:rsidR="00C21B25" w:rsidRPr="00C21B25">
        <w:rPr>
          <w:sz w:val="28"/>
          <w:szCs w:val="28"/>
        </w:rPr>
        <w:t xml:space="preserve"> и 1,7 ПДК соответственно</w:t>
      </w:r>
      <w:r w:rsidR="00684182" w:rsidRPr="00C21B25">
        <w:rPr>
          <w:sz w:val="28"/>
          <w:szCs w:val="28"/>
        </w:rPr>
        <w:t>) в воде р. </w:t>
      </w:r>
      <w:proofErr w:type="spellStart"/>
      <w:r w:rsidR="00684182" w:rsidRPr="00C21B25">
        <w:rPr>
          <w:sz w:val="28"/>
          <w:szCs w:val="28"/>
        </w:rPr>
        <w:t>Мухавец</w:t>
      </w:r>
      <w:proofErr w:type="spellEnd"/>
      <w:r w:rsidR="00684182" w:rsidRPr="00C21B25">
        <w:rPr>
          <w:sz w:val="28"/>
          <w:szCs w:val="28"/>
        </w:rPr>
        <w:t xml:space="preserve"> </w:t>
      </w:r>
      <w:r w:rsidR="00C21B25" w:rsidRPr="00C21B25">
        <w:rPr>
          <w:sz w:val="28"/>
          <w:szCs w:val="28"/>
        </w:rPr>
        <w:t>в черте</w:t>
      </w:r>
      <w:r w:rsidR="00684182" w:rsidRPr="00C21B25">
        <w:rPr>
          <w:sz w:val="28"/>
          <w:szCs w:val="28"/>
        </w:rPr>
        <w:t xml:space="preserve"> г. Брест в </w:t>
      </w:r>
      <w:r w:rsidR="00C21B25" w:rsidRPr="00C21B25">
        <w:rPr>
          <w:sz w:val="28"/>
          <w:szCs w:val="28"/>
        </w:rPr>
        <w:t>январе</w:t>
      </w:r>
      <w:r w:rsidR="00C21B25">
        <w:rPr>
          <w:sz w:val="28"/>
          <w:szCs w:val="28"/>
        </w:rPr>
        <w:t xml:space="preserve"> и </w:t>
      </w:r>
      <w:r w:rsidR="00C21B25" w:rsidRPr="00C21B25">
        <w:rPr>
          <w:color w:val="000000"/>
          <w:sz w:val="28"/>
          <w:szCs w:val="28"/>
        </w:rPr>
        <w:t>в воде р. </w:t>
      </w:r>
      <w:proofErr w:type="spellStart"/>
      <w:r w:rsidR="00C21B25" w:rsidRPr="00C21B25">
        <w:rPr>
          <w:color w:val="000000"/>
          <w:sz w:val="28"/>
          <w:szCs w:val="28"/>
        </w:rPr>
        <w:t>Копаювка</w:t>
      </w:r>
      <w:proofErr w:type="spellEnd"/>
      <w:r w:rsidR="00C21B25" w:rsidRPr="00C21B25">
        <w:rPr>
          <w:color w:val="000000"/>
          <w:sz w:val="28"/>
          <w:szCs w:val="28"/>
        </w:rPr>
        <w:t xml:space="preserve"> в</w:t>
      </w:r>
      <w:r w:rsidR="00C21B25">
        <w:rPr>
          <w:color w:val="000000"/>
          <w:sz w:val="28"/>
          <w:szCs w:val="28"/>
        </w:rPr>
        <w:t xml:space="preserve"> феврале</w:t>
      </w:r>
      <w:r w:rsidR="00684182" w:rsidRPr="00C21B25">
        <w:rPr>
          <w:sz w:val="28"/>
          <w:szCs w:val="28"/>
        </w:rPr>
        <w:t>.</w:t>
      </w:r>
    </w:p>
    <w:p w:rsidR="004D25C2" w:rsidRDefault="00C21B25" w:rsidP="00684182">
      <w:pPr>
        <w:ind w:firstLine="709"/>
        <w:jc w:val="both"/>
        <w:rPr>
          <w:sz w:val="28"/>
          <w:szCs w:val="28"/>
        </w:rPr>
      </w:pPr>
      <w:r w:rsidRPr="004D25C2">
        <w:rPr>
          <w:sz w:val="28"/>
          <w:szCs w:val="28"/>
        </w:rPr>
        <w:t xml:space="preserve">Превышения </w:t>
      </w:r>
      <w:r w:rsidRPr="004D25C2">
        <w:rPr>
          <w:color w:val="000000" w:themeColor="text1"/>
          <w:sz w:val="28"/>
          <w:szCs w:val="28"/>
        </w:rPr>
        <w:t xml:space="preserve">нормативов качества воды по </w:t>
      </w:r>
      <w:r w:rsidRPr="004D25C2">
        <w:rPr>
          <w:sz w:val="28"/>
          <w:szCs w:val="28"/>
        </w:rPr>
        <w:t xml:space="preserve">нефтепродуктам </w:t>
      </w:r>
      <w:r w:rsidR="004D25C2" w:rsidRPr="0004432A">
        <w:rPr>
          <w:sz w:val="28"/>
          <w:szCs w:val="28"/>
        </w:rPr>
        <w:t>было зафиксировано в воде р. </w:t>
      </w:r>
      <w:proofErr w:type="spellStart"/>
      <w:r w:rsidR="004D25C2" w:rsidRPr="0004432A">
        <w:rPr>
          <w:sz w:val="28"/>
          <w:szCs w:val="28"/>
        </w:rPr>
        <w:t>Мухавец</w:t>
      </w:r>
      <w:proofErr w:type="spellEnd"/>
      <w:r w:rsidR="004D25C2" w:rsidRPr="0004432A">
        <w:rPr>
          <w:sz w:val="28"/>
          <w:szCs w:val="28"/>
        </w:rPr>
        <w:t xml:space="preserve"> </w:t>
      </w:r>
      <w:r w:rsidR="004D25C2">
        <w:rPr>
          <w:sz w:val="28"/>
          <w:szCs w:val="28"/>
        </w:rPr>
        <w:t>ниже</w:t>
      </w:r>
      <w:r w:rsidR="004D25C2" w:rsidRPr="0004432A">
        <w:rPr>
          <w:sz w:val="28"/>
          <w:szCs w:val="28"/>
        </w:rPr>
        <w:t xml:space="preserve"> г. </w:t>
      </w:r>
      <w:r w:rsidR="004D25C2">
        <w:rPr>
          <w:sz w:val="28"/>
          <w:szCs w:val="28"/>
        </w:rPr>
        <w:t>Жабинка</w:t>
      </w:r>
      <w:r w:rsidR="004D25C2" w:rsidRPr="0004432A">
        <w:rPr>
          <w:sz w:val="28"/>
          <w:szCs w:val="28"/>
        </w:rPr>
        <w:t xml:space="preserve"> (0,</w:t>
      </w:r>
      <w:r w:rsidR="004D25C2">
        <w:rPr>
          <w:sz w:val="28"/>
          <w:szCs w:val="28"/>
        </w:rPr>
        <w:t>19</w:t>
      </w:r>
      <w:r w:rsidR="004D25C2" w:rsidRPr="0004432A">
        <w:rPr>
          <w:sz w:val="28"/>
          <w:szCs w:val="28"/>
        </w:rPr>
        <w:t> мг/дм</w:t>
      </w:r>
      <w:r w:rsidR="004D25C2" w:rsidRPr="0004432A">
        <w:rPr>
          <w:sz w:val="28"/>
          <w:szCs w:val="28"/>
          <w:vertAlign w:val="superscript"/>
        </w:rPr>
        <w:t>3</w:t>
      </w:r>
      <w:r w:rsidR="004D25C2">
        <w:rPr>
          <w:sz w:val="28"/>
          <w:szCs w:val="28"/>
        </w:rPr>
        <w:t>3</w:t>
      </w:r>
      <w:r w:rsidR="004D25C2" w:rsidRPr="0004432A">
        <w:rPr>
          <w:sz w:val="28"/>
          <w:szCs w:val="28"/>
        </w:rPr>
        <w:t>,</w:t>
      </w:r>
      <w:r w:rsidR="004D25C2">
        <w:rPr>
          <w:sz w:val="28"/>
          <w:szCs w:val="28"/>
        </w:rPr>
        <w:t>8 </w:t>
      </w:r>
      <w:r w:rsidR="004D25C2" w:rsidRPr="0004432A">
        <w:rPr>
          <w:sz w:val="28"/>
          <w:szCs w:val="28"/>
        </w:rPr>
        <w:t xml:space="preserve">ПДК) в </w:t>
      </w:r>
      <w:r w:rsidR="004D25C2">
        <w:rPr>
          <w:sz w:val="28"/>
          <w:szCs w:val="28"/>
        </w:rPr>
        <w:t xml:space="preserve">марте и </w:t>
      </w:r>
      <w:r w:rsidR="004D25C2" w:rsidRPr="0004432A">
        <w:rPr>
          <w:sz w:val="28"/>
          <w:szCs w:val="28"/>
        </w:rPr>
        <w:t>в воде</w:t>
      </w:r>
      <w:r w:rsidR="004D25C2">
        <w:rPr>
          <w:sz w:val="28"/>
          <w:szCs w:val="28"/>
        </w:rPr>
        <w:t xml:space="preserve"> р. Западный Буг </w:t>
      </w:r>
      <w:proofErr w:type="spellStart"/>
      <w:r w:rsidR="004D25C2">
        <w:rPr>
          <w:sz w:val="28"/>
          <w:szCs w:val="28"/>
        </w:rPr>
        <w:t>н.п</w:t>
      </w:r>
      <w:proofErr w:type="spellEnd"/>
      <w:r w:rsidR="004D25C2">
        <w:rPr>
          <w:sz w:val="28"/>
          <w:szCs w:val="28"/>
        </w:rPr>
        <w:t>. Новоселки (0,065</w:t>
      </w:r>
      <w:r w:rsidR="004D25C2" w:rsidRPr="0004432A">
        <w:rPr>
          <w:sz w:val="28"/>
          <w:szCs w:val="28"/>
        </w:rPr>
        <w:t> мг/дм</w:t>
      </w:r>
      <w:r w:rsidR="004D25C2" w:rsidRPr="0004432A">
        <w:rPr>
          <w:sz w:val="28"/>
          <w:szCs w:val="28"/>
          <w:vertAlign w:val="superscript"/>
        </w:rPr>
        <w:t>3</w:t>
      </w:r>
      <w:r w:rsidR="004D25C2">
        <w:rPr>
          <w:sz w:val="28"/>
          <w:szCs w:val="28"/>
        </w:rPr>
        <w:t>1</w:t>
      </w:r>
      <w:r w:rsidR="004D25C2" w:rsidRPr="0004432A">
        <w:rPr>
          <w:sz w:val="28"/>
          <w:szCs w:val="28"/>
        </w:rPr>
        <w:t>,</w:t>
      </w:r>
      <w:r w:rsidR="004D25C2">
        <w:rPr>
          <w:sz w:val="28"/>
          <w:szCs w:val="28"/>
        </w:rPr>
        <w:t>3 </w:t>
      </w:r>
      <w:r w:rsidR="004D25C2" w:rsidRPr="0004432A">
        <w:rPr>
          <w:sz w:val="28"/>
          <w:szCs w:val="28"/>
        </w:rPr>
        <w:t>ПДК</w:t>
      </w:r>
      <w:r w:rsidR="004D25C2">
        <w:rPr>
          <w:sz w:val="28"/>
          <w:szCs w:val="28"/>
        </w:rPr>
        <w:t>)</w:t>
      </w:r>
      <w:r w:rsidR="004D25C2" w:rsidRPr="004D25C2">
        <w:rPr>
          <w:sz w:val="28"/>
          <w:szCs w:val="28"/>
        </w:rPr>
        <w:t xml:space="preserve"> </w:t>
      </w:r>
      <w:r w:rsidR="004D25C2">
        <w:rPr>
          <w:sz w:val="28"/>
          <w:szCs w:val="28"/>
        </w:rPr>
        <w:t>в феврале.</w:t>
      </w:r>
    </w:p>
    <w:p w:rsidR="00684182" w:rsidRDefault="00684182" w:rsidP="00684182">
      <w:pPr>
        <w:ind w:firstLine="709"/>
        <w:jc w:val="both"/>
        <w:rPr>
          <w:sz w:val="28"/>
          <w:szCs w:val="28"/>
        </w:rPr>
      </w:pPr>
      <w:r w:rsidRPr="004D25C2">
        <w:rPr>
          <w:sz w:val="28"/>
          <w:szCs w:val="28"/>
        </w:rPr>
        <w:t xml:space="preserve">Превышения </w:t>
      </w:r>
      <w:r w:rsidRPr="004D25C2">
        <w:rPr>
          <w:color w:val="000000" w:themeColor="text1"/>
          <w:sz w:val="28"/>
          <w:szCs w:val="28"/>
        </w:rPr>
        <w:t xml:space="preserve">нормативов качества воды по </w:t>
      </w:r>
      <w:r w:rsidRPr="004D25C2">
        <w:rPr>
          <w:sz w:val="28"/>
          <w:szCs w:val="28"/>
        </w:rPr>
        <w:t>синтетическим по</w:t>
      </w:r>
      <w:r w:rsidR="00C21B25" w:rsidRPr="004D25C2">
        <w:rPr>
          <w:sz w:val="28"/>
          <w:szCs w:val="28"/>
        </w:rPr>
        <w:t xml:space="preserve">верхностно-активным веществам </w:t>
      </w:r>
      <w:r w:rsidRPr="004D25C2">
        <w:rPr>
          <w:sz w:val="28"/>
          <w:szCs w:val="28"/>
        </w:rPr>
        <w:t>не фиксировались.</w:t>
      </w:r>
    </w:p>
    <w:p w:rsidR="004D25C2" w:rsidRPr="004D25C2" w:rsidRDefault="004D25C2" w:rsidP="00684182">
      <w:pPr>
        <w:ind w:firstLine="709"/>
        <w:jc w:val="both"/>
        <w:rPr>
          <w:sz w:val="28"/>
          <w:szCs w:val="28"/>
        </w:rPr>
      </w:pP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  <w:r w:rsidRPr="00E85F05">
        <w:rPr>
          <w:b/>
          <w:sz w:val="28"/>
          <w:szCs w:val="28"/>
        </w:rPr>
        <w:t>Бассейн реки Днепр</w:t>
      </w: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</w:p>
    <w:p w:rsidR="00684182" w:rsidRPr="000839CA" w:rsidRDefault="00E85F05" w:rsidP="00684182">
      <w:pPr>
        <w:ind w:firstLine="709"/>
        <w:jc w:val="both"/>
        <w:rPr>
          <w:sz w:val="28"/>
          <w:szCs w:val="28"/>
          <w:highlight w:val="yellow"/>
        </w:rPr>
      </w:pPr>
      <w:r w:rsidRPr="00E85F05">
        <w:rPr>
          <w:sz w:val="28"/>
          <w:szCs w:val="28"/>
        </w:rPr>
        <w:t xml:space="preserve">В </w:t>
      </w:r>
      <w:r w:rsidRPr="00E85F05">
        <w:rPr>
          <w:spacing w:val="-2"/>
          <w:sz w:val="28"/>
          <w:szCs w:val="28"/>
          <w:lang w:val="en-US"/>
        </w:rPr>
        <w:t>I</w:t>
      </w:r>
      <w:r w:rsidRPr="00E85F05">
        <w:rPr>
          <w:sz w:val="28"/>
          <w:szCs w:val="28"/>
        </w:rPr>
        <w:t xml:space="preserve"> квартале 2022 г. мониторинг поверхностных вод в </w:t>
      </w:r>
      <w:r w:rsidR="00684182" w:rsidRPr="00E85F05">
        <w:rPr>
          <w:sz w:val="28"/>
          <w:szCs w:val="28"/>
          <w:lang w:val="be-BY"/>
        </w:rPr>
        <w:t xml:space="preserve">бассейне реки Днепр </w:t>
      </w:r>
      <w:r w:rsidR="00684182" w:rsidRPr="00E85F05">
        <w:rPr>
          <w:sz w:val="28"/>
          <w:szCs w:val="28"/>
        </w:rPr>
        <w:t xml:space="preserve">проводился </w:t>
      </w:r>
      <w:r w:rsidR="00684182" w:rsidRPr="00E85F05">
        <w:rPr>
          <w:sz w:val="28"/>
          <w:szCs w:val="28"/>
          <w:lang w:val="be-BY"/>
        </w:rPr>
        <w:t xml:space="preserve">на </w:t>
      </w:r>
      <w:r w:rsidRPr="00E85F05">
        <w:rPr>
          <w:sz w:val="28"/>
          <w:szCs w:val="28"/>
          <w:lang w:val="be-BY"/>
        </w:rPr>
        <w:t>81</w:t>
      </w:r>
      <w:r w:rsidR="00684182" w:rsidRPr="00E85F05">
        <w:rPr>
          <w:sz w:val="28"/>
          <w:szCs w:val="28"/>
          <w:lang w:val="be-BY"/>
        </w:rPr>
        <w:t xml:space="preserve"> пункт</w:t>
      </w:r>
      <w:r w:rsidRPr="00E85F05">
        <w:rPr>
          <w:sz w:val="28"/>
          <w:szCs w:val="28"/>
          <w:lang w:val="be-BY"/>
        </w:rPr>
        <w:t>е</w:t>
      </w:r>
      <w:r w:rsidR="00684182" w:rsidRPr="00E85F05">
        <w:rPr>
          <w:sz w:val="28"/>
          <w:szCs w:val="28"/>
          <w:lang w:val="be-BY"/>
        </w:rPr>
        <w:t xml:space="preserve"> наблюдений (на </w:t>
      </w:r>
      <w:r w:rsidR="00684182" w:rsidRPr="00E85F05">
        <w:rPr>
          <w:sz w:val="28"/>
          <w:szCs w:val="28"/>
        </w:rPr>
        <w:t>2</w:t>
      </w:r>
      <w:r w:rsidRPr="00E85F05">
        <w:rPr>
          <w:sz w:val="28"/>
          <w:szCs w:val="28"/>
        </w:rPr>
        <w:t>5</w:t>
      </w:r>
      <w:r w:rsidR="00684182" w:rsidRPr="00E85F05">
        <w:rPr>
          <w:sz w:val="28"/>
          <w:szCs w:val="28"/>
        </w:rPr>
        <w:t xml:space="preserve"> водотоках и </w:t>
      </w:r>
      <w:r w:rsidRPr="00E85F05">
        <w:rPr>
          <w:sz w:val="28"/>
          <w:szCs w:val="28"/>
        </w:rPr>
        <w:t>10</w:t>
      </w:r>
      <w:r w:rsidR="00684182" w:rsidRPr="00E85F05">
        <w:rPr>
          <w:sz w:val="28"/>
          <w:szCs w:val="28"/>
        </w:rPr>
        <w:t xml:space="preserve"> водоемах).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AD1C96">
        <w:rPr>
          <w:sz w:val="28"/>
          <w:szCs w:val="28"/>
        </w:rPr>
        <w:t xml:space="preserve">Дефицит содержания растворенного кислорода для водотоков, являющихся средой обитания рыб отряда лососеобразных и осетрообразных, отмечен в воде </w:t>
      </w:r>
      <w:r w:rsidRPr="00AD1C96">
        <w:rPr>
          <w:rFonts w:eastAsia="Calibri"/>
          <w:sz w:val="28"/>
          <w:szCs w:val="28"/>
        </w:rPr>
        <w:t>р. Березина г. Бобруйск</w:t>
      </w:r>
      <w:r w:rsidR="00AD1C96">
        <w:rPr>
          <w:rFonts w:eastAsia="Calibri"/>
          <w:sz w:val="28"/>
          <w:szCs w:val="28"/>
        </w:rPr>
        <w:t xml:space="preserve">, г. Борисов и </w:t>
      </w:r>
      <w:proofErr w:type="spellStart"/>
      <w:r w:rsidR="00AD1C96">
        <w:rPr>
          <w:rFonts w:eastAsia="Calibri"/>
          <w:sz w:val="28"/>
          <w:szCs w:val="28"/>
        </w:rPr>
        <w:t>н.п</w:t>
      </w:r>
      <w:proofErr w:type="spellEnd"/>
      <w:r w:rsidR="00AD1C96">
        <w:rPr>
          <w:rFonts w:eastAsia="Calibri"/>
          <w:sz w:val="28"/>
          <w:szCs w:val="28"/>
        </w:rPr>
        <w:t>. Броды</w:t>
      </w:r>
      <w:r w:rsidRPr="00AD1C96">
        <w:rPr>
          <w:rFonts w:eastAsia="Calibri"/>
          <w:sz w:val="28"/>
          <w:szCs w:val="28"/>
        </w:rPr>
        <w:t xml:space="preserve"> </w:t>
      </w:r>
      <w:r w:rsidRPr="00AD1C96">
        <w:rPr>
          <w:rFonts w:eastAsia="Calibri"/>
          <w:sz w:val="28"/>
          <w:szCs w:val="28"/>
          <w:lang w:val="x-none"/>
        </w:rPr>
        <w:t>(</w:t>
      </w:r>
      <w:r w:rsidRPr="00AD1C96">
        <w:rPr>
          <w:rFonts w:eastAsia="Calibri"/>
          <w:sz w:val="28"/>
          <w:szCs w:val="28"/>
        </w:rPr>
        <w:t>до </w:t>
      </w:r>
      <w:r w:rsidR="00AD1C96" w:rsidRPr="00AD1C96">
        <w:rPr>
          <w:rFonts w:eastAsia="Calibri"/>
          <w:sz w:val="28"/>
          <w:szCs w:val="28"/>
        </w:rPr>
        <w:t>6,1</w:t>
      </w:r>
      <w:r w:rsidRPr="00AD1C96">
        <w:rPr>
          <w:rFonts w:eastAsia="Calibri"/>
          <w:sz w:val="28"/>
          <w:szCs w:val="28"/>
          <w:lang w:val="x-none"/>
        </w:rPr>
        <w:t> мгО</w:t>
      </w:r>
      <w:proofErr w:type="gramStart"/>
      <w:r w:rsidRPr="00AD1C96">
        <w:rPr>
          <w:rFonts w:eastAsia="Calibri"/>
          <w:sz w:val="28"/>
          <w:szCs w:val="28"/>
          <w:vertAlign w:val="subscript"/>
          <w:lang w:val="x-none"/>
        </w:rPr>
        <w:t>2</w:t>
      </w:r>
      <w:proofErr w:type="gramEnd"/>
      <w:r w:rsidRPr="00AD1C96">
        <w:rPr>
          <w:rFonts w:eastAsia="Calibri"/>
          <w:sz w:val="28"/>
          <w:szCs w:val="28"/>
          <w:lang w:val="x-none"/>
        </w:rPr>
        <w:t>/дм</w:t>
      </w:r>
      <w:r w:rsidRPr="00AD1C96">
        <w:rPr>
          <w:rFonts w:eastAsia="Calibri"/>
          <w:sz w:val="28"/>
          <w:szCs w:val="28"/>
          <w:vertAlign w:val="superscript"/>
          <w:lang w:val="x-none"/>
        </w:rPr>
        <w:t>3</w:t>
      </w:r>
      <w:r w:rsidRPr="00AD1C96">
        <w:rPr>
          <w:rFonts w:eastAsia="Calibri"/>
          <w:sz w:val="28"/>
          <w:szCs w:val="28"/>
          <w:lang w:val="x-none"/>
        </w:rPr>
        <w:t>)</w:t>
      </w:r>
      <w:r w:rsidRPr="00AD1C96">
        <w:rPr>
          <w:rFonts w:eastAsia="Calibri"/>
          <w:sz w:val="28"/>
          <w:szCs w:val="28"/>
        </w:rPr>
        <w:t xml:space="preserve"> в </w:t>
      </w:r>
      <w:r w:rsidR="00AD1C96" w:rsidRPr="00AD1C96">
        <w:rPr>
          <w:rFonts w:eastAsia="Calibri"/>
          <w:sz w:val="28"/>
          <w:szCs w:val="28"/>
        </w:rPr>
        <w:t>марте</w:t>
      </w:r>
      <w:r w:rsidRPr="00AD1C96">
        <w:rPr>
          <w:rFonts w:eastAsia="Calibri"/>
          <w:sz w:val="28"/>
          <w:szCs w:val="28"/>
        </w:rPr>
        <w:t>, р. </w:t>
      </w:r>
      <w:proofErr w:type="spellStart"/>
      <w:r w:rsidR="00AD1C96" w:rsidRPr="00AD1C96">
        <w:rPr>
          <w:rFonts w:eastAsia="Calibri"/>
          <w:sz w:val="28"/>
          <w:szCs w:val="28"/>
        </w:rPr>
        <w:t>Цна</w:t>
      </w:r>
      <w:proofErr w:type="spellEnd"/>
      <w:r w:rsidRPr="00AD1C96">
        <w:rPr>
          <w:rFonts w:eastAsia="Calibri"/>
          <w:sz w:val="28"/>
          <w:szCs w:val="28"/>
        </w:rPr>
        <w:t xml:space="preserve"> </w:t>
      </w:r>
      <w:proofErr w:type="spellStart"/>
      <w:r w:rsidR="00AD1C96" w:rsidRPr="00AD1C96">
        <w:rPr>
          <w:rFonts w:eastAsia="Calibri"/>
          <w:sz w:val="28"/>
          <w:szCs w:val="28"/>
        </w:rPr>
        <w:t>н.п</w:t>
      </w:r>
      <w:proofErr w:type="spellEnd"/>
      <w:r w:rsidR="00AD1C96" w:rsidRPr="00AD1C96">
        <w:rPr>
          <w:rFonts w:eastAsia="Calibri"/>
          <w:sz w:val="28"/>
          <w:szCs w:val="28"/>
        </w:rPr>
        <w:t xml:space="preserve">. Липки </w:t>
      </w:r>
      <w:r w:rsidRPr="00AD1C96">
        <w:rPr>
          <w:rFonts w:eastAsia="Calibri"/>
          <w:sz w:val="28"/>
          <w:szCs w:val="28"/>
          <w:lang w:val="x-none"/>
        </w:rPr>
        <w:t>(</w:t>
      </w:r>
      <w:r w:rsidRPr="00AD1C96">
        <w:rPr>
          <w:rFonts w:eastAsia="Calibri"/>
          <w:sz w:val="28"/>
          <w:szCs w:val="28"/>
        </w:rPr>
        <w:t>7,</w:t>
      </w:r>
      <w:r w:rsidR="00AD1C96" w:rsidRPr="00AD1C96">
        <w:rPr>
          <w:rFonts w:eastAsia="Calibri"/>
          <w:sz w:val="28"/>
          <w:szCs w:val="28"/>
        </w:rPr>
        <w:t>4</w:t>
      </w:r>
      <w:r w:rsidRPr="00AD1C96">
        <w:rPr>
          <w:rFonts w:eastAsia="Calibri"/>
          <w:sz w:val="28"/>
          <w:szCs w:val="28"/>
          <w:lang w:val="x-none"/>
        </w:rPr>
        <w:t> мгО</w:t>
      </w:r>
      <w:proofErr w:type="gramStart"/>
      <w:r w:rsidRPr="00AD1C96">
        <w:rPr>
          <w:rFonts w:eastAsia="Calibri"/>
          <w:sz w:val="28"/>
          <w:szCs w:val="28"/>
          <w:vertAlign w:val="subscript"/>
          <w:lang w:val="x-none"/>
        </w:rPr>
        <w:t>2</w:t>
      </w:r>
      <w:proofErr w:type="gramEnd"/>
      <w:r w:rsidRPr="00AD1C96">
        <w:rPr>
          <w:rFonts w:eastAsia="Calibri"/>
          <w:sz w:val="28"/>
          <w:szCs w:val="28"/>
          <w:lang w:val="x-none"/>
        </w:rPr>
        <w:t>/дм</w:t>
      </w:r>
      <w:r w:rsidRPr="00AD1C96">
        <w:rPr>
          <w:rFonts w:eastAsia="Calibri"/>
          <w:sz w:val="28"/>
          <w:szCs w:val="28"/>
          <w:vertAlign w:val="superscript"/>
          <w:lang w:val="x-none"/>
        </w:rPr>
        <w:t>3</w:t>
      </w:r>
      <w:r w:rsidRPr="00AD1C96">
        <w:rPr>
          <w:rFonts w:eastAsia="Calibri"/>
          <w:sz w:val="28"/>
          <w:szCs w:val="28"/>
          <w:lang w:val="x-none"/>
        </w:rPr>
        <w:t>)</w:t>
      </w:r>
      <w:r w:rsidRPr="00AD1C96">
        <w:rPr>
          <w:rFonts w:eastAsia="Calibri"/>
          <w:sz w:val="28"/>
          <w:szCs w:val="28"/>
        </w:rPr>
        <w:t xml:space="preserve"> в </w:t>
      </w:r>
      <w:r w:rsidR="00AD1C96" w:rsidRPr="00AD1C96">
        <w:rPr>
          <w:rFonts w:eastAsia="Calibri"/>
          <w:sz w:val="28"/>
          <w:szCs w:val="28"/>
        </w:rPr>
        <w:t>янва</w:t>
      </w:r>
      <w:r w:rsidRPr="00AD1C96">
        <w:rPr>
          <w:rFonts w:eastAsia="Calibri"/>
          <w:sz w:val="28"/>
          <w:szCs w:val="28"/>
        </w:rPr>
        <w:t>ре</w:t>
      </w:r>
      <w:r w:rsidRPr="00AD1C96">
        <w:rPr>
          <w:sz w:val="28"/>
          <w:szCs w:val="28"/>
        </w:rPr>
        <w:t xml:space="preserve">. </w:t>
      </w:r>
      <w:r w:rsidRPr="00AD1C96">
        <w:rPr>
          <w:color w:val="000000" w:themeColor="text1"/>
          <w:sz w:val="28"/>
          <w:szCs w:val="28"/>
        </w:rPr>
        <w:t xml:space="preserve">Для иных </w:t>
      </w:r>
      <w:r w:rsidRPr="00AD1C96">
        <w:rPr>
          <w:iCs/>
          <w:sz w:val="28"/>
          <w:szCs w:val="28"/>
        </w:rPr>
        <w:t xml:space="preserve">поверхностных водных объектов </w:t>
      </w:r>
      <w:r w:rsidRPr="00AD1C96">
        <w:rPr>
          <w:sz w:val="28"/>
          <w:szCs w:val="28"/>
        </w:rPr>
        <w:t>дефицит</w:t>
      </w:r>
      <w:r w:rsidRPr="00AD1C96">
        <w:rPr>
          <w:iCs/>
          <w:sz w:val="28"/>
          <w:szCs w:val="28"/>
        </w:rPr>
        <w:t xml:space="preserve"> </w:t>
      </w:r>
      <w:r w:rsidRPr="00AD1C96">
        <w:rPr>
          <w:sz w:val="28"/>
          <w:szCs w:val="28"/>
        </w:rPr>
        <w:t>растворенного кислорода фиксировался в</w:t>
      </w:r>
      <w:r w:rsidRPr="00AD1C96">
        <w:rPr>
          <w:sz w:val="28"/>
          <w:szCs w:val="28"/>
          <w:lang w:val="en-US"/>
        </w:rPr>
        <w:t> </w:t>
      </w:r>
      <w:r w:rsidRPr="00AD1C96">
        <w:rPr>
          <w:sz w:val="28"/>
          <w:szCs w:val="28"/>
        </w:rPr>
        <w:t xml:space="preserve">воде </w:t>
      </w:r>
      <w:r w:rsidR="00AD1C96" w:rsidRPr="00AD1C96">
        <w:rPr>
          <w:sz w:val="28"/>
          <w:szCs w:val="28"/>
        </w:rPr>
        <w:t>оз.</w:t>
      </w:r>
      <w:r w:rsidR="00AD1C96">
        <w:rPr>
          <w:sz w:val="28"/>
          <w:szCs w:val="28"/>
        </w:rPr>
        <w:t> </w:t>
      </w:r>
      <w:r w:rsidR="00AD1C96" w:rsidRPr="00AD1C96">
        <w:rPr>
          <w:sz w:val="28"/>
          <w:szCs w:val="28"/>
        </w:rPr>
        <w:t>Плавно</w:t>
      </w:r>
      <w:r w:rsidRPr="00AD1C96">
        <w:rPr>
          <w:sz w:val="28"/>
          <w:szCs w:val="28"/>
        </w:rPr>
        <w:t xml:space="preserve"> (</w:t>
      </w:r>
      <w:r w:rsidR="00AD1C96" w:rsidRPr="00AD1C96">
        <w:rPr>
          <w:sz w:val="28"/>
          <w:szCs w:val="28"/>
        </w:rPr>
        <w:t>3</w:t>
      </w:r>
      <w:r w:rsidRPr="00AD1C96">
        <w:rPr>
          <w:sz w:val="28"/>
          <w:szCs w:val="28"/>
        </w:rPr>
        <w:t>,</w:t>
      </w:r>
      <w:r w:rsidR="00AD1C96" w:rsidRPr="00AD1C96">
        <w:rPr>
          <w:sz w:val="28"/>
          <w:szCs w:val="28"/>
        </w:rPr>
        <w:t>4</w:t>
      </w:r>
      <w:r w:rsidRPr="00AD1C96">
        <w:rPr>
          <w:sz w:val="28"/>
          <w:szCs w:val="28"/>
        </w:rPr>
        <w:t> мгО</w:t>
      </w:r>
      <w:proofErr w:type="gramStart"/>
      <w:r w:rsidRPr="00AD1C96">
        <w:rPr>
          <w:sz w:val="28"/>
          <w:szCs w:val="28"/>
          <w:vertAlign w:val="subscript"/>
        </w:rPr>
        <w:t>2</w:t>
      </w:r>
      <w:proofErr w:type="gramEnd"/>
      <w:r w:rsidRPr="00AD1C96">
        <w:rPr>
          <w:sz w:val="28"/>
          <w:szCs w:val="28"/>
        </w:rPr>
        <w:t>/дм</w:t>
      </w:r>
      <w:r w:rsidRPr="00AD1C96">
        <w:rPr>
          <w:sz w:val="28"/>
          <w:szCs w:val="28"/>
          <w:vertAlign w:val="superscript"/>
        </w:rPr>
        <w:t>3</w:t>
      </w:r>
      <w:r w:rsidRPr="00AD1C96">
        <w:rPr>
          <w:sz w:val="28"/>
          <w:szCs w:val="28"/>
        </w:rPr>
        <w:t xml:space="preserve">) в </w:t>
      </w:r>
      <w:r w:rsidR="00AD1C96" w:rsidRPr="00AD1C96">
        <w:rPr>
          <w:sz w:val="28"/>
          <w:szCs w:val="28"/>
        </w:rPr>
        <w:t>феврале</w:t>
      </w:r>
      <w:r w:rsidRPr="00AD1C96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9F12A8">
        <w:rPr>
          <w:sz w:val="28"/>
          <w:szCs w:val="28"/>
        </w:rPr>
        <w:t>Исходя из значений водородного показателя (рН=</w:t>
      </w:r>
      <w:r w:rsidR="009F12A8" w:rsidRPr="009F12A8">
        <w:rPr>
          <w:sz w:val="28"/>
          <w:szCs w:val="28"/>
        </w:rPr>
        <w:t>6</w:t>
      </w:r>
      <w:r w:rsidRPr="009F12A8">
        <w:rPr>
          <w:sz w:val="28"/>
          <w:szCs w:val="28"/>
        </w:rPr>
        <w:t>,</w:t>
      </w:r>
      <w:r w:rsidR="009F12A8" w:rsidRPr="009F12A8">
        <w:rPr>
          <w:sz w:val="28"/>
          <w:szCs w:val="28"/>
        </w:rPr>
        <w:t>8</w:t>
      </w:r>
      <w:r w:rsidRPr="009F12A8">
        <w:rPr>
          <w:sz w:val="28"/>
          <w:szCs w:val="28"/>
        </w:rPr>
        <w:t>-8,</w:t>
      </w:r>
      <w:r w:rsidR="009F12A8" w:rsidRPr="009F12A8">
        <w:rPr>
          <w:sz w:val="28"/>
          <w:szCs w:val="28"/>
        </w:rPr>
        <w:t>3</w:t>
      </w:r>
      <w:r w:rsidRPr="009F12A8">
        <w:rPr>
          <w:sz w:val="28"/>
          <w:szCs w:val="28"/>
        </w:rPr>
        <w:t xml:space="preserve">), реакция воды в бассейне р. Днепр характеризуется как нейтральная и слабощелочная (по классификации </w:t>
      </w:r>
      <w:proofErr w:type="spellStart"/>
      <w:r w:rsidRPr="009F12A8">
        <w:rPr>
          <w:sz w:val="28"/>
          <w:szCs w:val="28"/>
        </w:rPr>
        <w:t>А.М.Никанорова</w:t>
      </w:r>
      <w:proofErr w:type="spellEnd"/>
      <w:r w:rsidRPr="009F12A8">
        <w:rPr>
          <w:sz w:val="28"/>
          <w:szCs w:val="28"/>
        </w:rPr>
        <w:t>).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9F12A8">
        <w:rPr>
          <w:sz w:val="28"/>
          <w:szCs w:val="28"/>
        </w:rPr>
        <w:t xml:space="preserve">Содержание взвешенных веществ фиксировалось от </w:t>
      </w:r>
      <w:r w:rsidR="009F12A8" w:rsidRPr="009F12A8">
        <w:rPr>
          <w:sz w:val="28"/>
          <w:szCs w:val="28"/>
        </w:rPr>
        <w:t>3</w:t>
      </w:r>
      <w:r w:rsidRPr="009F12A8">
        <w:rPr>
          <w:sz w:val="28"/>
          <w:szCs w:val="28"/>
        </w:rPr>
        <w:t>,</w:t>
      </w:r>
      <w:r w:rsidR="009F12A8" w:rsidRPr="009F12A8">
        <w:rPr>
          <w:sz w:val="28"/>
          <w:szCs w:val="28"/>
        </w:rPr>
        <w:t>7</w:t>
      </w:r>
      <w:r w:rsidRPr="009F12A8">
        <w:rPr>
          <w:sz w:val="28"/>
          <w:szCs w:val="28"/>
        </w:rPr>
        <w:t> мг/дм</w:t>
      </w:r>
      <w:r w:rsidRPr="009F12A8">
        <w:rPr>
          <w:sz w:val="28"/>
          <w:szCs w:val="28"/>
          <w:vertAlign w:val="superscript"/>
        </w:rPr>
        <w:t>3</w:t>
      </w:r>
      <w:r w:rsidRPr="009F12A8">
        <w:rPr>
          <w:sz w:val="28"/>
          <w:szCs w:val="28"/>
        </w:rPr>
        <w:t xml:space="preserve"> до 13,</w:t>
      </w:r>
      <w:r w:rsidR="009F12A8" w:rsidRPr="009F12A8">
        <w:rPr>
          <w:sz w:val="28"/>
          <w:szCs w:val="28"/>
        </w:rPr>
        <w:t>4</w:t>
      </w:r>
      <w:r w:rsidRPr="009F12A8">
        <w:rPr>
          <w:sz w:val="28"/>
          <w:szCs w:val="28"/>
        </w:rPr>
        <w:t> мг/дм</w:t>
      </w:r>
      <w:r w:rsidRPr="009F12A8">
        <w:rPr>
          <w:sz w:val="28"/>
          <w:szCs w:val="28"/>
          <w:vertAlign w:val="superscript"/>
        </w:rPr>
        <w:t>3</w:t>
      </w:r>
      <w:r w:rsidRPr="009F12A8">
        <w:rPr>
          <w:sz w:val="28"/>
          <w:szCs w:val="28"/>
        </w:rPr>
        <w:t xml:space="preserve">. В </w:t>
      </w:r>
      <w:r w:rsidR="009F12A8" w:rsidRPr="009F12A8">
        <w:rPr>
          <w:noProof/>
          <w:sz w:val="28"/>
          <w:szCs w:val="28"/>
          <w:lang w:val="en-US"/>
        </w:rPr>
        <w:t>I</w:t>
      </w:r>
      <w:r w:rsidR="009F12A8" w:rsidRPr="009F12A8">
        <w:rPr>
          <w:sz w:val="28"/>
          <w:szCs w:val="28"/>
        </w:rPr>
        <w:t> квартале 2022</w:t>
      </w:r>
      <w:r w:rsidRPr="009F12A8">
        <w:rPr>
          <w:sz w:val="28"/>
          <w:szCs w:val="28"/>
        </w:rPr>
        <w:t xml:space="preserve"> г. среднее значение удельной электрической проводимости составило </w:t>
      </w:r>
      <w:r w:rsidR="001F32E1" w:rsidRPr="001F32E1">
        <w:rPr>
          <w:sz w:val="28"/>
          <w:szCs w:val="28"/>
        </w:rPr>
        <w:t>508</w:t>
      </w:r>
      <w:r w:rsidRPr="001F32E1">
        <w:rPr>
          <w:sz w:val="28"/>
          <w:szCs w:val="28"/>
        </w:rPr>
        <w:t>,3</w:t>
      </w:r>
      <w:r w:rsidR="001F32E1" w:rsidRPr="001F32E1">
        <w:rPr>
          <w:sz w:val="28"/>
          <w:szCs w:val="28"/>
        </w:rPr>
        <w:t>9</w:t>
      </w:r>
      <w:r w:rsidRPr="001F32E1">
        <w:rPr>
          <w:sz w:val="28"/>
          <w:szCs w:val="28"/>
        </w:rPr>
        <w:t xml:space="preserve"> </w:t>
      </w:r>
      <w:proofErr w:type="spellStart"/>
      <w:r w:rsidRPr="001F32E1">
        <w:rPr>
          <w:sz w:val="28"/>
          <w:szCs w:val="28"/>
        </w:rPr>
        <w:t>мкСм</w:t>
      </w:r>
      <w:proofErr w:type="spellEnd"/>
      <w:r w:rsidRPr="001F32E1">
        <w:rPr>
          <w:sz w:val="28"/>
          <w:szCs w:val="28"/>
        </w:rPr>
        <w:t>/</w:t>
      </w:r>
      <w:proofErr w:type="gramStart"/>
      <w:r w:rsidRPr="001F32E1">
        <w:rPr>
          <w:sz w:val="28"/>
          <w:szCs w:val="28"/>
        </w:rPr>
        <w:t>см</w:t>
      </w:r>
      <w:proofErr w:type="gramEnd"/>
      <w:r w:rsidRPr="001F32E1">
        <w:rPr>
          <w:sz w:val="28"/>
          <w:szCs w:val="28"/>
        </w:rPr>
        <w:t xml:space="preserve">, максимальное – </w:t>
      </w:r>
      <w:r w:rsidR="001F32E1" w:rsidRPr="001F32E1">
        <w:rPr>
          <w:sz w:val="28"/>
          <w:szCs w:val="28"/>
        </w:rPr>
        <w:t>4443</w:t>
      </w:r>
      <w:r w:rsidRPr="001F32E1">
        <w:rPr>
          <w:sz w:val="28"/>
          <w:szCs w:val="28"/>
        </w:rPr>
        <w:t> </w:t>
      </w:r>
      <w:proofErr w:type="spellStart"/>
      <w:r w:rsidRPr="001F32E1">
        <w:rPr>
          <w:sz w:val="28"/>
          <w:szCs w:val="28"/>
        </w:rPr>
        <w:t>мкСм</w:t>
      </w:r>
      <w:proofErr w:type="spellEnd"/>
      <w:r w:rsidRPr="001F32E1">
        <w:rPr>
          <w:sz w:val="28"/>
          <w:szCs w:val="28"/>
        </w:rPr>
        <w:t>/см в воде р. </w:t>
      </w:r>
      <w:proofErr w:type="spellStart"/>
      <w:r w:rsidRPr="001F32E1">
        <w:rPr>
          <w:sz w:val="28"/>
          <w:szCs w:val="28"/>
        </w:rPr>
        <w:t>Лошица</w:t>
      </w:r>
      <w:proofErr w:type="spellEnd"/>
      <w:r w:rsidRPr="001F32E1">
        <w:rPr>
          <w:sz w:val="28"/>
          <w:szCs w:val="28"/>
        </w:rPr>
        <w:t xml:space="preserve"> в </w:t>
      </w:r>
      <w:r w:rsidR="001F32E1" w:rsidRPr="001F32E1">
        <w:rPr>
          <w:sz w:val="28"/>
          <w:szCs w:val="28"/>
        </w:rPr>
        <w:t>феврале</w:t>
      </w:r>
      <w:r w:rsidRPr="006D2810">
        <w:rPr>
          <w:sz w:val="28"/>
          <w:szCs w:val="28"/>
        </w:rPr>
        <w:t>, что свидетельствует о высокой антропогенной нагрузке, вызванной поступлением поверхностных сточных вод.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1F32E1">
        <w:rPr>
          <w:sz w:val="28"/>
          <w:szCs w:val="28"/>
        </w:rPr>
        <w:t xml:space="preserve">В </w:t>
      </w:r>
      <w:r w:rsidR="001F32E1" w:rsidRPr="001F32E1">
        <w:rPr>
          <w:noProof/>
          <w:sz w:val="28"/>
          <w:szCs w:val="28"/>
          <w:lang w:val="en-US"/>
        </w:rPr>
        <w:t>I</w:t>
      </w:r>
      <w:r w:rsidRPr="001F32E1">
        <w:rPr>
          <w:sz w:val="28"/>
          <w:szCs w:val="28"/>
        </w:rPr>
        <w:t xml:space="preserve"> квартале </w:t>
      </w:r>
      <w:r w:rsidRPr="001F32E1">
        <w:rPr>
          <w:iCs/>
          <w:sz w:val="28"/>
          <w:szCs w:val="28"/>
        </w:rPr>
        <w:t>202</w:t>
      </w:r>
      <w:r w:rsidR="001F32E1" w:rsidRPr="001F32E1">
        <w:rPr>
          <w:iCs/>
          <w:sz w:val="28"/>
          <w:szCs w:val="28"/>
        </w:rPr>
        <w:t>2</w:t>
      </w:r>
      <w:r w:rsidRPr="001F32E1">
        <w:rPr>
          <w:iCs/>
          <w:sz w:val="28"/>
          <w:szCs w:val="28"/>
        </w:rPr>
        <w:t xml:space="preserve"> г. температура воды поверхностных водных объектов составляла </w:t>
      </w:r>
      <w:r w:rsidRPr="006B2FA6">
        <w:rPr>
          <w:iCs/>
          <w:sz w:val="28"/>
          <w:szCs w:val="28"/>
        </w:rPr>
        <w:t>от 0,1</w:t>
      </w:r>
      <w:proofErr w:type="gramStart"/>
      <w:r w:rsidRPr="006B2FA6">
        <w:rPr>
          <w:iCs/>
          <w:sz w:val="28"/>
          <w:szCs w:val="28"/>
        </w:rPr>
        <w:t> °С</w:t>
      </w:r>
      <w:proofErr w:type="gramEnd"/>
      <w:r w:rsidRPr="009F12A8">
        <w:rPr>
          <w:iCs/>
          <w:sz w:val="28"/>
          <w:szCs w:val="28"/>
        </w:rPr>
        <w:t xml:space="preserve"> до </w:t>
      </w:r>
      <w:r w:rsidR="009F12A8" w:rsidRPr="009F12A8">
        <w:rPr>
          <w:iCs/>
          <w:sz w:val="28"/>
          <w:szCs w:val="28"/>
        </w:rPr>
        <w:t>8</w:t>
      </w:r>
      <w:r w:rsidRPr="009F12A8">
        <w:rPr>
          <w:iCs/>
          <w:sz w:val="28"/>
          <w:szCs w:val="28"/>
        </w:rPr>
        <w:t>,</w:t>
      </w:r>
      <w:r w:rsidR="009F12A8" w:rsidRPr="009F12A8">
        <w:rPr>
          <w:iCs/>
          <w:sz w:val="28"/>
          <w:szCs w:val="28"/>
        </w:rPr>
        <w:t>5</w:t>
      </w:r>
      <w:r w:rsidRPr="009F12A8">
        <w:rPr>
          <w:iCs/>
          <w:sz w:val="28"/>
          <w:szCs w:val="28"/>
        </w:rPr>
        <w:t xml:space="preserve"> °С. </w:t>
      </w:r>
      <w:r w:rsidRPr="00CE2C6C">
        <w:rPr>
          <w:iCs/>
          <w:sz w:val="28"/>
          <w:szCs w:val="28"/>
        </w:rPr>
        <w:t>П</w:t>
      </w:r>
      <w:r w:rsidRPr="00CE2C6C">
        <w:rPr>
          <w:sz w:val="28"/>
          <w:szCs w:val="28"/>
        </w:rPr>
        <w:t>розрачность водоемов</w:t>
      </w:r>
      <w:r w:rsidRPr="00CE2C6C">
        <w:rPr>
          <w:iCs/>
          <w:sz w:val="28"/>
          <w:szCs w:val="28"/>
        </w:rPr>
        <w:t xml:space="preserve"> была </w:t>
      </w:r>
      <w:r w:rsidR="00DB52C9">
        <w:rPr>
          <w:iCs/>
          <w:sz w:val="28"/>
          <w:szCs w:val="28"/>
        </w:rPr>
        <w:t>более</w:t>
      </w:r>
      <w:r w:rsidRPr="00CE2C6C">
        <w:rPr>
          <w:sz w:val="28"/>
          <w:szCs w:val="28"/>
        </w:rPr>
        <w:t xml:space="preserve"> </w:t>
      </w:r>
      <w:r w:rsidR="00CE2C6C" w:rsidRPr="00CE2C6C">
        <w:rPr>
          <w:sz w:val="28"/>
          <w:szCs w:val="28"/>
        </w:rPr>
        <w:t>0,73</w:t>
      </w:r>
      <w:r w:rsidRPr="00CE2C6C">
        <w:rPr>
          <w:sz w:val="28"/>
          <w:szCs w:val="28"/>
        </w:rPr>
        <w:t> м (</w:t>
      </w:r>
      <w:proofErr w:type="spellStart"/>
      <w:r w:rsidR="00CE2C6C" w:rsidRPr="00CE2C6C">
        <w:rPr>
          <w:sz w:val="28"/>
          <w:szCs w:val="28"/>
        </w:rPr>
        <w:t>вдхр</w:t>
      </w:r>
      <w:proofErr w:type="spellEnd"/>
      <w:r w:rsidR="00CE2C6C" w:rsidRPr="00CE2C6C">
        <w:rPr>
          <w:sz w:val="28"/>
          <w:szCs w:val="28"/>
        </w:rPr>
        <w:t>.</w:t>
      </w:r>
      <w:r w:rsidR="00CE2C6C">
        <w:rPr>
          <w:sz w:val="28"/>
          <w:szCs w:val="28"/>
        </w:rPr>
        <w:t> </w:t>
      </w:r>
      <w:r w:rsidR="00CE2C6C" w:rsidRPr="00CE2C6C">
        <w:rPr>
          <w:sz w:val="28"/>
          <w:szCs w:val="28"/>
        </w:rPr>
        <w:t>Светлогорское</w:t>
      </w:r>
      <w:r w:rsidRPr="00CE2C6C">
        <w:rPr>
          <w:sz w:val="28"/>
          <w:szCs w:val="28"/>
        </w:rPr>
        <w:t>).</w:t>
      </w:r>
    </w:p>
    <w:p w:rsidR="00684182" w:rsidRPr="000839CA" w:rsidRDefault="00DB52C9" w:rsidP="00684182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>Минеральный состав воды поверхностных водных объектов бассейна р. </w:t>
      </w:r>
      <w:r>
        <w:rPr>
          <w:sz w:val="28"/>
          <w:szCs w:val="28"/>
        </w:rPr>
        <w:t>Днепр</w:t>
      </w:r>
      <w:r w:rsidRPr="00CB50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CB508E">
        <w:rPr>
          <w:sz w:val="28"/>
          <w:szCs w:val="28"/>
        </w:rPr>
        <w:t xml:space="preserve">: </w:t>
      </w:r>
      <w:r w:rsidR="00684182" w:rsidRPr="00CE2C6C">
        <w:rPr>
          <w:sz w:val="28"/>
          <w:szCs w:val="28"/>
        </w:rPr>
        <w:t xml:space="preserve"> кальций – </w:t>
      </w:r>
      <w:r w:rsidR="00CE2C6C" w:rsidRPr="00CE2C6C">
        <w:rPr>
          <w:sz w:val="28"/>
          <w:szCs w:val="28"/>
        </w:rPr>
        <w:t>28</w:t>
      </w:r>
      <w:r w:rsidR="00684182" w:rsidRPr="00CE2C6C">
        <w:rPr>
          <w:sz w:val="28"/>
          <w:szCs w:val="28"/>
        </w:rPr>
        <w:t>,</w:t>
      </w:r>
      <w:r w:rsidR="00CE2C6C" w:rsidRPr="00CE2C6C">
        <w:rPr>
          <w:sz w:val="28"/>
          <w:szCs w:val="28"/>
        </w:rPr>
        <w:t>9</w:t>
      </w:r>
      <w:r w:rsidR="00684182" w:rsidRPr="00CE2C6C">
        <w:rPr>
          <w:sz w:val="28"/>
          <w:szCs w:val="28"/>
        </w:rPr>
        <w:t>-6</w:t>
      </w:r>
      <w:r w:rsidR="00CE2C6C" w:rsidRPr="00CE2C6C">
        <w:rPr>
          <w:sz w:val="28"/>
          <w:szCs w:val="28"/>
        </w:rPr>
        <w:t>4</w:t>
      </w:r>
      <w:r w:rsidR="00684182" w:rsidRPr="00CE2C6C">
        <w:rPr>
          <w:sz w:val="28"/>
          <w:szCs w:val="28"/>
        </w:rPr>
        <w:t>,</w:t>
      </w:r>
      <w:r w:rsidR="00CE2C6C" w:rsidRPr="00CE2C6C">
        <w:rPr>
          <w:sz w:val="28"/>
          <w:szCs w:val="28"/>
        </w:rPr>
        <w:t>6</w:t>
      </w:r>
      <w:r w:rsidR="00684182" w:rsidRPr="00CE2C6C">
        <w:rPr>
          <w:sz w:val="28"/>
          <w:szCs w:val="28"/>
        </w:rPr>
        <w:t> мг/дм</w:t>
      </w:r>
      <w:r w:rsidR="00684182" w:rsidRPr="00CE2C6C">
        <w:rPr>
          <w:sz w:val="28"/>
          <w:szCs w:val="28"/>
          <w:vertAlign w:val="superscript"/>
        </w:rPr>
        <w:t>3</w:t>
      </w:r>
      <w:r w:rsidR="00684182" w:rsidRPr="00CE2C6C">
        <w:rPr>
          <w:sz w:val="28"/>
          <w:szCs w:val="28"/>
        </w:rPr>
        <w:t xml:space="preserve">, магний – </w:t>
      </w:r>
      <w:r w:rsidR="006D2810">
        <w:rPr>
          <w:sz w:val="28"/>
          <w:szCs w:val="28"/>
        </w:rPr>
        <w:t>0,</w:t>
      </w:r>
      <w:r w:rsidR="00CE2C6C" w:rsidRPr="00CE2C6C">
        <w:rPr>
          <w:sz w:val="28"/>
          <w:szCs w:val="28"/>
        </w:rPr>
        <w:t>25</w:t>
      </w:r>
      <w:r w:rsidR="00684182" w:rsidRPr="00CE2C6C">
        <w:rPr>
          <w:sz w:val="28"/>
          <w:szCs w:val="28"/>
        </w:rPr>
        <w:t>-2</w:t>
      </w:r>
      <w:r w:rsidR="00CE2C6C" w:rsidRPr="00CE2C6C">
        <w:rPr>
          <w:sz w:val="28"/>
          <w:szCs w:val="28"/>
        </w:rPr>
        <w:t>7</w:t>
      </w:r>
      <w:r w:rsidR="00684182" w:rsidRPr="00CE2C6C">
        <w:rPr>
          <w:sz w:val="28"/>
          <w:szCs w:val="28"/>
        </w:rPr>
        <w:t>,</w:t>
      </w:r>
      <w:r w:rsidR="00CE2C6C" w:rsidRPr="00CE2C6C">
        <w:rPr>
          <w:sz w:val="28"/>
          <w:szCs w:val="28"/>
        </w:rPr>
        <w:t>5</w:t>
      </w:r>
      <w:r w:rsidR="00684182" w:rsidRPr="00CE2C6C">
        <w:rPr>
          <w:sz w:val="28"/>
          <w:szCs w:val="28"/>
        </w:rPr>
        <w:t> мг/дм</w:t>
      </w:r>
      <w:r w:rsidR="00684182" w:rsidRPr="00CE2C6C">
        <w:rPr>
          <w:sz w:val="28"/>
          <w:szCs w:val="28"/>
          <w:vertAlign w:val="superscript"/>
        </w:rPr>
        <w:t>3</w:t>
      </w:r>
      <w:r w:rsidR="00684182" w:rsidRPr="00CE2C6C">
        <w:rPr>
          <w:sz w:val="28"/>
          <w:szCs w:val="28"/>
        </w:rPr>
        <w:t>,</w:t>
      </w:r>
      <w:r w:rsidR="00684182" w:rsidRPr="000839CA">
        <w:rPr>
          <w:sz w:val="28"/>
          <w:szCs w:val="28"/>
          <w:highlight w:val="yellow"/>
        </w:rPr>
        <w:br/>
      </w:r>
      <w:r w:rsidR="00684182" w:rsidRPr="00CE2C6C">
        <w:rPr>
          <w:sz w:val="28"/>
          <w:szCs w:val="28"/>
        </w:rPr>
        <w:t xml:space="preserve">гидрокарбонат-ион – </w:t>
      </w:r>
      <w:r w:rsidR="00CE2C6C" w:rsidRPr="00CE2C6C">
        <w:rPr>
          <w:sz w:val="28"/>
          <w:szCs w:val="28"/>
        </w:rPr>
        <w:t>8</w:t>
      </w:r>
      <w:r w:rsidR="00684182" w:rsidRPr="00CE2C6C">
        <w:rPr>
          <w:sz w:val="28"/>
          <w:szCs w:val="28"/>
        </w:rPr>
        <w:t>8-</w:t>
      </w:r>
      <w:r w:rsidR="00CE2C6C" w:rsidRPr="00CE2C6C">
        <w:rPr>
          <w:sz w:val="28"/>
          <w:szCs w:val="28"/>
        </w:rPr>
        <w:t>441</w:t>
      </w:r>
      <w:r w:rsidR="00684182" w:rsidRPr="00CE2C6C">
        <w:rPr>
          <w:sz w:val="28"/>
          <w:szCs w:val="28"/>
        </w:rPr>
        <w:t> мг/дм</w:t>
      </w:r>
      <w:r w:rsidR="00684182" w:rsidRPr="00CE2C6C">
        <w:rPr>
          <w:sz w:val="28"/>
          <w:szCs w:val="28"/>
          <w:vertAlign w:val="superscript"/>
        </w:rPr>
        <w:t>3</w:t>
      </w:r>
      <w:r w:rsidR="00684182" w:rsidRPr="00CE2C6C">
        <w:rPr>
          <w:sz w:val="28"/>
          <w:szCs w:val="28"/>
        </w:rPr>
        <w:t xml:space="preserve">, хлорид-ион – </w:t>
      </w:r>
      <w:r w:rsidR="00CE2C6C" w:rsidRPr="00CE2C6C">
        <w:rPr>
          <w:sz w:val="28"/>
          <w:szCs w:val="28"/>
        </w:rPr>
        <w:t>3,9</w:t>
      </w:r>
      <w:r w:rsidR="00684182" w:rsidRPr="00CE2C6C">
        <w:rPr>
          <w:sz w:val="28"/>
          <w:szCs w:val="28"/>
        </w:rPr>
        <w:t>-</w:t>
      </w:r>
      <w:r w:rsidR="00CE2C6C" w:rsidRPr="00CE2C6C">
        <w:rPr>
          <w:sz w:val="28"/>
          <w:szCs w:val="28"/>
        </w:rPr>
        <w:t>1373</w:t>
      </w:r>
      <w:r w:rsidR="00684182" w:rsidRPr="00CE2C6C">
        <w:rPr>
          <w:sz w:val="28"/>
          <w:szCs w:val="28"/>
        </w:rPr>
        <w:t> мг/дм</w:t>
      </w:r>
      <w:r w:rsidR="00684182" w:rsidRPr="00CE2C6C">
        <w:rPr>
          <w:sz w:val="28"/>
          <w:szCs w:val="28"/>
          <w:vertAlign w:val="superscript"/>
        </w:rPr>
        <w:t>3</w:t>
      </w:r>
      <w:r w:rsidR="00684182" w:rsidRPr="00CE2C6C">
        <w:rPr>
          <w:sz w:val="28"/>
          <w:szCs w:val="28"/>
        </w:rPr>
        <w:t xml:space="preserve">, </w:t>
      </w:r>
      <w:r w:rsidR="00684182" w:rsidRPr="002920EC">
        <w:rPr>
          <w:sz w:val="28"/>
          <w:szCs w:val="28"/>
        </w:rPr>
        <w:t xml:space="preserve">сульфат-ион – </w:t>
      </w:r>
      <w:r w:rsidR="002920EC" w:rsidRPr="002920EC">
        <w:rPr>
          <w:sz w:val="28"/>
          <w:szCs w:val="28"/>
        </w:rPr>
        <w:t>5</w:t>
      </w:r>
      <w:r w:rsidR="00684182" w:rsidRPr="002920EC">
        <w:rPr>
          <w:sz w:val="28"/>
          <w:szCs w:val="28"/>
        </w:rPr>
        <w:t>,</w:t>
      </w:r>
      <w:r w:rsidR="002920EC" w:rsidRPr="002920EC">
        <w:rPr>
          <w:sz w:val="28"/>
          <w:szCs w:val="28"/>
        </w:rPr>
        <w:t>2</w:t>
      </w:r>
      <w:r w:rsidR="00684182" w:rsidRPr="002920EC">
        <w:rPr>
          <w:sz w:val="28"/>
          <w:szCs w:val="28"/>
        </w:rPr>
        <w:t>-4</w:t>
      </w:r>
      <w:r w:rsidR="002920EC" w:rsidRPr="002920EC">
        <w:rPr>
          <w:sz w:val="28"/>
          <w:szCs w:val="28"/>
        </w:rPr>
        <w:t>3</w:t>
      </w:r>
      <w:r w:rsidR="00684182" w:rsidRPr="002920EC">
        <w:rPr>
          <w:sz w:val="28"/>
          <w:szCs w:val="28"/>
        </w:rPr>
        <w:t>,</w:t>
      </w:r>
      <w:r w:rsidR="002920EC" w:rsidRPr="002920EC">
        <w:rPr>
          <w:sz w:val="28"/>
          <w:szCs w:val="28"/>
        </w:rPr>
        <w:t>7</w:t>
      </w:r>
      <w:r w:rsidR="00684182" w:rsidRPr="002920EC">
        <w:rPr>
          <w:sz w:val="28"/>
          <w:szCs w:val="28"/>
        </w:rPr>
        <w:t> мг/дм</w:t>
      </w:r>
      <w:r w:rsidR="00684182" w:rsidRPr="002920EC">
        <w:rPr>
          <w:sz w:val="28"/>
          <w:szCs w:val="28"/>
          <w:vertAlign w:val="superscript"/>
        </w:rPr>
        <w:t>3</w:t>
      </w:r>
      <w:r w:rsidR="00684182" w:rsidRPr="002920EC">
        <w:rPr>
          <w:sz w:val="28"/>
          <w:szCs w:val="28"/>
        </w:rPr>
        <w:t xml:space="preserve">. </w:t>
      </w:r>
      <w:r w:rsidR="00CE2C6C" w:rsidRPr="00CE2C6C">
        <w:rPr>
          <w:sz w:val="28"/>
          <w:szCs w:val="28"/>
        </w:rPr>
        <w:t>С</w:t>
      </w:r>
      <w:r w:rsidR="00684182" w:rsidRPr="00CE2C6C">
        <w:rPr>
          <w:sz w:val="28"/>
          <w:szCs w:val="28"/>
        </w:rPr>
        <w:t>луча</w:t>
      </w:r>
      <w:r w:rsidR="00CE2C6C" w:rsidRPr="00CE2C6C">
        <w:rPr>
          <w:sz w:val="28"/>
          <w:szCs w:val="28"/>
        </w:rPr>
        <w:t>и</w:t>
      </w:r>
      <w:r w:rsidR="00684182" w:rsidRPr="00CE2C6C">
        <w:rPr>
          <w:sz w:val="28"/>
          <w:szCs w:val="28"/>
        </w:rPr>
        <w:t xml:space="preserve"> превышения норматива качества воды по </w:t>
      </w:r>
      <w:proofErr w:type="gramStart"/>
      <w:r w:rsidR="00684182" w:rsidRPr="00CE2C6C">
        <w:rPr>
          <w:sz w:val="28"/>
          <w:szCs w:val="28"/>
        </w:rPr>
        <w:t>хлорид-иону</w:t>
      </w:r>
      <w:proofErr w:type="gramEnd"/>
      <w:r w:rsidR="00684182" w:rsidRPr="00CE2C6C">
        <w:rPr>
          <w:sz w:val="28"/>
          <w:szCs w:val="28"/>
        </w:rPr>
        <w:t xml:space="preserve"> </w:t>
      </w:r>
      <w:r w:rsidR="00CE2C6C">
        <w:rPr>
          <w:sz w:val="28"/>
          <w:szCs w:val="28"/>
        </w:rPr>
        <w:t xml:space="preserve">были зафиксированы </w:t>
      </w:r>
      <w:r w:rsidR="00684182" w:rsidRPr="00CE2C6C">
        <w:rPr>
          <w:sz w:val="28"/>
          <w:szCs w:val="28"/>
        </w:rPr>
        <w:t>в воде р. </w:t>
      </w:r>
      <w:proofErr w:type="spellStart"/>
      <w:r w:rsidR="00684182" w:rsidRPr="00CE2C6C">
        <w:rPr>
          <w:sz w:val="28"/>
          <w:szCs w:val="28"/>
        </w:rPr>
        <w:t>Лошица</w:t>
      </w:r>
      <w:proofErr w:type="spellEnd"/>
      <w:r w:rsidR="00684182" w:rsidRPr="00CE2C6C">
        <w:rPr>
          <w:sz w:val="28"/>
          <w:szCs w:val="28"/>
        </w:rPr>
        <w:t xml:space="preserve"> </w:t>
      </w:r>
      <w:r w:rsidR="00CE2C6C" w:rsidRPr="00CE2C6C">
        <w:rPr>
          <w:sz w:val="28"/>
          <w:szCs w:val="28"/>
        </w:rPr>
        <w:t>(</w:t>
      </w:r>
      <w:r w:rsidR="006D2810">
        <w:rPr>
          <w:sz w:val="28"/>
          <w:szCs w:val="28"/>
        </w:rPr>
        <w:t xml:space="preserve">до </w:t>
      </w:r>
      <w:r w:rsidR="00CE2C6C" w:rsidRPr="00CE2C6C">
        <w:rPr>
          <w:sz w:val="28"/>
          <w:szCs w:val="28"/>
        </w:rPr>
        <w:t>1373 мг/дм</w:t>
      </w:r>
      <w:r w:rsidR="00CE2C6C" w:rsidRPr="00CE2C6C">
        <w:rPr>
          <w:sz w:val="28"/>
          <w:szCs w:val="28"/>
          <w:vertAlign w:val="superscript"/>
        </w:rPr>
        <w:t>3</w:t>
      </w:r>
      <w:r w:rsidR="00CE2C6C" w:rsidRPr="00CE2C6C">
        <w:rPr>
          <w:sz w:val="28"/>
          <w:szCs w:val="28"/>
        </w:rPr>
        <w:t>, 4,6 ПДК)</w:t>
      </w:r>
      <w:r w:rsidR="006D2810" w:rsidRPr="006D2810">
        <w:rPr>
          <w:sz w:val="28"/>
          <w:szCs w:val="28"/>
        </w:rPr>
        <w:t xml:space="preserve"> </w:t>
      </w:r>
      <w:r w:rsidR="006D2810">
        <w:rPr>
          <w:sz w:val="28"/>
          <w:szCs w:val="28"/>
        </w:rPr>
        <w:t>феврале</w:t>
      </w:r>
      <w:r w:rsidR="00CE2C6C">
        <w:rPr>
          <w:sz w:val="28"/>
          <w:szCs w:val="28"/>
        </w:rPr>
        <w:t xml:space="preserve"> и в воде </w:t>
      </w:r>
      <w:proofErr w:type="spellStart"/>
      <w:r w:rsidR="00CE2C6C" w:rsidRPr="00CE2C6C">
        <w:rPr>
          <w:sz w:val="28"/>
          <w:szCs w:val="28"/>
        </w:rPr>
        <w:t>вдхр</w:t>
      </w:r>
      <w:proofErr w:type="spellEnd"/>
      <w:r w:rsidR="00CE2C6C" w:rsidRPr="00CE2C6C">
        <w:rPr>
          <w:sz w:val="28"/>
          <w:szCs w:val="28"/>
        </w:rPr>
        <w:t>.</w:t>
      </w:r>
      <w:r w:rsidR="00CE2C6C">
        <w:rPr>
          <w:sz w:val="28"/>
          <w:szCs w:val="28"/>
        </w:rPr>
        <w:t> </w:t>
      </w:r>
      <w:proofErr w:type="spellStart"/>
      <w:r w:rsidR="00CE2C6C" w:rsidRPr="00CE2C6C">
        <w:rPr>
          <w:sz w:val="28"/>
          <w:szCs w:val="28"/>
        </w:rPr>
        <w:t>Лошица</w:t>
      </w:r>
      <w:proofErr w:type="spellEnd"/>
      <w:r w:rsidR="00CE2C6C">
        <w:rPr>
          <w:sz w:val="28"/>
          <w:szCs w:val="28"/>
        </w:rPr>
        <w:t xml:space="preserve"> (987</w:t>
      </w:r>
      <w:r w:rsidR="00CE2C6C" w:rsidRPr="00CE2C6C">
        <w:rPr>
          <w:sz w:val="28"/>
          <w:szCs w:val="28"/>
        </w:rPr>
        <w:t> мг/дм</w:t>
      </w:r>
      <w:r w:rsidR="00CE2C6C" w:rsidRPr="00CE2C6C">
        <w:rPr>
          <w:sz w:val="28"/>
          <w:szCs w:val="28"/>
          <w:vertAlign w:val="superscript"/>
        </w:rPr>
        <w:t>3</w:t>
      </w:r>
      <w:r w:rsidR="00CE2C6C" w:rsidRPr="00CE2C6C">
        <w:rPr>
          <w:sz w:val="28"/>
          <w:szCs w:val="28"/>
        </w:rPr>
        <w:t xml:space="preserve">, </w:t>
      </w:r>
      <w:r w:rsidR="00CE2C6C">
        <w:rPr>
          <w:sz w:val="28"/>
          <w:szCs w:val="28"/>
        </w:rPr>
        <w:t>3</w:t>
      </w:r>
      <w:r w:rsidR="00CE2C6C" w:rsidRPr="00CE2C6C">
        <w:rPr>
          <w:sz w:val="28"/>
          <w:szCs w:val="28"/>
        </w:rPr>
        <w:t>,</w:t>
      </w:r>
      <w:r w:rsidR="00CE2C6C">
        <w:rPr>
          <w:sz w:val="28"/>
          <w:szCs w:val="28"/>
        </w:rPr>
        <w:t>3</w:t>
      </w:r>
      <w:r w:rsidR="00CE2C6C" w:rsidRPr="00CE2C6C">
        <w:rPr>
          <w:sz w:val="28"/>
          <w:szCs w:val="28"/>
        </w:rPr>
        <w:t> ПДК</w:t>
      </w:r>
      <w:r w:rsidR="00CE2C6C">
        <w:rPr>
          <w:sz w:val="28"/>
          <w:szCs w:val="28"/>
        </w:rPr>
        <w:t>)</w:t>
      </w:r>
      <w:r w:rsidR="006D2810">
        <w:rPr>
          <w:sz w:val="28"/>
          <w:szCs w:val="28"/>
        </w:rPr>
        <w:t xml:space="preserve"> в феврале</w:t>
      </w:r>
      <w:r w:rsidR="00684182" w:rsidRPr="00CE2C6C">
        <w:rPr>
          <w:sz w:val="28"/>
          <w:szCs w:val="28"/>
        </w:rPr>
        <w:t>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203C43">
        <w:rPr>
          <w:sz w:val="28"/>
          <w:szCs w:val="28"/>
        </w:rPr>
        <w:t xml:space="preserve">В </w:t>
      </w:r>
      <w:r w:rsidR="00203C43" w:rsidRPr="00203C43">
        <w:rPr>
          <w:noProof/>
          <w:sz w:val="28"/>
          <w:szCs w:val="28"/>
          <w:lang w:val="en-US"/>
        </w:rPr>
        <w:t>I</w:t>
      </w:r>
      <w:r w:rsidRPr="00203C43">
        <w:rPr>
          <w:sz w:val="28"/>
          <w:szCs w:val="28"/>
        </w:rPr>
        <w:t xml:space="preserve"> квартале </w:t>
      </w:r>
      <w:r w:rsidRPr="00203C43">
        <w:rPr>
          <w:iCs/>
          <w:sz w:val="28"/>
          <w:szCs w:val="28"/>
        </w:rPr>
        <w:t>202</w:t>
      </w:r>
      <w:r w:rsidR="00203C43" w:rsidRPr="00203C43">
        <w:rPr>
          <w:iCs/>
          <w:sz w:val="28"/>
          <w:szCs w:val="28"/>
        </w:rPr>
        <w:t>2</w:t>
      </w:r>
      <w:r w:rsidRPr="00203C43">
        <w:rPr>
          <w:iCs/>
          <w:sz w:val="28"/>
          <w:szCs w:val="28"/>
        </w:rPr>
        <w:t xml:space="preserve"> г. среднее значение м</w:t>
      </w:r>
      <w:r w:rsidRPr="00203C43">
        <w:rPr>
          <w:sz w:val="28"/>
          <w:szCs w:val="28"/>
        </w:rPr>
        <w:t>инерализации воды (</w:t>
      </w:r>
      <w:r w:rsidR="00203C43" w:rsidRPr="00203C43">
        <w:rPr>
          <w:sz w:val="28"/>
          <w:szCs w:val="28"/>
        </w:rPr>
        <w:t>326</w:t>
      </w:r>
      <w:r w:rsidRPr="00203C43">
        <w:rPr>
          <w:sz w:val="28"/>
          <w:szCs w:val="28"/>
        </w:rPr>
        <w:t>,</w:t>
      </w:r>
      <w:r w:rsidR="00203C43" w:rsidRPr="00203C43">
        <w:rPr>
          <w:sz w:val="28"/>
          <w:szCs w:val="28"/>
        </w:rPr>
        <w:t>2</w:t>
      </w:r>
      <w:r w:rsidRPr="00203C43">
        <w:rPr>
          <w:sz w:val="28"/>
          <w:szCs w:val="28"/>
        </w:rPr>
        <w:t>2 мг/дм</w:t>
      </w:r>
      <w:r w:rsidRPr="00203C43">
        <w:rPr>
          <w:sz w:val="28"/>
          <w:szCs w:val="28"/>
          <w:vertAlign w:val="superscript"/>
        </w:rPr>
        <w:t>3</w:t>
      </w:r>
      <w:r w:rsidRPr="00203C43">
        <w:rPr>
          <w:sz w:val="28"/>
          <w:szCs w:val="28"/>
        </w:rPr>
        <w:t>) характерно для природных вод со средней минерализацией, максимум показателя зафиксирован в воде р. </w:t>
      </w:r>
      <w:proofErr w:type="spellStart"/>
      <w:r w:rsidRPr="00203C43">
        <w:rPr>
          <w:sz w:val="28"/>
          <w:szCs w:val="28"/>
        </w:rPr>
        <w:t>Лошица</w:t>
      </w:r>
      <w:proofErr w:type="spellEnd"/>
      <w:r w:rsidRPr="00203C43">
        <w:rPr>
          <w:sz w:val="28"/>
          <w:szCs w:val="28"/>
        </w:rPr>
        <w:t xml:space="preserve"> (</w:t>
      </w:r>
      <w:r w:rsidR="00203C43" w:rsidRPr="00203C43">
        <w:rPr>
          <w:sz w:val="28"/>
          <w:szCs w:val="28"/>
        </w:rPr>
        <w:t>1626</w:t>
      </w:r>
      <w:r w:rsidRPr="00203C43">
        <w:rPr>
          <w:sz w:val="28"/>
          <w:szCs w:val="28"/>
        </w:rPr>
        <w:t> мг/дм</w:t>
      </w:r>
      <w:r w:rsidRPr="00203C43">
        <w:rPr>
          <w:sz w:val="28"/>
          <w:szCs w:val="28"/>
          <w:vertAlign w:val="superscript"/>
        </w:rPr>
        <w:t>3</w:t>
      </w:r>
      <w:r w:rsidR="00203C43" w:rsidRPr="00203C43">
        <w:rPr>
          <w:sz w:val="28"/>
          <w:szCs w:val="28"/>
        </w:rPr>
        <w:t>, 1,6 ПДК</w:t>
      </w:r>
      <w:r w:rsidRPr="00203C43">
        <w:rPr>
          <w:sz w:val="28"/>
          <w:szCs w:val="28"/>
        </w:rPr>
        <w:t xml:space="preserve">) в </w:t>
      </w:r>
      <w:r w:rsidR="00203C43" w:rsidRPr="00203C43">
        <w:rPr>
          <w:sz w:val="28"/>
          <w:szCs w:val="28"/>
        </w:rPr>
        <w:t>феврале</w:t>
      </w:r>
      <w:r w:rsidRPr="00203C43">
        <w:rPr>
          <w:sz w:val="28"/>
          <w:szCs w:val="28"/>
        </w:rPr>
        <w:t>.</w:t>
      </w:r>
      <w:r w:rsidR="00203C43">
        <w:rPr>
          <w:sz w:val="28"/>
          <w:szCs w:val="28"/>
        </w:rPr>
        <w:t xml:space="preserve"> Также превышения были зафиксированы в воде </w:t>
      </w:r>
      <w:proofErr w:type="spellStart"/>
      <w:r w:rsidR="00203C43" w:rsidRPr="00CE2C6C">
        <w:rPr>
          <w:sz w:val="28"/>
          <w:szCs w:val="28"/>
        </w:rPr>
        <w:t>вдхр</w:t>
      </w:r>
      <w:proofErr w:type="spellEnd"/>
      <w:r w:rsidR="00203C43" w:rsidRPr="00CE2C6C">
        <w:rPr>
          <w:sz w:val="28"/>
          <w:szCs w:val="28"/>
        </w:rPr>
        <w:t>.</w:t>
      </w:r>
      <w:r w:rsidR="00203C43">
        <w:rPr>
          <w:sz w:val="28"/>
          <w:szCs w:val="28"/>
        </w:rPr>
        <w:t> </w:t>
      </w:r>
      <w:proofErr w:type="spellStart"/>
      <w:r w:rsidR="00203C43" w:rsidRPr="00CE2C6C">
        <w:rPr>
          <w:sz w:val="28"/>
          <w:szCs w:val="28"/>
        </w:rPr>
        <w:t>Лошица</w:t>
      </w:r>
      <w:proofErr w:type="spellEnd"/>
      <w:r w:rsidR="00203C43">
        <w:rPr>
          <w:sz w:val="28"/>
          <w:szCs w:val="28"/>
        </w:rPr>
        <w:t xml:space="preserve"> (1283</w:t>
      </w:r>
      <w:r w:rsidR="00203C43" w:rsidRPr="00CE2C6C">
        <w:rPr>
          <w:sz w:val="28"/>
          <w:szCs w:val="28"/>
        </w:rPr>
        <w:t> мг/дм</w:t>
      </w:r>
      <w:r w:rsidR="00203C43" w:rsidRPr="00CE2C6C">
        <w:rPr>
          <w:sz w:val="28"/>
          <w:szCs w:val="28"/>
          <w:vertAlign w:val="superscript"/>
        </w:rPr>
        <w:t>3</w:t>
      </w:r>
      <w:r w:rsidR="00203C43" w:rsidRPr="00CE2C6C">
        <w:rPr>
          <w:sz w:val="28"/>
          <w:szCs w:val="28"/>
        </w:rPr>
        <w:t xml:space="preserve">, </w:t>
      </w:r>
      <w:r w:rsidR="00203C43">
        <w:rPr>
          <w:sz w:val="28"/>
          <w:szCs w:val="28"/>
        </w:rPr>
        <w:t>1</w:t>
      </w:r>
      <w:r w:rsidR="00203C43" w:rsidRPr="00CE2C6C">
        <w:rPr>
          <w:sz w:val="28"/>
          <w:szCs w:val="28"/>
        </w:rPr>
        <w:t>,</w:t>
      </w:r>
      <w:r w:rsidR="00203C43">
        <w:rPr>
          <w:sz w:val="28"/>
          <w:szCs w:val="28"/>
        </w:rPr>
        <w:t>3</w:t>
      </w:r>
      <w:r w:rsidR="00203C43" w:rsidRPr="00CE2C6C">
        <w:rPr>
          <w:sz w:val="28"/>
          <w:szCs w:val="28"/>
        </w:rPr>
        <w:t> ПДК</w:t>
      </w:r>
      <w:r w:rsidR="00203C43">
        <w:rPr>
          <w:sz w:val="28"/>
          <w:szCs w:val="28"/>
        </w:rPr>
        <w:t>) в феврале и в воде р. </w:t>
      </w:r>
      <w:proofErr w:type="spellStart"/>
      <w:r w:rsidR="00203C43">
        <w:rPr>
          <w:sz w:val="28"/>
          <w:szCs w:val="28"/>
        </w:rPr>
        <w:t>Лошица</w:t>
      </w:r>
      <w:proofErr w:type="spellEnd"/>
      <w:r w:rsidR="00203C43">
        <w:rPr>
          <w:sz w:val="28"/>
          <w:szCs w:val="28"/>
        </w:rPr>
        <w:t xml:space="preserve"> (1169</w:t>
      </w:r>
      <w:r w:rsidR="00203C43" w:rsidRPr="00CE2C6C">
        <w:rPr>
          <w:sz w:val="28"/>
          <w:szCs w:val="28"/>
        </w:rPr>
        <w:t> мг/дм</w:t>
      </w:r>
      <w:r w:rsidR="00203C43" w:rsidRPr="00CE2C6C">
        <w:rPr>
          <w:sz w:val="28"/>
          <w:szCs w:val="28"/>
          <w:vertAlign w:val="superscript"/>
        </w:rPr>
        <w:t>3</w:t>
      </w:r>
      <w:r w:rsidR="00203C43" w:rsidRPr="00CE2C6C">
        <w:rPr>
          <w:sz w:val="28"/>
          <w:szCs w:val="28"/>
        </w:rPr>
        <w:t xml:space="preserve">, </w:t>
      </w:r>
      <w:r w:rsidR="00203C43">
        <w:rPr>
          <w:sz w:val="28"/>
          <w:szCs w:val="28"/>
        </w:rPr>
        <w:t>1</w:t>
      </w:r>
      <w:r w:rsidR="00203C43" w:rsidRPr="00CE2C6C">
        <w:rPr>
          <w:sz w:val="28"/>
          <w:szCs w:val="28"/>
        </w:rPr>
        <w:t>,</w:t>
      </w:r>
      <w:r w:rsidR="00203C43">
        <w:rPr>
          <w:sz w:val="28"/>
          <w:szCs w:val="28"/>
        </w:rPr>
        <w:t>2</w:t>
      </w:r>
      <w:r w:rsidR="00203C43" w:rsidRPr="00CE2C6C">
        <w:rPr>
          <w:sz w:val="28"/>
          <w:szCs w:val="28"/>
        </w:rPr>
        <w:t> ПДК</w:t>
      </w:r>
      <w:r w:rsidR="00203C43">
        <w:rPr>
          <w:sz w:val="28"/>
          <w:szCs w:val="28"/>
        </w:rPr>
        <w:t>) в январе.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203C43">
        <w:rPr>
          <w:sz w:val="28"/>
          <w:szCs w:val="28"/>
        </w:rPr>
        <w:lastRenderedPageBreak/>
        <w:t xml:space="preserve">Концентрации </w:t>
      </w:r>
      <w:proofErr w:type="spellStart"/>
      <w:r w:rsidRPr="00203C43">
        <w:rPr>
          <w:sz w:val="28"/>
          <w:szCs w:val="28"/>
        </w:rPr>
        <w:t>легкоокисляемых</w:t>
      </w:r>
      <w:proofErr w:type="spellEnd"/>
      <w:r w:rsidRPr="00203C43">
        <w:rPr>
          <w:sz w:val="28"/>
          <w:szCs w:val="28"/>
        </w:rPr>
        <w:t xml:space="preserve"> органических веществ (по БПК</w:t>
      </w:r>
      <w:r w:rsidRPr="00203C43">
        <w:rPr>
          <w:sz w:val="28"/>
          <w:szCs w:val="28"/>
          <w:vertAlign w:val="subscript"/>
        </w:rPr>
        <w:t>5</w:t>
      </w:r>
      <w:r w:rsidRPr="00203C43">
        <w:rPr>
          <w:sz w:val="28"/>
          <w:szCs w:val="28"/>
        </w:rPr>
        <w:t xml:space="preserve">) для </w:t>
      </w:r>
      <w:r w:rsidRPr="00203C43">
        <w:rPr>
          <w:bCs/>
          <w:color w:val="000000"/>
          <w:sz w:val="28"/>
          <w:szCs w:val="28"/>
        </w:rPr>
        <w:t xml:space="preserve">поверхностных водных объектов, являющихся средой обитания рыб </w:t>
      </w:r>
      <w:r w:rsidRPr="00203C43">
        <w:rPr>
          <w:color w:val="000000" w:themeColor="text1"/>
          <w:sz w:val="28"/>
          <w:szCs w:val="28"/>
        </w:rPr>
        <w:t xml:space="preserve">отряда </w:t>
      </w:r>
      <w:r w:rsidRPr="00203C43">
        <w:rPr>
          <w:sz w:val="28"/>
          <w:szCs w:val="28"/>
        </w:rPr>
        <w:t>осетрообразных</w:t>
      </w:r>
      <w:r w:rsidRPr="00203C43">
        <w:rPr>
          <w:color w:val="000000" w:themeColor="text1"/>
          <w:sz w:val="28"/>
          <w:szCs w:val="28"/>
        </w:rPr>
        <w:t xml:space="preserve">, превышающие норматив качества воды, отмечены в воде </w:t>
      </w:r>
      <w:r w:rsidRPr="00203C43">
        <w:rPr>
          <w:sz w:val="28"/>
          <w:szCs w:val="28"/>
        </w:rPr>
        <w:t xml:space="preserve">р. Березина </w:t>
      </w:r>
      <w:r w:rsidRPr="007F09D3">
        <w:rPr>
          <w:sz w:val="28"/>
          <w:szCs w:val="28"/>
        </w:rPr>
        <w:t xml:space="preserve">г. Светлогорск и г. Бобруйск (до </w:t>
      </w:r>
      <w:r w:rsidR="007F09D3" w:rsidRPr="007F09D3">
        <w:rPr>
          <w:sz w:val="28"/>
          <w:szCs w:val="28"/>
        </w:rPr>
        <w:t>4</w:t>
      </w:r>
      <w:r w:rsidRPr="007F09D3">
        <w:rPr>
          <w:sz w:val="28"/>
          <w:szCs w:val="28"/>
        </w:rPr>
        <w:t>,</w:t>
      </w:r>
      <w:r w:rsidR="007F09D3" w:rsidRPr="007F09D3">
        <w:rPr>
          <w:sz w:val="28"/>
          <w:szCs w:val="28"/>
        </w:rPr>
        <w:t>1</w:t>
      </w:r>
      <w:r w:rsidRPr="007F09D3">
        <w:rPr>
          <w:sz w:val="28"/>
          <w:szCs w:val="28"/>
        </w:rPr>
        <w:t xml:space="preserve"> мгО</w:t>
      </w:r>
      <w:proofErr w:type="gramStart"/>
      <w:r w:rsidRPr="007F09D3">
        <w:rPr>
          <w:sz w:val="28"/>
          <w:szCs w:val="28"/>
          <w:vertAlign w:val="subscript"/>
        </w:rPr>
        <w:t>2</w:t>
      </w:r>
      <w:proofErr w:type="gramEnd"/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>, 1,</w:t>
      </w:r>
      <w:r w:rsidR="007F09D3" w:rsidRPr="007F09D3">
        <w:rPr>
          <w:sz w:val="28"/>
          <w:szCs w:val="28"/>
        </w:rPr>
        <w:t>4</w:t>
      </w:r>
      <w:r w:rsidRPr="007F09D3">
        <w:rPr>
          <w:sz w:val="28"/>
          <w:szCs w:val="28"/>
        </w:rPr>
        <w:t xml:space="preserve"> ПДК) в </w:t>
      </w:r>
      <w:r w:rsidR="007F09D3" w:rsidRPr="007F09D3">
        <w:rPr>
          <w:sz w:val="28"/>
          <w:szCs w:val="28"/>
        </w:rPr>
        <w:t>марте</w:t>
      </w:r>
      <w:r w:rsidRPr="007F09D3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  <w:r w:rsidRPr="007F09D3">
        <w:rPr>
          <w:sz w:val="28"/>
          <w:szCs w:val="28"/>
        </w:rPr>
        <w:t xml:space="preserve">Для иных </w:t>
      </w:r>
      <w:r w:rsidRPr="007F09D3">
        <w:rPr>
          <w:bCs/>
          <w:color w:val="000000"/>
          <w:sz w:val="28"/>
          <w:szCs w:val="28"/>
        </w:rPr>
        <w:t xml:space="preserve">поверхностных водных объектов содержание </w:t>
      </w:r>
      <w:proofErr w:type="spellStart"/>
      <w:r w:rsidRPr="007F09D3">
        <w:rPr>
          <w:sz w:val="28"/>
          <w:szCs w:val="28"/>
        </w:rPr>
        <w:t>легкоокисляемых</w:t>
      </w:r>
      <w:proofErr w:type="spellEnd"/>
      <w:r w:rsidRPr="007F09D3">
        <w:rPr>
          <w:sz w:val="28"/>
          <w:szCs w:val="28"/>
        </w:rPr>
        <w:t xml:space="preserve"> органических веществ (по БПК</w:t>
      </w:r>
      <w:r w:rsidRPr="007F09D3">
        <w:rPr>
          <w:sz w:val="28"/>
          <w:szCs w:val="28"/>
          <w:vertAlign w:val="subscript"/>
        </w:rPr>
        <w:t>5</w:t>
      </w:r>
      <w:r w:rsidRPr="007F09D3">
        <w:rPr>
          <w:sz w:val="28"/>
          <w:szCs w:val="28"/>
        </w:rPr>
        <w:t xml:space="preserve">) в воде не превышало норматив качества воды и находилось в пределах от </w:t>
      </w:r>
      <w:r w:rsidR="007F09D3" w:rsidRPr="007F09D3">
        <w:rPr>
          <w:sz w:val="28"/>
          <w:szCs w:val="28"/>
        </w:rPr>
        <w:t>1</w:t>
      </w:r>
      <w:r w:rsidRPr="007F09D3">
        <w:rPr>
          <w:sz w:val="28"/>
          <w:szCs w:val="28"/>
        </w:rPr>
        <w:t>,</w:t>
      </w:r>
      <w:r w:rsidR="007F09D3" w:rsidRPr="007F09D3">
        <w:rPr>
          <w:sz w:val="28"/>
          <w:szCs w:val="28"/>
        </w:rPr>
        <w:t>5</w:t>
      </w:r>
      <w:r w:rsidRPr="007F09D3">
        <w:rPr>
          <w:sz w:val="28"/>
          <w:szCs w:val="28"/>
        </w:rPr>
        <w:t> мгО</w:t>
      </w:r>
      <w:r w:rsidRPr="007F09D3">
        <w:rPr>
          <w:sz w:val="28"/>
          <w:szCs w:val="28"/>
          <w:vertAlign w:val="subscript"/>
        </w:rPr>
        <w:t>2</w:t>
      </w:r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 xml:space="preserve"> (</w:t>
      </w:r>
      <w:proofErr w:type="spellStart"/>
      <w:r w:rsidR="007F09D3" w:rsidRPr="007F09D3">
        <w:rPr>
          <w:sz w:val="28"/>
          <w:szCs w:val="28"/>
        </w:rPr>
        <w:t>вдхр</w:t>
      </w:r>
      <w:proofErr w:type="gramStart"/>
      <w:r w:rsidR="007F09D3" w:rsidRPr="007F09D3">
        <w:rPr>
          <w:sz w:val="28"/>
          <w:szCs w:val="28"/>
        </w:rPr>
        <w:t>.Д</w:t>
      </w:r>
      <w:proofErr w:type="gramEnd"/>
      <w:r w:rsidR="007F09D3" w:rsidRPr="007F09D3">
        <w:rPr>
          <w:sz w:val="28"/>
          <w:szCs w:val="28"/>
        </w:rPr>
        <w:t>убровское</w:t>
      </w:r>
      <w:proofErr w:type="spellEnd"/>
      <w:r w:rsidRPr="007F09D3">
        <w:rPr>
          <w:sz w:val="28"/>
          <w:szCs w:val="28"/>
        </w:rPr>
        <w:t>) до 4,</w:t>
      </w:r>
      <w:r w:rsidR="007F09D3" w:rsidRPr="007F09D3">
        <w:rPr>
          <w:sz w:val="28"/>
          <w:szCs w:val="28"/>
        </w:rPr>
        <w:t>7</w:t>
      </w:r>
      <w:r w:rsidRPr="007F09D3">
        <w:rPr>
          <w:sz w:val="28"/>
          <w:szCs w:val="28"/>
        </w:rPr>
        <w:t> мгО</w:t>
      </w:r>
      <w:r w:rsidRPr="007F09D3">
        <w:rPr>
          <w:sz w:val="28"/>
          <w:szCs w:val="28"/>
          <w:vertAlign w:val="subscript"/>
        </w:rPr>
        <w:t>2</w:t>
      </w:r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 xml:space="preserve"> (р.</w:t>
      </w:r>
      <w:r w:rsidRPr="007F09D3">
        <w:rPr>
          <w:sz w:val="28"/>
          <w:szCs w:val="28"/>
          <w:lang w:val="en-US"/>
        </w:rPr>
        <w:t> </w:t>
      </w:r>
      <w:r w:rsidRPr="007F09D3">
        <w:rPr>
          <w:sz w:val="28"/>
          <w:szCs w:val="28"/>
        </w:rPr>
        <w:t xml:space="preserve">Свислочь </w:t>
      </w:r>
      <w:proofErr w:type="spellStart"/>
      <w:r w:rsidRPr="007F09D3">
        <w:rPr>
          <w:sz w:val="28"/>
          <w:szCs w:val="28"/>
        </w:rPr>
        <w:t>н.п</w:t>
      </w:r>
      <w:proofErr w:type="spellEnd"/>
      <w:r w:rsidRPr="007F09D3">
        <w:rPr>
          <w:sz w:val="28"/>
          <w:szCs w:val="28"/>
        </w:rPr>
        <w:t>.</w:t>
      </w:r>
      <w:r w:rsidRPr="007F09D3">
        <w:rPr>
          <w:sz w:val="28"/>
          <w:szCs w:val="28"/>
          <w:lang w:val="en-US"/>
        </w:rPr>
        <w:t> </w:t>
      </w:r>
      <w:r w:rsidRPr="007F09D3">
        <w:rPr>
          <w:sz w:val="28"/>
          <w:szCs w:val="28"/>
        </w:rPr>
        <w:t>Королищевичи).</w:t>
      </w:r>
    </w:p>
    <w:p w:rsidR="00684182" w:rsidRPr="000839CA" w:rsidRDefault="00684182" w:rsidP="0068418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7F09D3">
        <w:rPr>
          <w:sz w:val="28"/>
          <w:szCs w:val="28"/>
        </w:rPr>
        <w:t xml:space="preserve">Превышения норматива качества воды по содержанию </w:t>
      </w:r>
      <w:proofErr w:type="spellStart"/>
      <w:r w:rsidRPr="007F09D3">
        <w:rPr>
          <w:sz w:val="28"/>
          <w:szCs w:val="28"/>
        </w:rPr>
        <w:t>трудноокисляемых</w:t>
      </w:r>
      <w:proofErr w:type="spellEnd"/>
      <w:r w:rsidRPr="007F09D3">
        <w:rPr>
          <w:sz w:val="28"/>
          <w:szCs w:val="28"/>
        </w:rPr>
        <w:t xml:space="preserve"> органических веществ (по ХПК</w:t>
      </w:r>
      <w:r w:rsidRPr="007F09D3">
        <w:rPr>
          <w:sz w:val="28"/>
          <w:szCs w:val="28"/>
          <w:vertAlign w:val="subscript"/>
          <w:lang w:val="en-US"/>
        </w:rPr>
        <w:t>Cr</w:t>
      </w:r>
      <w:r w:rsidRPr="007F09D3">
        <w:rPr>
          <w:sz w:val="28"/>
          <w:szCs w:val="28"/>
        </w:rPr>
        <w:t xml:space="preserve">) фиксировались в воде рек, </w:t>
      </w:r>
      <w:r w:rsidRPr="007F09D3">
        <w:rPr>
          <w:bCs/>
          <w:color w:val="000000"/>
          <w:sz w:val="28"/>
          <w:szCs w:val="28"/>
        </w:rPr>
        <w:t xml:space="preserve">являющихся средой обитания рыб </w:t>
      </w:r>
      <w:r w:rsidRPr="007F09D3">
        <w:rPr>
          <w:color w:val="000000" w:themeColor="text1"/>
          <w:sz w:val="28"/>
          <w:szCs w:val="28"/>
        </w:rPr>
        <w:t xml:space="preserve">отряда лососеобразных </w:t>
      </w:r>
      <w:r w:rsidRPr="007F09D3">
        <w:rPr>
          <w:sz w:val="28"/>
          <w:szCs w:val="28"/>
        </w:rPr>
        <w:t>и осетрообразных</w:t>
      </w:r>
      <w:r w:rsidRPr="007F09D3">
        <w:rPr>
          <w:color w:val="000000" w:themeColor="text1"/>
          <w:sz w:val="28"/>
          <w:szCs w:val="28"/>
        </w:rPr>
        <w:t xml:space="preserve">: р. Березина (до </w:t>
      </w:r>
      <w:r w:rsidR="007F09D3" w:rsidRPr="007F09D3">
        <w:rPr>
          <w:color w:val="000000" w:themeColor="text1"/>
          <w:sz w:val="28"/>
          <w:szCs w:val="28"/>
        </w:rPr>
        <w:t>63</w:t>
      </w:r>
      <w:r w:rsidRPr="007F09D3">
        <w:rPr>
          <w:color w:val="000000" w:themeColor="text1"/>
          <w:sz w:val="28"/>
          <w:szCs w:val="28"/>
        </w:rPr>
        <w:t>,</w:t>
      </w:r>
      <w:r w:rsidR="007F09D3" w:rsidRPr="007F09D3">
        <w:rPr>
          <w:color w:val="000000" w:themeColor="text1"/>
          <w:sz w:val="28"/>
          <w:szCs w:val="28"/>
        </w:rPr>
        <w:t>7</w:t>
      </w:r>
      <w:r w:rsidRPr="007F09D3">
        <w:rPr>
          <w:color w:val="000000" w:themeColor="text1"/>
          <w:sz w:val="28"/>
          <w:szCs w:val="28"/>
        </w:rPr>
        <w:t xml:space="preserve"> </w:t>
      </w:r>
      <w:r w:rsidRPr="007F09D3">
        <w:rPr>
          <w:sz w:val="28"/>
          <w:szCs w:val="28"/>
        </w:rPr>
        <w:t>мгО</w:t>
      </w:r>
      <w:proofErr w:type="gramStart"/>
      <w:r w:rsidRPr="007F09D3">
        <w:rPr>
          <w:sz w:val="28"/>
          <w:szCs w:val="28"/>
          <w:vertAlign w:val="subscript"/>
        </w:rPr>
        <w:t>2</w:t>
      </w:r>
      <w:proofErr w:type="gramEnd"/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>, 2</w:t>
      </w:r>
      <w:r w:rsidR="007F09D3" w:rsidRPr="007F09D3">
        <w:rPr>
          <w:sz w:val="28"/>
          <w:szCs w:val="28"/>
        </w:rPr>
        <w:t>,5</w:t>
      </w:r>
      <w:r w:rsidRPr="007F09D3">
        <w:rPr>
          <w:sz w:val="28"/>
          <w:szCs w:val="28"/>
        </w:rPr>
        <w:t> ПДК</w:t>
      </w:r>
      <w:r w:rsidRPr="007F09D3">
        <w:rPr>
          <w:color w:val="000000" w:themeColor="text1"/>
          <w:sz w:val="28"/>
          <w:szCs w:val="28"/>
        </w:rPr>
        <w:t xml:space="preserve">) в </w:t>
      </w:r>
      <w:r w:rsidR="007F09D3" w:rsidRPr="007F09D3">
        <w:rPr>
          <w:color w:val="000000" w:themeColor="text1"/>
          <w:sz w:val="28"/>
          <w:szCs w:val="28"/>
        </w:rPr>
        <w:t>март</w:t>
      </w:r>
      <w:r w:rsidRPr="007F09D3">
        <w:rPr>
          <w:color w:val="000000" w:themeColor="text1"/>
          <w:sz w:val="28"/>
          <w:szCs w:val="28"/>
        </w:rPr>
        <w:t>е,</w:t>
      </w:r>
      <w:r w:rsidR="007F09D3">
        <w:rPr>
          <w:color w:val="000000" w:themeColor="text1"/>
          <w:sz w:val="28"/>
          <w:szCs w:val="28"/>
        </w:rPr>
        <w:t xml:space="preserve"> р. </w:t>
      </w:r>
      <w:proofErr w:type="spellStart"/>
      <w:r w:rsidR="007F09D3">
        <w:rPr>
          <w:color w:val="000000" w:themeColor="text1"/>
          <w:sz w:val="28"/>
          <w:szCs w:val="28"/>
        </w:rPr>
        <w:t>Цна</w:t>
      </w:r>
      <w:proofErr w:type="spellEnd"/>
      <w:r w:rsidR="007F09D3">
        <w:rPr>
          <w:color w:val="000000" w:themeColor="text1"/>
          <w:sz w:val="28"/>
          <w:szCs w:val="28"/>
        </w:rPr>
        <w:t xml:space="preserve"> </w:t>
      </w:r>
      <w:proofErr w:type="spellStart"/>
      <w:r w:rsidR="007F09D3">
        <w:rPr>
          <w:color w:val="000000" w:themeColor="text1"/>
          <w:sz w:val="28"/>
          <w:szCs w:val="28"/>
        </w:rPr>
        <w:t>н.п</w:t>
      </w:r>
      <w:proofErr w:type="spellEnd"/>
      <w:r w:rsidR="007F09D3">
        <w:rPr>
          <w:color w:val="000000" w:themeColor="text1"/>
          <w:sz w:val="28"/>
          <w:szCs w:val="28"/>
        </w:rPr>
        <w:t>. Липки (</w:t>
      </w:r>
      <w:r w:rsidR="007F09D3" w:rsidRPr="007F09D3">
        <w:rPr>
          <w:color w:val="000000" w:themeColor="text1"/>
          <w:sz w:val="28"/>
          <w:szCs w:val="28"/>
        </w:rPr>
        <w:t xml:space="preserve">до </w:t>
      </w:r>
      <w:r w:rsidR="007F09D3">
        <w:rPr>
          <w:color w:val="000000" w:themeColor="text1"/>
          <w:sz w:val="28"/>
          <w:szCs w:val="28"/>
        </w:rPr>
        <w:t>49</w:t>
      </w:r>
      <w:r w:rsidR="007F09D3" w:rsidRPr="007F09D3">
        <w:rPr>
          <w:color w:val="000000" w:themeColor="text1"/>
          <w:sz w:val="28"/>
          <w:szCs w:val="28"/>
        </w:rPr>
        <w:t>,</w:t>
      </w:r>
      <w:r w:rsidR="007F09D3">
        <w:rPr>
          <w:color w:val="000000" w:themeColor="text1"/>
          <w:sz w:val="28"/>
          <w:szCs w:val="28"/>
        </w:rPr>
        <w:t>3 </w:t>
      </w:r>
      <w:r w:rsidR="007F09D3" w:rsidRPr="007F09D3">
        <w:rPr>
          <w:sz w:val="28"/>
          <w:szCs w:val="28"/>
        </w:rPr>
        <w:t>мгО</w:t>
      </w:r>
      <w:proofErr w:type="gramStart"/>
      <w:r w:rsidR="007F09D3" w:rsidRPr="007F09D3">
        <w:rPr>
          <w:sz w:val="28"/>
          <w:szCs w:val="28"/>
          <w:vertAlign w:val="subscript"/>
        </w:rPr>
        <w:t>2</w:t>
      </w:r>
      <w:proofErr w:type="gramEnd"/>
      <w:r w:rsidR="007F09D3" w:rsidRPr="007F09D3">
        <w:rPr>
          <w:sz w:val="28"/>
          <w:szCs w:val="28"/>
        </w:rPr>
        <w:t>/дм</w:t>
      </w:r>
      <w:r w:rsidR="007F09D3" w:rsidRPr="007F09D3">
        <w:rPr>
          <w:sz w:val="28"/>
          <w:szCs w:val="28"/>
          <w:vertAlign w:val="superscript"/>
        </w:rPr>
        <w:t>3</w:t>
      </w:r>
      <w:r w:rsidR="007F09D3" w:rsidRPr="007F09D3">
        <w:rPr>
          <w:sz w:val="28"/>
          <w:szCs w:val="28"/>
        </w:rPr>
        <w:t>, 2 ПДК</w:t>
      </w:r>
      <w:r w:rsidR="007F09D3">
        <w:rPr>
          <w:color w:val="000000" w:themeColor="text1"/>
          <w:sz w:val="28"/>
          <w:szCs w:val="28"/>
        </w:rPr>
        <w:t>) в январе</w:t>
      </w:r>
      <w:r w:rsidRPr="007F09D3">
        <w:rPr>
          <w:color w:val="000000" w:themeColor="text1"/>
          <w:sz w:val="28"/>
          <w:szCs w:val="28"/>
        </w:rPr>
        <w:t xml:space="preserve">. </w:t>
      </w:r>
      <w:r w:rsidRPr="007F09D3">
        <w:rPr>
          <w:sz w:val="28"/>
          <w:szCs w:val="28"/>
        </w:rPr>
        <w:t xml:space="preserve">Повышенное содержание </w:t>
      </w:r>
      <w:proofErr w:type="spellStart"/>
      <w:r w:rsidRPr="007F09D3">
        <w:rPr>
          <w:sz w:val="28"/>
          <w:szCs w:val="28"/>
        </w:rPr>
        <w:t>трудноокисляемых</w:t>
      </w:r>
      <w:proofErr w:type="spellEnd"/>
      <w:r w:rsidRPr="007F09D3">
        <w:rPr>
          <w:sz w:val="28"/>
          <w:szCs w:val="28"/>
        </w:rPr>
        <w:t xml:space="preserve"> органических веществ (по ХПК</w:t>
      </w:r>
      <w:r w:rsidRPr="007F09D3">
        <w:rPr>
          <w:sz w:val="28"/>
          <w:szCs w:val="28"/>
          <w:vertAlign w:val="subscript"/>
          <w:lang w:val="en-US"/>
        </w:rPr>
        <w:t>Cr</w:t>
      </w:r>
      <w:r w:rsidRPr="007F09D3">
        <w:rPr>
          <w:sz w:val="28"/>
          <w:szCs w:val="28"/>
        </w:rPr>
        <w:t xml:space="preserve">) отмечалось также в воде иных </w:t>
      </w:r>
      <w:r w:rsidRPr="007F09D3">
        <w:rPr>
          <w:bCs/>
          <w:color w:val="000000"/>
          <w:sz w:val="28"/>
          <w:szCs w:val="28"/>
        </w:rPr>
        <w:t xml:space="preserve">поверхностных водных объектов бассейна с максимумом в </w:t>
      </w:r>
      <w:r w:rsidRPr="007F09D3">
        <w:rPr>
          <w:sz w:val="28"/>
          <w:szCs w:val="28"/>
        </w:rPr>
        <w:t xml:space="preserve">воде </w:t>
      </w:r>
      <w:r w:rsidR="007F09D3" w:rsidRPr="007F09D3">
        <w:rPr>
          <w:sz w:val="28"/>
          <w:szCs w:val="28"/>
        </w:rPr>
        <w:t>оз.</w:t>
      </w:r>
      <w:r w:rsidR="007F09D3">
        <w:rPr>
          <w:sz w:val="28"/>
          <w:szCs w:val="28"/>
        </w:rPr>
        <w:t> </w:t>
      </w:r>
      <w:r w:rsidR="007F09D3" w:rsidRPr="007F09D3">
        <w:rPr>
          <w:sz w:val="28"/>
          <w:szCs w:val="28"/>
        </w:rPr>
        <w:t>Плавно</w:t>
      </w:r>
      <w:r w:rsidRPr="007F09D3">
        <w:rPr>
          <w:sz w:val="28"/>
          <w:szCs w:val="28"/>
        </w:rPr>
        <w:t xml:space="preserve"> (</w:t>
      </w:r>
      <w:r w:rsidR="007F09D3" w:rsidRPr="007F09D3">
        <w:rPr>
          <w:sz w:val="28"/>
          <w:szCs w:val="28"/>
        </w:rPr>
        <w:t>58</w:t>
      </w:r>
      <w:r w:rsidRPr="007F09D3">
        <w:rPr>
          <w:sz w:val="28"/>
          <w:szCs w:val="28"/>
        </w:rPr>
        <w:t>,3 мгО</w:t>
      </w:r>
      <w:proofErr w:type="gramStart"/>
      <w:r w:rsidRPr="007F09D3">
        <w:rPr>
          <w:sz w:val="28"/>
          <w:szCs w:val="28"/>
          <w:vertAlign w:val="subscript"/>
        </w:rPr>
        <w:t>2</w:t>
      </w:r>
      <w:proofErr w:type="gramEnd"/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>, 1,</w:t>
      </w:r>
      <w:r w:rsidR="007F09D3" w:rsidRPr="007F09D3">
        <w:rPr>
          <w:sz w:val="28"/>
          <w:szCs w:val="28"/>
        </w:rPr>
        <w:t>9</w:t>
      </w:r>
      <w:r w:rsidRPr="007F09D3">
        <w:rPr>
          <w:sz w:val="28"/>
          <w:szCs w:val="28"/>
        </w:rPr>
        <w:t xml:space="preserve"> ПДК) в </w:t>
      </w:r>
      <w:r w:rsidR="007F09D3" w:rsidRPr="007F09D3">
        <w:rPr>
          <w:sz w:val="28"/>
          <w:szCs w:val="28"/>
        </w:rPr>
        <w:t>феврале</w:t>
      </w:r>
      <w:r w:rsidRPr="007F09D3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5E26D1" w:rsidRDefault="005E26D1" w:rsidP="005E26D1">
      <w:pPr>
        <w:ind w:firstLine="709"/>
        <w:jc w:val="both"/>
        <w:rPr>
          <w:sz w:val="28"/>
          <w:szCs w:val="28"/>
        </w:rPr>
      </w:pPr>
      <w:r w:rsidRPr="00546815">
        <w:rPr>
          <w:sz w:val="28"/>
          <w:szCs w:val="28"/>
        </w:rPr>
        <w:t xml:space="preserve">Анализ данных за </w:t>
      </w:r>
      <w:r w:rsidRPr="00546815">
        <w:rPr>
          <w:sz w:val="28"/>
          <w:szCs w:val="28"/>
          <w:lang w:val="en-US"/>
        </w:rPr>
        <w:t>I</w:t>
      </w:r>
      <w:r w:rsidRPr="00546815">
        <w:rPr>
          <w:sz w:val="28"/>
          <w:szCs w:val="28"/>
        </w:rPr>
        <w:t> квартал 2022 г.</w:t>
      </w:r>
      <w:r w:rsidR="00DB52C9">
        <w:rPr>
          <w:sz w:val="28"/>
          <w:szCs w:val="28"/>
        </w:rPr>
        <w:t xml:space="preserve"> и аналогичные периоды </w:t>
      </w:r>
      <w:r w:rsidR="00DB52C9">
        <w:rPr>
          <w:sz w:val="28"/>
          <w:szCs w:val="28"/>
        </w:rPr>
        <w:br/>
        <w:t>2020-2021</w:t>
      </w:r>
      <w:r w:rsidRPr="00546815">
        <w:rPr>
          <w:sz w:val="28"/>
          <w:szCs w:val="28"/>
        </w:rPr>
        <w:t xml:space="preserve"> гг. показал, что произошли </w:t>
      </w:r>
      <w:r w:rsidRPr="005E26D1">
        <w:rPr>
          <w:sz w:val="28"/>
          <w:szCs w:val="28"/>
        </w:rPr>
        <w:t xml:space="preserve">изменения в сторону увеличения количества проб с превышениями норматива качества воды по </w:t>
      </w:r>
      <w:r w:rsidRPr="005E26D1">
        <w:rPr>
          <w:sz w:val="28"/>
          <w:szCs w:val="28"/>
        </w:rPr>
        <w:br/>
      </w:r>
      <w:proofErr w:type="gramStart"/>
      <w:r w:rsidRPr="005E26D1">
        <w:rPr>
          <w:sz w:val="28"/>
          <w:szCs w:val="28"/>
        </w:rPr>
        <w:t>аммоний-иону</w:t>
      </w:r>
      <w:proofErr w:type="gramEnd"/>
      <w:r w:rsidRPr="005E26D1">
        <w:rPr>
          <w:sz w:val="28"/>
          <w:szCs w:val="28"/>
        </w:rPr>
        <w:t xml:space="preserve">, нитрит-иону и фосфору общему </w:t>
      </w:r>
      <w:r w:rsidR="00684182" w:rsidRPr="005E26D1">
        <w:rPr>
          <w:color w:val="000000"/>
          <w:sz w:val="28"/>
          <w:szCs w:val="28"/>
        </w:rPr>
        <w:t>(рисунок </w:t>
      </w:r>
      <w:r w:rsidR="00684182" w:rsidRPr="005E26D1">
        <w:rPr>
          <w:sz w:val="28"/>
          <w:szCs w:val="28"/>
        </w:rPr>
        <w:t>27</w:t>
      </w:r>
      <w:r w:rsidR="00684182" w:rsidRPr="005E26D1">
        <w:rPr>
          <w:color w:val="000000"/>
          <w:sz w:val="28"/>
          <w:szCs w:val="28"/>
        </w:rPr>
        <w:t xml:space="preserve">). </w:t>
      </w:r>
    </w:p>
    <w:p w:rsidR="00684182" w:rsidRPr="000839CA" w:rsidRDefault="00684182" w:rsidP="0068418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84182" w:rsidRPr="005E26D1" w:rsidRDefault="005E26D1" w:rsidP="00684182">
      <w:pPr>
        <w:jc w:val="center"/>
        <w:rPr>
          <w:color w:val="000000"/>
          <w:sz w:val="28"/>
          <w:szCs w:val="28"/>
        </w:rPr>
      </w:pPr>
      <w:r w:rsidRPr="005E26D1">
        <w:rPr>
          <w:noProof/>
        </w:rPr>
        <w:drawing>
          <wp:inline distT="0" distB="0" distL="0" distR="0" wp14:anchorId="689750F2" wp14:editId="100950BF">
            <wp:extent cx="5486400" cy="19050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84182" w:rsidRPr="005E26D1" w:rsidRDefault="00684182" w:rsidP="00684182">
      <w:pPr>
        <w:jc w:val="center"/>
        <w:rPr>
          <w:bCs/>
          <w:sz w:val="28"/>
          <w:szCs w:val="28"/>
        </w:rPr>
      </w:pPr>
      <w:r w:rsidRPr="005E26D1">
        <w:rPr>
          <w:sz w:val="28"/>
          <w:szCs w:val="28"/>
        </w:rPr>
        <w:t xml:space="preserve">Рисунок 27 – </w:t>
      </w:r>
      <w:r w:rsidRPr="005E26D1">
        <w:rPr>
          <w:bCs/>
          <w:sz w:val="28"/>
          <w:szCs w:val="28"/>
        </w:rPr>
        <w:t xml:space="preserve">Количество проб воды, отобранных из поверхностных водных объектов бассейна р. Днепр, с повышенным содержанием биогенных веществ </w:t>
      </w:r>
    </w:p>
    <w:p w:rsidR="00684182" w:rsidRPr="005E26D1" w:rsidRDefault="00684182" w:rsidP="00684182">
      <w:pPr>
        <w:jc w:val="center"/>
        <w:rPr>
          <w:bCs/>
          <w:sz w:val="28"/>
          <w:szCs w:val="28"/>
        </w:rPr>
      </w:pPr>
      <w:r w:rsidRPr="005E26D1">
        <w:rPr>
          <w:bCs/>
          <w:sz w:val="28"/>
          <w:szCs w:val="28"/>
        </w:rPr>
        <w:t>(</w:t>
      </w:r>
      <w:proofErr w:type="gramStart"/>
      <w:r w:rsidRPr="005E26D1">
        <w:rPr>
          <w:bCs/>
          <w:sz w:val="28"/>
          <w:szCs w:val="28"/>
        </w:rPr>
        <w:t>в</w:t>
      </w:r>
      <w:proofErr w:type="gramEnd"/>
      <w:r w:rsidRPr="005E26D1">
        <w:rPr>
          <w:bCs/>
          <w:sz w:val="28"/>
          <w:szCs w:val="28"/>
        </w:rPr>
        <w:t xml:space="preserve"> % </w:t>
      </w:r>
      <w:proofErr w:type="gramStart"/>
      <w:r w:rsidRPr="005E26D1">
        <w:rPr>
          <w:bCs/>
          <w:sz w:val="28"/>
          <w:szCs w:val="28"/>
        </w:rPr>
        <w:t>от</w:t>
      </w:r>
      <w:proofErr w:type="gramEnd"/>
      <w:r w:rsidRPr="005E26D1">
        <w:rPr>
          <w:bCs/>
          <w:sz w:val="28"/>
          <w:szCs w:val="28"/>
        </w:rPr>
        <w:t xml:space="preserve"> общего количества проб) в </w:t>
      </w:r>
      <w:r w:rsidR="006D2810" w:rsidRPr="005E26D1">
        <w:rPr>
          <w:noProof/>
          <w:sz w:val="28"/>
          <w:szCs w:val="28"/>
          <w:lang w:val="en-US"/>
        </w:rPr>
        <w:t>I</w:t>
      </w:r>
      <w:r w:rsidR="006D2810" w:rsidRPr="005E26D1">
        <w:rPr>
          <w:bCs/>
          <w:sz w:val="28"/>
          <w:szCs w:val="28"/>
        </w:rPr>
        <w:t xml:space="preserve"> квартале 2020</w:t>
      </w:r>
      <w:r w:rsidRPr="005E26D1">
        <w:rPr>
          <w:sz w:val="28"/>
          <w:szCs w:val="28"/>
        </w:rPr>
        <w:t xml:space="preserve"> – </w:t>
      </w:r>
      <w:r w:rsidRPr="005E26D1">
        <w:rPr>
          <w:bCs/>
          <w:sz w:val="28"/>
          <w:szCs w:val="28"/>
        </w:rPr>
        <w:t>20</w:t>
      </w:r>
      <w:r w:rsidR="006D2810" w:rsidRPr="005E26D1">
        <w:rPr>
          <w:bCs/>
          <w:sz w:val="28"/>
          <w:szCs w:val="28"/>
        </w:rPr>
        <w:t>22</w:t>
      </w:r>
      <w:r w:rsidRPr="005E26D1">
        <w:rPr>
          <w:bCs/>
          <w:sz w:val="28"/>
          <w:szCs w:val="28"/>
        </w:rPr>
        <w:t xml:space="preserve"> гг.</w:t>
      </w:r>
    </w:p>
    <w:p w:rsidR="00684182" w:rsidRPr="000839CA" w:rsidRDefault="00684182" w:rsidP="00684182">
      <w:pPr>
        <w:jc w:val="center"/>
        <w:rPr>
          <w:bCs/>
          <w:sz w:val="28"/>
          <w:szCs w:val="28"/>
          <w:highlight w:val="yellow"/>
        </w:rPr>
      </w:pP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7F09D3">
        <w:rPr>
          <w:noProof/>
          <w:sz w:val="28"/>
          <w:szCs w:val="28"/>
        </w:rPr>
        <w:t xml:space="preserve">Содержание аммоний-иона в воде поверхностных водных объектов </w:t>
      </w:r>
      <w:r w:rsidRPr="007F09D3">
        <w:rPr>
          <w:bCs/>
          <w:color w:val="000000"/>
          <w:sz w:val="28"/>
          <w:szCs w:val="28"/>
        </w:rPr>
        <w:t>бассейна р. Днепр</w:t>
      </w:r>
      <w:r w:rsidRPr="007F09D3">
        <w:rPr>
          <w:noProof/>
          <w:sz w:val="28"/>
          <w:szCs w:val="28"/>
        </w:rPr>
        <w:t xml:space="preserve"> варьировало </w:t>
      </w:r>
      <w:r w:rsidRPr="007F09D3">
        <w:rPr>
          <w:sz w:val="28"/>
          <w:szCs w:val="28"/>
        </w:rPr>
        <w:t>от 0,0</w:t>
      </w:r>
      <w:r w:rsidR="007F09D3" w:rsidRPr="007F09D3">
        <w:rPr>
          <w:sz w:val="28"/>
          <w:szCs w:val="28"/>
        </w:rPr>
        <w:t>9</w:t>
      </w:r>
      <w:r w:rsidRPr="007F09D3">
        <w:rPr>
          <w:sz w:val="28"/>
          <w:szCs w:val="28"/>
        </w:rPr>
        <w:t>4 </w:t>
      </w:r>
      <w:proofErr w:type="spellStart"/>
      <w:r w:rsidRPr="007F09D3">
        <w:rPr>
          <w:sz w:val="28"/>
          <w:szCs w:val="28"/>
        </w:rPr>
        <w:t>мг</w:t>
      </w:r>
      <w:proofErr w:type="gramStart"/>
      <w:r w:rsidRPr="007F09D3">
        <w:rPr>
          <w:sz w:val="28"/>
          <w:szCs w:val="28"/>
        </w:rPr>
        <w:t>N</w:t>
      </w:r>
      <w:proofErr w:type="spellEnd"/>
      <w:proofErr w:type="gramEnd"/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 xml:space="preserve">3 </w:t>
      </w:r>
      <w:r w:rsidRPr="007F09D3">
        <w:rPr>
          <w:sz w:val="28"/>
          <w:szCs w:val="28"/>
        </w:rPr>
        <w:t>до 1,</w:t>
      </w:r>
      <w:r w:rsidR="007F09D3" w:rsidRPr="007F09D3">
        <w:rPr>
          <w:sz w:val="28"/>
          <w:szCs w:val="28"/>
        </w:rPr>
        <w:t>66</w:t>
      </w:r>
      <w:r w:rsidRPr="007F09D3">
        <w:rPr>
          <w:sz w:val="28"/>
          <w:szCs w:val="28"/>
        </w:rPr>
        <w:t> мг</w:t>
      </w:r>
      <w:r w:rsidRPr="007F09D3">
        <w:rPr>
          <w:sz w:val="28"/>
          <w:szCs w:val="28"/>
          <w:lang w:val="en-US"/>
        </w:rPr>
        <w:t>N</w:t>
      </w:r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 xml:space="preserve">. В </w:t>
      </w:r>
      <w:r w:rsidR="007F09D3" w:rsidRPr="007F09D3">
        <w:rPr>
          <w:noProof/>
          <w:sz w:val="28"/>
          <w:szCs w:val="28"/>
          <w:lang w:val="en-US"/>
        </w:rPr>
        <w:t>I</w:t>
      </w:r>
      <w:r w:rsidRPr="007F09D3">
        <w:rPr>
          <w:sz w:val="28"/>
          <w:szCs w:val="28"/>
        </w:rPr>
        <w:t> квартале 202</w:t>
      </w:r>
      <w:r w:rsidR="007F09D3" w:rsidRPr="007F09D3">
        <w:rPr>
          <w:sz w:val="28"/>
          <w:szCs w:val="28"/>
        </w:rPr>
        <w:t>2</w:t>
      </w:r>
      <w:r w:rsidRPr="007F09D3">
        <w:rPr>
          <w:sz w:val="28"/>
          <w:szCs w:val="28"/>
        </w:rPr>
        <w:t xml:space="preserve"> г. превышения норматива качества воды по </w:t>
      </w:r>
      <w:proofErr w:type="gramStart"/>
      <w:r w:rsidRPr="007F09D3">
        <w:rPr>
          <w:sz w:val="28"/>
          <w:szCs w:val="28"/>
        </w:rPr>
        <w:t>аммоний-иону</w:t>
      </w:r>
      <w:proofErr w:type="gramEnd"/>
      <w:r w:rsidRPr="007F09D3">
        <w:rPr>
          <w:sz w:val="28"/>
          <w:szCs w:val="28"/>
        </w:rPr>
        <w:t xml:space="preserve"> отмечались в воде р. Свислочь </w:t>
      </w:r>
      <w:proofErr w:type="spellStart"/>
      <w:r w:rsidRPr="007F09D3">
        <w:rPr>
          <w:sz w:val="28"/>
          <w:szCs w:val="28"/>
        </w:rPr>
        <w:t>н.п</w:t>
      </w:r>
      <w:proofErr w:type="spellEnd"/>
      <w:r w:rsidRPr="007F09D3">
        <w:rPr>
          <w:sz w:val="28"/>
          <w:szCs w:val="28"/>
        </w:rPr>
        <w:t xml:space="preserve">. </w:t>
      </w:r>
      <w:proofErr w:type="spellStart"/>
      <w:r w:rsidRPr="007F09D3">
        <w:rPr>
          <w:sz w:val="28"/>
          <w:szCs w:val="28"/>
        </w:rPr>
        <w:t>Королищевичи</w:t>
      </w:r>
      <w:proofErr w:type="spellEnd"/>
      <w:r w:rsidRPr="007F09D3">
        <w:rPr>
          <w:sz w:val="28"/>
          <w:szCs w:val="28"/>
        </w:rPr>
        <w:t xml:space="preserve"> </w:t>
      </w:r>
      <w:r w:rsidR="007F09D3" w:rsidRPr="007F09D3">
        <w:rPr>
          <w:sz w:val="28"/>
          <w:szCs w:val="28"/>
        </w:rPr>
        <w:t xml:space="preserve">и </w:t>
      </w:r>
      <w:proofErr w:type="spellStart"/>
      <w:r w:rsidR="007F09D3" w:rsidRPr="007F09D3">
        <w:rPr>
          <w:sz w:val="28"/>
          <w:szCs w:val="28"/>
        </w:rPr>
        <w:t>н.п</w:t>
      </w:r>
      <w:proofErr w:type="spellEnd"/>
      <w:r w:rsidR="007F09D3" w:rsidRPr="007F09D3">
        <w:rPr>
          <w:sz w:val="28"/>
          <w:szCs w:val="28"/>
        </w:rPr>
        <w:t xml:space="preserve">. Свислочь </w:t>
      </w:r>
      <w:r w:rsidRPr="007F09D3">
        <w:rPr>
          <w:sz w:val="28"/>
          <w:szCs w:val="28"/>
        </w:rPr>
        <w:t>(до 1,</w:t>
      </w:r>
      <w:r w:rsidR="007F09D3" w:rsidRPr="007F09D3">
        <w:rPr>
          <w:sz w:val="28"/>
          <w:szCs w:val="28"/>
        </w:rPr>
        <w:t>66</w:t>
      </w:r>
      <w:r w:rsidRPr="007F09D3">
        <w:rPr>
          <w:sz w:val="28"/>
          <w:szCs w:val="28"/>
        </w:rPr>
        <w:t> мг</w:t>
      </w:r>
      <w:proofErr w:type="gramStart"/>
      <w:r w:rsidRPr="007F09D3">
        <w:rPr>
          <w:sz w:val="28"/>
          <w:szCs w:val="28"/>
          <w:lang w:val="en-US"/>
        </w:rPr>
        <w:t>N</w:t>
      </w:r>
      <w:proofErr w:type="gramEnd"/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>, 4,</w:t>
      </w:r>
      <w:r w:rsidR="007F09D3" w:rsidRPr="007F09D3">
        <w:rPr>
          <w:sz w:val="28"/>
          <w:szCs w:val="28"/>
        </w:rPr>
        <w:t>3</w:t>
      </w:r>
      <w:r w:rsidRPr="007F09D3">
        <w:rPr>
          <w:sz w:val="28"/>
          <w:szCs w:val="28"/>
        </w:rPr>
        <w:t xml:space="preserve"> ПДК) в </w:t>
      </w:r>
      <w:r w:rsidR="007F09D3" w:rsidRPr="007F09D3">
        <w:rPr>
          <w:sz w:val="28"/>
          <w:szCs w:val="28"/>
        </w:rPr>
        <w:t>феврале</w:t>
      </w:r>
      <w:r w:rsidRPr="007F09D3">
        <w:rPr>
          <w:sz w:val="28"/>
          <w:szCs w:val="28"/>
        </w:rPr>
        <w:t>, р. Плисса (до 1,</w:t>
      </w:r>
      <w:r w:rsidR="007F09D3" w:rsidRPr="007F09D3">
        <w:rPr>
          <w:sz w:val="28"/>
          <w:szCs w:val="28"/>
        </w:rPr>
        <w:t>2</w:t>
      </w:r>
      <w:r w:rsidRPr="007F09D3">
        <w:rPr>
          <w:sz w:val="28"/>
          <w:szCs w:val="28"/>
        </w:rPr>
        <w:t> мг</w:t>
      </w:r>
      <w:r w:rsidRPr="007F09D3">
        <w:rPr>
          <w:sz w:val="28"/>
          <w:szCs w:val="28"/>
          <w:lang w:val="en-US"/>
        </w:rPr>
        <w:t>N</w:t>
      </w:r>
      <w:r w:rsidRPr="007F09D3">
        <w:rPr>
          <w:sz w:val="28"/>
          <w:szCs w:val="28"/>
        </w:rPr>
        <w:t>/дм</w:t>
      </w:r>
      <w:r w:rsidRPr="007F09D3">
        <w:rPr>
          <w:sz w:val="28"/>
          <w:szCs w:val="28"/>
          <w:vertAlign w:val="superscript"/>
        </w:rPr>
        <w:t>3</w:t>
      </w:r>
      <w:r w:rsidRPr="007F09D3">
        <w:rPr>
          <w:sz w:val="28"/>
          <w:szCs w:val="28"/>
        </w:rPr>
        <w:t xml:space="preserve">, </w:t>
      </w:r>
      <w:r w:rsidR="007F09D3" w:rsidRPr="007F09D3">
        <w:rPr>
          <w:sz w:val="28"/>
          <w:szCs w:val="28"/>
        </w:rPr>
        <w:t>3</w:t>
      </w:r>
      <w:r w:rsidRPr="007F09D3">
        <w:rPr>
          <w:sz w:val="28"/>
          <w:szCs w:val="28"/>
        </w:rPr>
        <w:t>,</w:t>
      </w:r>
      <w:r w:rsidR="007F09D3" w:rsidRPr="007F09D3">
        <w:rPr>
          <w:sz w:val="28"/>
          <w:szCs w:val="28"/>
        </w:rPr>
        <w:t>1</w:t>
      </w:r>
      <w:r w:rsidRPr="007F09D3">
        <w:rPr>
          <w:sz w:val="28"/>
          <w:szCs w:val="28"/>
        </w:rPr>
        <w:t xml:space="preserve"> ПДК) в </w:t>
      </w:r>
      <w:r w:rsidR="007F09D3" w:rsidRPr="007F09D3">
        <w:rPr>
          <w:sz w:val="28"/>
          <w:szCs w:val="28"/>
        </w:rPr>
        <w:t>январе</w:t>
      </w:r>
      <w:r w:rsidRPr="007F09D3">
        <w:rPr>
          <w:sz w:val="28"/>
          <w:szCs w:val="28"/>
        </w:rPr>
        <w:t>,</w:t>
      </w:r>
      <w:r w:rsidR="007F09D3">
        <w:rPr>
          <w:sz w:val="28"/>
          <w:szCs w:val="28"/>
        </w:rPr>
        <w:t xml:space="preserve"> </w:t>
      </w:r>
      <w:proofErr w:type="spellStart"/>
      <w:r w:rsidR="007F09D3" w:rsidRPr="007F09D3">
        <w:rPr>
          <w:sz w:val="28"/>
          <w:szCs w:val="28"/>
        </w:rPr>
        <w:t>вдхр</w:t>
      </w:r>
      <w:proofErr w:type="spellEnd"/>
      <w:r w:rsidR="007F09D3" w:rsidRPr="007F09D3">
        <w:rPr>
          <w:sz w:val="28"/>
          <w:szCs w:val="28"/>
        </w:rPr>
        <w:t>.</w:t>
      </w:r>
      <w:r w:rsidR="007F09D3">
        <w:rPr>
          <w:sz w:val="28"/>
          <w:szCs w:val="28"/>
        </w:rPr>
        <w:t> </w:t>
      </w:r>
      <w:proofErr w:type="spellStart"/>
      <w:r w:rsidR="007F09D3" w:rsidRPr="007F09D3">
        <w:rPr>
          <w:sz w:val="28"/>
          <w:szCs w:val="28"/>
        </w:rPr>
        <w:t>Осиповичское</w:t>
      </w:r>
      <w:proofErr w:type="spellEnd"/>
      <w:r w:rsidR="007F09D3">
        <w:rPr>
          <w:sz w:val="28"/>
          <w:szCs w:val="28"/>
        </w:rPr>
        <w:t xml:space="preserve"> (</w:t>
      </w:r>
      <w:r w:rsidR="007F09D3" w:rsidRPr="007F09D3">
        <w:rPr>
          <w:sz w:val="28"/>
          <w:szCs w:val="28"/>
        </w:rPr>
        <w:t>до 1,</w:t>
      </w:r>
      <w:r w:rsidR="007F09D3">
        <w:rPr>
          <w:sz w:val="28"/>
          <w:szCs w:val="28"/>
        </w:rPr>
        <w:t>05</w:t>
      </w:r>
      <w:r w:rsidR="007F09D3" w:rsidRPr="007F09D3">
        <w:rPr>
          <w:sz w:val="28"/>
          <w:szCs w:val="28"/>
        </w:rPr>
        <w:t> мг</w:t>
      </w:r>
      <w:r w:rsidR="007F09D3" w:rsidRPr="007F09D3">
        <w:rPr>
          <w:sz w:val="28"/>
          <w:szCs w:val="28"/>
          <w:lang w:val="en-US"/>
        </w:rPr>
        <w:t>N</w:t>
      </w:r>
      <w:r w:rsidR="007F09D3" w:rsidRPr="007F09D3">
        <w:rPr>
          <w:sz w:val="28"/>
          <w:szCs w:val="28"/>
        </w:rPr>
        <w:t>/дм</w:t>
      </w:r>
      <w:r w:rsidR="007F09D3" w:rsidRPr="007F09D3">
        <w:rPr>
          <w:sz w:val="28"/>
          <w:szCs w:val="28"/>
          <w:vertAlign w:val="superscript"/>
        </w:rPr>
        <w:t>3</w:t>
      </w:r>
      <w:r w:rsidR="007F09D3" w:rsidRPr="007F09D3">
        <w:rPr>
          <w:sz w:val="28"/>
          <w:szCs w:val="28"/>
        </w:rPr>
        <w:t xml:space="preserve">, </w:t>
      </w:r>
      <w:r w:rsidR="007F09D3">
        <w:rPr>
          <w:sz w:val="28"/>
          <w:szCs w:val="28"/>
        </w:rPr>
        <w:t>2</w:t>
      </w:r>
      <w:r w:rsidR="007F09D3" w:rsidRPr="007F09D3">
        <w:rPr>
          <w:sz w:val="28"/>
          <w:szCs w:val="28"/>
        </w:rPr>
        <w:t>,</w:t>
      </w:r>
      <w:r w:rsidR="007F09D3">
        <w:rPr>
          <w:sz w:val="28"/>
          <w:szCs w:val="28"/>
        </w:rPr>
        <w:t>7</w:t>
      </w:r>
      <w:r w:rsidR="007F09D3" w:rsidRPr="007F09D3">
        <w:rPr>
          <w:sz w:val="28"/>
          <w:szCs w:val="28"/>
        </w:rPr>
        <w:t> ПДК</w:t>
      </w:r>
      <w:r w:rsidR="007F09D3">
        <w:rPr>
          <w:sz w:val="28"/>
          <w:szCs w:val="28"/>
        </w:rPr>
        <w:t>) в феврале,</w:t>
      </w:r>
      <w:r w:rsidRPr="000839CA">
        <w:rPr>
          <w:sz w:val="28"/>
          <w:szCs w:val="28"/>
          <w:highlight w:val="yellow"/>
        </w:rPr>
        <w:t xml:space="preserve"> </w:t>
      </w:r>
      <w:r w:rsidR="007F09D3" w:rsidRPr="00B938C8">
        <w:rPr>
          <w:sz w:val="28"/>
          <w:szCs w:val="28"/>
        </w:rPr>
        <w:t>р. Бе</w:t>
      </w:r>
      <w:r w:rsidR="006B2FA6">
        <w:rPr>
          <w:sz w:val="28"/>
          <w:szCs w:val="28"/>
        </w:rPr>
        <w:t xml:space="preserve">резина (кроме выше г. Борисов) </w:t>
      </w:r>
      <w:r w:rsidR="007F09D3" w:rsidRPr="00B938C8">
        <w:rPr>
          <w:sz w:val="28"/>
          <w:szCs w:val="28"/>
        </w:rPr>
        <w:t>до 0,</w:t>
      </w:r>
      <w:r w:rsidR="00B938C8" w:rsidRPr="00B938C8">
        <w:rPr>
          <w:sz w:val="28"/>
          <w:szCs w:val="28"/>
        </w:rPr>
        <w:t>84</w:t>
      </w:r>
      <w:r w:rsidR="007F09D3" w:rsidRPr="00B938C8">
        <w:rPr>
          <w:sz w:val="28"/>
          <w:szCs w:val="28"/>
        </w:rPr>
        <w:t> мг</w:t>
      </w:r>
      <w:r w:rsidR="007F09D3" w:rsidRPr="00B938C8">
        <w:rPr>
          <w:sz w:val="28"/>
          <w:szCs w:val="28"/>
          <w:lang w:val="en-US"/>
        </w:rPr>
        <w:t>N</w:t>
      </w:r>
      <w:r w:rsidR="007F09D3" w:rsidRPr="00B938C8">
        <w:rPr>
          <w:sz w:val="28"/>
          <w:szCs w:val="28"/>
        </w:rPr>
        <w:t>/дм</w:t>
      </w:r>
      <w:r w:rsidR="007F09D3" w:rsidRPr="00B938C8">
        <w:rPr>
          <w:sz w:val="28"/>
          <w:szCs w:val="28"/>
          <w:vertAlign w:val="superscript"/>
        </w:rPr>
        <w:t>3</w:t>
      </w:r>
      <w:r w:rsidR="007F09D3" w:rsidRPr="00B938C8">
        <w:rPr>
          <w:sz w:val="28"/>
          <w:szCs w:val="28"/>
        </w:rPr>
        <w:t xml:space="preserve"> </w:t>
      </w:r>
      <w:r w:rsidR="006B2FA6">
        <w:rPr>
          <w:sz w:val="28"/>
          <w:szCs w:val="28"/>
        </w:rPr>
        <w:t>(</w:t>
      </w:r>
      <w:r w:rsidR="00B938C8" w:rsidRPr="00B938C8">
        <w:rPr>
          <w:sz w:val="28"/>
          <w:szCs w:val="28"/>
        </w:rPr>
        <w:t>2</w:t>
      </w:r>
      <w:r w:rsidR="007F09D3" w:rsidRPr="00B938C8">
        <w:rPr>
          <w:sz w:val="28"/>
          <w:szCs w:val="28"/>
        </w:rPr>
        <w:t>,1</w:t>
      </w:r>
      <w:r w:rsidR="00B938C8" w:rsidRPr="00B938C8">
        <w:rPr>
          <w:sz w:val="28"/>
          <w:szCs w:val="28"/>
        </w:rPr>
        <w:t>5</w:t>
      </w:r>
      <w:r w:rsidR="007F09D3" w:rsidRPr="00B938C8">
        <w:rPr>
          <w:sz w:val="28"/>
          <w:szCs w:val="28"/>
        </w:rPr>
        <w:t xml:space="preserve"> ПДК) в </w:t>
      </w:r>
      <w:r w:rsidR="00B938C8" w:rsidRPr="00B938C8">
        <w:rPr>
          <w:sz w:val="28"/>
          <w:szCs w:val="28"/>
        </w:rPr>
        <w:t>феврале,</w:t>
      </w:r>
      <w:r w:rsidR="007F09D3" w:rsidRPr="00B938C8">
        <w:rPr>
          <w:sz w:val="28"/>
          <w:szCs w:val="28"/>
        </w:rPr>
        <w:t xml:space="preserve"> </w:t>
      </w:r>
      <w:r w:rsidR="00B938C8">
        <w:rPr>
          <w:sz w:val="28"/>
          <w:szCs w:val="28"/>
        </w:rPr>
        <w:t>р. </w:t>
      </w:r>
      <w:proofErr w:type="spellStart"/>
      <w:r w:rsidR="00B938C8">
        <w:rPr>
          <w:sz w:val="28"/>
          <w:szCs w:val="28"/>
        </w:rPr>
        <w:t>Цна</w:t>
      </w:r>
      <w:proofErr w:type="spellEnd"/>
      <w:r w:rsidR="00B938C8">
        <w:rPr>
          <w:sz w:val="28"/>
          <w:szCs w:val="28"/>
        </w:rPr>
        <w:t xml:space="preserve"> </w:t>
      </w:r>
      <w:proofErr w:type="spellStart"/>
      <w:r w:rsidR="00B938C8">
        <w:rPr>
          <w:sz w:val="28"/>
          <w:szCs w:val="28"/>
        </w:rPr>
        <w:t>н.п</w:t>
      </w:r>
      <w:proofErr w:type="spellEnd"/>
      <w:r w:rsidR="00B938C8">
        <w:rPr>
          <w:sz w:val="28"/>
          <w:szCs w:val="28"/>
        </w:rPr>
        <w:t xml:space="preserve">. </w:t>
      </w:r>
      <w:proofErr w:type="gramStart"/>
      <w:r w:rsidR="00B938C8">
        <w:rPr>
          <w:sz w:val="28"/>
          <w:szCs w:val="28"/>
        </w:rPr>
        <w:t>Липки (</w:t>
      </w:r>
      <w:r w:rsidR="00B938C8" w:rsidRPr="00B938C8">
        <w:rPr>
          <w:sz w:val="28"/>
          <w:szCs w:val="28"/>
        </w:rPr>
        <w:t>до 0,</w:t>
      </w:r>
      <w:r w:rsidR="00B938C8">
        <w:rPr>
          <w:sz w:val="28"/>
          <w:szCs w:val="28"/>
        </w:rPr>
        <w:t>73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sz w:val="28"/>
          <w:szCs w:val="28"/>
        </w:rPr>
        <w:t xml:space="preserve">, </w:t>
      </w:r>
      <w:r w:rsidR="00B938C8">
        <w:rPr>
          <w:sz w:val="28"/>
          <w:szCs w:val="28"/>
        </w:rPr>
        <w:t>1</w:t>
      </w:r>
      <w:r w:rsidR="00B938C8" w:rsidRPr="00B938C8">
        <w:rPr>
          <w:sz w:val="28"/>
          <w:szCs w:val="28"/>
        </w:rPr>
        <w:t>,</w:t>
      </w:r>
      <w:r w:rsidR="00B938C8">
        <w:rPr>
          <w:sz w:val="28"/>
          <w:szCs w:val="28"/>
        </w:rPr>
        <w:t>9</w:t>
      </w:r>
      <w:r w:rsidR="00B938C8" w:rsidRPr="00B938C8">
        <w:rPr>
          <w:sz w:val="28"/>
          <w:szCs w:val="28"/>
        </w:rPr>
        <w:t> ПДК</w:t>
      </w:r>
      <w:r w:rsidR="00B938C8">
        <w:rPr>
          <w:sz w:val="28"/>
          <w:szCs w:val="28"/>
        </w:rPr>
        <w:t xml:space="preserve">) в январе, </w:t>
      </w:r>
      <w:r w:rsidR="00B938C8" w:rsidRPr="00B938C8">
        <w:rPr>
          <w:sz w:val="28"/>
          <w:szCs w:val="28"/>
        </w:rPr>
        <w:t>оз.</w:t>
      </w:r>
      <w:r w:rsidR="00B938C8">
        <w:rPr>
          <w:sz w:val="28"/>
          <w:szCs w:val="28"/>
        </w:rPr>
        <w:t> </w:t>
      </w:r>
      <w:r w:rsidR="00B938C8" w:rsidRPr="00B938C8">
        <w:rPr>
          <w:sz w:val="28"/>
          <w:szCs w:val="28"/>
        </w:rPr>
        <w:t>Плавно</w:t>
      </w:r>
      <w:r w:rsidR="00B938C8">
        <w:rPr>
          <w:sz w:val="28"/>
          <w:szCs w:val="28"/>
        </w:rPr>
        <w:t xml:space="preserve"> (</w:t>
      </w:r>
      <w:r w:rsidR="00B938C8" w:rsidRPr="00B938C8">
        <w:rPr>
          <w:sz w:val="28"/>
          <w:szCs w:val="28"/>
        </w:rPr>
        <w:t>0,</w:t>
      </w:r>
      <w:r w:rsidR="00B938C8">
        <w:rPr>
          <w:sz w:val="28"/>
          <w:szCs w:val="28"/>
        </w:rPr>
        <w:t>545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sz w:val="28"/>
          <w:szCs w:val="28"/>
        </w:rPr>
        <w:t xml:space="preserve">, </w:t>
      </w:r>
      <w:r w:rsidR="00B938C8">
        <w:rPr>
          <w:sz w:val="28"/>
          <w:szCs w:val="28"/>
        </w:rPr>
        <w:t>1</w:t>
      </w:r>
      <w:r w:rsidR="00B938C8" w:rsidRPr="00B938C8">
        <w:rPr>
          <w:sz w:val="28"/>
          <w:szCs w:val="28"/>
        </w:rPr>
        <w:t>,</w:t>
      </w:r>
      <w:r w:rsidR="00B938C8">
        <w:rPr>
          <w:sz w:val="28"/>
          <w:szCs w:val="28"/>
        </w:rPr>
        <w:t>4</w:t>
      </w:r>
      <w:r w:rsidR="00B938C8" w:rsidRPr="00B938C8">
        <w:rPr>
          <w:sz w:val="28"/>
          <w:szCs w:val="28"/>
        </w:rPr>
        <w:t> ПДК</w:t>
      </w:r>
      <w:r w:rsidR="00B938C8">
        <w:rPr>
          <w:sz w:val="28"/>
          <w:szCs w:val="28"/>
        </w:rPr>
        <w:t xml:space="preserve">) в феврале, р. </w:t>
      </w:r>
      <w:proofErr w:type="spellStart"/>
      <w:r w:rsidR="00B938C8">
        <w:rPr>
          <w:sz w:val="28"/>
          <w:szCs w:val="28"/>
        </w:rPr>
        <w:t>Сушанка</w:t>
      </w:r>
      <w:proofErr w:type="spellEnd"/>
      <w:r w:rsidR="00B938C8">
        <w:rPr>
          <w:sz w:val="28"/>
          <w:szCs w:val="28"/>
        </w:rPr>
        <w:t xml:space="preserve"> (</w:t>
      </w:r>
      <w:r w:rsidR="00B938C8" w:rsidRPr="00B938C8">
        <w:rPr>
          <w:sz w:val="28"/>
          <w:szCs w:val="28"/>
        </w:rPr>
        <w:t>0,</w:t>
      </w:r>
      <w:r w:rsidR="00B938C8">
        <w:rPr>
          <w:sz w:val="28"/>
          <w:szCs w:val="28"/>
        </w:rPr>
        <w:t>5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sz w:val="28"/>
          <w:szCs w:val="28"/>
        </w:rPr>
        <w:t xml:space="preserve">, </w:t>
      </w:r>
      <w:r w:rsidR="00B938C8">
        <w:rPr>
          <w:sz w:val="28"/>
          <w:szCs w:val="28"/>
        </w:rPr>
        <w:t>1</w:t>
      </w:r>
      <w:r w:rsidR="00B938C8" w:rsidRPr="00B938C8">
        <w:rPr>
          <w:sz w:val="28"/>
          <w:szCs w:val="28"/>
        </w:rPr>
        <w:t>,</w:t>
      </w:r>
      <w:r w:rsidR="00B938C8">
        <w:rPr>
          <w:sz w:val="28"/>
          <w:szCs w:val="28"/>
        </w:rPr>
        <w:t>3</w:t>
      </w:r>
      <w:r w:rsidR="00B938C8" w:rsidRPr="00B938C8">
        <w:rPr>
          <w:sz w:val="28"/>
          <w:szCs w:val="28"/>
        </w:rPr>
        <w:t> ПДК</w:t>
      </w:r>
      <w:r w:rsidR="00B938C8">
        <w:rPr>
          <w:sz w:val="28"/>
          <w:szCs w:val="28"/>
        </w:rPr>
        <w:t>) в марте, р. Бобр (</w:t>
      </w:r>
      <w:r w:rsidR="00B938C8" w:rsidRPr="00B938C8">
        <w:rPr>
          <w:sz w:val="28"/>
          <w:szCs w:val="28"/>
        </w:rPr>
        <w:t>0,</w:t>
      </w:r>
      <w:r w:rsidR="00B938C8">
        <w:rPr>
          <w:sz w:val="28"/>
          <w:szCs w:val="28"/>
        </w:rPr>
        <w:t>48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sz w:val="28"/>
          <w:szCs w:val="28"/>
        </w:rPr>
        <w:t xml:space="preserve">, </w:t>
      </w:r>
      <w:r w:rsidR="00B938C8">
        <w:rPr>
          <w:sz w:val="28"/>
          <w:szCs w:val="28"/>
        </w:rPr>
        <w:t>1</w:t>
      </w:r>
      <w:r w:rsidR="00B938C8" w:rsidRPr="00B938C8">
        <w:rPr>
          <w:sz w:val="28"/>
          <w:szCs w:val="28"/>
        </w:rPr>
        <w:t>,</w:t>
      </w:r>
      <w:r w:rsidR="00B938C8">
        <w:rPr>
          <w:sz w:val="28"/>
          <w:szCs w:val="28"/>
        </w:rPr>
        <w:t>2</w:t>
      </w:r>
      <w:r w:rsidR="00B938C8" w:rsidRPr="00B938C8">
        <w:rPr>
          <w:sz w:val="28"/>
          <w:szCs w:val="28"/>
        </w:rPr>
        <w:t> ПДК</w:t>
      </w:r>
      <w:r w:rsidR="00B938C8">
        <w:rPr>
          <w:sz w:val="28"/>
          <w:szCs w:val="28"/>
        </w:rPr>
        <w:t>) в январе,</w:t>
      </w:r>
      <w:r w:rsidR="00B938C8" w:rsidRPr="00B938C8">
        <w:rPr>
          <w:sz w:val="28"/>
          <w:szCs w:val="28"/>
        </w:rPr>
        <w:t xml:space="preserve"> </w:t>
      </w:r>
      <w:r w:rsidRPr="00B938C8">
        <w:rPr>
          <w:sz w:val="28"/>
          <w:szCs w:val="28"/>
        </w:rPr>
        <w:t>р. </w:t>
      </w:r>
      <w:proofErr w:type="spellStart"/>
      <w:r w:rsidRPr="00B938C8">
        <w:rPr>
          <w:sz w:val="28"/>
          <w:szCs w:val="28"/>
        </w:rPr>
        <w:t>Лошица</w:t>
      </w:r>
      <w:proofErr w:type="spellEnd"/>
      <w:r w:rsidRPr="00B938C8">
        <w:rPr>
          <w:sz w:val="28"/>
          <w:szCs w:val="28"/>
        </w:rPr>
        <w:t xml:space="preserve"> (до 0,47 мг</w:t>
      </w:r>
      <w:r w:rsidRPr="00B938C8">
        <w:rPr>
          <w:sz w:val="28"/>
          <w:szCs w:val="28"/>
          <w:lang w:val="en-US"/>
        </w:rPr>
        <w:t>N</w:t>
      </w:r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>3</w:t>
      </w:r>
      <w:r w:rsidRPr="00B938C8">
        <w:rPr>
          <w:sz w:val="28"/>
          <w:szCs w:val="28"/>
        </w:rPr>
        <w:t xml:space="preserve">, </w:t>
      </w:r>
      <w:r w:rsidRPr="00B938C8">
        <w:rPr>
          <w:sz w:val="28"/>
          <w:szCs w:val="28"/>
        </w:rPr>
        <w:lastRenderedPageBreak/>
        <w:t xml:space="preserve">1,2 ПДК) в </w:t>
      </w:r>
      <w:r w:rsidR="00B938C8" w:rsidRPr="00B938C8">
        <w:rPr>
          <w:sz w:val="28"/>
          <w:szCs w:val="28"/>
        </w:rPr>
        <w:t>марте</w:t>
      </w:r>
      <w:r w:rsidRPr="00B938C8">
        <w:rPr>
          <w:sz w:val="28"/>
          <w:szCs w:val="28"/>
        </w:rPr>
        <w:t>, р. Уза (до 0,4</w:t>
      </w:r>
      <w:r w:rsidR="00B938C8" w:rsidRPr="00B938C8">
        <w:rPr>
          <w:sz w:val="28"/>
          <w:szCs w:val="28"/>
        </w:rPr>
        <w:t>68</w:t>
      </w:r>
      <w:r w:rsidRPr="00B938C8">
        <w:rPr>
          <w:sz w:val="28"/>
          <w:szCs w:val="28"/>
        </w:rPr>
        <w:t> мг</w:t>
      </w:r>
      <w:r w:rsidRPr="00B938C8">
        <w:rPr>
          <w:sz w:val="28"/>
          <w:szCs w:val="28"/>
          <w:lang w:val="en-US"/>
        </w:rPr>
        <w:t>N</w:t>
      </w:r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>3</w:t>
      </w:r>
      <w:r w:rsidRPr="00B938C8">
        <w:rPr>
          <w:sz w:val="28"/>
          <w:szCs w:val="28"/>
        </w:rPr>
        <w:t xml:space="preserve">, 1,2 ПДК) в </w:t>
      </w:r>
      <w:r w:rsidR="00B938C8" w:rsidRPr="00B938C8">
        <w:rPr>
          <w:sz w:val="28"/>
          <w:szCs w:val="28"/>
        </w:rPr>
        <w:t>марте</w:t>
      </w:r>
      <w:r w:rsidRPr="00B938C8">
        <w:rPr>
          <w:sz w:val="28"/>
          <w:szCs w:val="28"/>
        </w:rPr>
        <w:t>,</w:t>
      </w:r>
      <w:r w:rsidR="00B938C8">
        <w:t xml:space="preserve"> </w:t>
      </w:r>
      <w:proofErr w:type="spellStart"/>
      <w:r w:rsidR="00B938C8" w:rsidRPr="00B938C8">
        <w:rPr>
          <w:sz w:val="28"/>
          <w:szCs w:val="28"/>
        </w:rPr>
        <w:t>вдхр</w:t>
      </w:r>
      <w:proofErr w:type="spellEnd"/>
      <w:r w:rsidR="00B938C8" w:rsidRPr="00B938C8">
        <w:rPr>
          <w:sz w:val="28"/>
          <w:szCs w:val="28"/>
        </w:rPr>
        <w:t>.</w:t>
      </w:r>
      <w:r w:rsidR="00B938C8">
        <w:rPr>
          <w:sz w:val="28"/>
          <w:szCs w:val="28"/>
        </w:rPr>
        <w:t> </w:t>
      </w:r>
      <w:proofErr w:type="spellStart"/>
      <w:r w:rsidR="00B938C8" w:rsidRPr="00B938C8">
        <w:rPr>
          <w:sz w:val="28"/>
          <w:szCs w:val="28"/>
        </w:rPr>
        <w:t>Лошица</w:t>
      </w:r>
      <w:proofErr w:type="spellEnd"/>
      <w:r w:rsidR="00B938C8">
        <w:rPr>
          <w:sz w:val="28"/>
          <w:szCs w:val="28"/>
        </w:rPr>
        <w:t xml:space="preserve"> (</w:t>
      </w:r>
      <w:r w:rsidR="00B938C8" w:rsidRPr="00B938C8">
        <w:rPr>
          <w:sz w:val="28"/>
          <w:szCs w:val="28"/>
        </w:rPr>
        <w:t>0,4</w:t>
      </w:r>
      <w:r w:rsidR="00B938C8">
        <w:rPr>
          <w:sz w:val="28"/>
          <w:szCs w:val="28"/>
        </w:rPr>
        <w:t>02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proofErr w:type="gramEnd"/>
      <w:r w:rsidR="00B938C8" w:rsidRPr="00B938C8">
        <w:rPr>
          <w:sz w:val="28"/>
          <w:szCs w:val="28"/>
        </w:rPr>
        <w:t>/</w:t>
      </w:r>
      <w:proofErr w:type="gramStart"/>
      <w:r w:rsidR="00B938C8" w:rsidRPr="00B938C8">
        <w:rPr>
          <w:sz w:val="28"/>
          <w:szCs w:val="28"/>
        </w:rPr>
        <w:t>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sz w:val="28"/>
          <w:szCs w:val="28"/>
        </w:rPr>
        <w:t>, 1,</w:t>
      </w:r>
      <w:r w:rsidR="00B938C8">
        <w:rPr>
          <w:sz w:val="28"/>
          <w:szCs w:val="28"/>
        </w:rPr>
        <w:t>03</w:t>
      </w:r>
      <w:r w:rsidR="00B938C8" w:rsidRPr="00B938C8">
        <w:rPr>
          <w:sz w:val="28"/>
          <w:szCs w:val="28"/>
        </w:rPr>
        <w:t> ПДК</w:t>
      </w:r>
      <w:r w:rsidR="00B938C8">
        <w:rPr>
          <w:sz w:val="28"/>
          <w:szCs w:val="28"/>
        </w:rPr>
        <w:t>) в феврале</w:t>
      </w:r>
      <w:r w:rsidRPr="00B938C8">
        <w:rPr>
          <w:sz w:val="28"/>
          <w:szCs w:val="28"/>
        </w:rPr>
        <w:t>.</w:t>
      </w:r>
      <w:proofErr w:type="gramEnd"/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B938C8">
        <w:rPr>
          <w:noProof/>
          <w:sz w:val="28"/>
          <w:szCs w:val="28"/>
        </w:rPr>
        <w:t xml:space="preserve">Содержание нитрит-иона в воде поверхностных водных объектов бассейна варьировало </w:t>
      </w:r>
      <w:r w:rsidRPr="00B938C8">
        <w:rPr>
          <w:sz w:val="28"/>
          <w:szCs w:val="28"/>
        </w:rPr>
        <w:t>от 0,00</w:t>
      </w:r>
      <w:r w:rsidR="00B938C8" w:rsidRPr="00B938C8">
        <w:rPr>
          <w:sz w:val="28"/>
          <w:szCs w:val="28"/>
        </w:rPr>
        <w:t>7</w:t>
      </w:r>
      <w:r w:rsidRPr="00B938C8">
        <w:rPr>
          <w:sz w:val="28"/>
          <w:szCs w:val="28"/>
        </w:rPr>
        <w:t> </w:t>
      </w:r>
      <w:proofErr w:type="spellStart"/>
      <w:r w:rsidRPr="00B938C8">
        <w:rPr>
          <w:sz w:val="28"/>
          <w:szCs w:val="28"/>
        </w:rPr>
        <w:t>мг</w:t>
      </w:r>
      <w:proofErr w:type="gramStart"/>
      <w:r w:rsidRPr="00B938C8">
        <w:rPr>
          <w:sz w:val="28"/>
          <w:szCs w:val="28"/>
        </w:rPr>
        <w:t>N</w:t>
      </w:r>
      <w:proofErr w:type="spellEnd"/>
      <w:proofErr w:type="gramEnd"/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 xml:space="preserve">3 </w:t>
      </w:r>
      <w:r w:rsidRPr="00B938C8">
        <w:rPr>
          <w:sz w:val="28"/>
          <w:szCs w:val="28"/>
        </w:rPr>
        <w:t>до 0,</w:t>
      </w:r>
      <w:r w:rsidR="00B938C8" w:rsidRPr="00B938C8">
        <w:rPr>
          <w:sz w:val="28"/>
          <w:szCs w:val="28"/>
        </w:rPr>
        <w:t>087</w:t>
      </w:r>
      <w:r w:rsidRPr="00B938C8">
        <w:rPr>
          <w:sz w:val="28"/>
          <w:szCs w:val="28"/>
        </w:rPr>
        <w:t> мг</w:t>
      </w:r>
      <w:r w:rsidRPr="00B938C8">
        <w:rPr>
          <w:sz w:val="28"/>
          <w:szCs w:val="28"/>
          <w:lang w:val="en-US"/>
        </w:rPr>
        <w:t>N</w:t>
      </w:r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>3</w:t>
      </w:r>
      <w:r w:rsidRPr="00B938C8">
        <w:rPr>
          <w:sz w:val="28"/>
          <w:szCs w:val="28"/>
        </w:rPr>
        <w:t xml:space="preserve">. Превышения норматива качества воды по </w:t>
      </w:r>
      <w:proofErr w:type="gramStart"/>
      <w:r w:rsidRPr="00B938C8">
        <w:rPr>
          <w:sz w:val="28"/>
          <w:szCs w:val="28"/>
        </w:rPr>
        <w:t>нитрит-иону</w:t>
      </w:r>
      <w:proofErr w:type="gramEnd"/>
      <w:r w:rsidRPr="00B938C8">
        <w:rPr>
          <w:sz w:val="28"/>
          <w:szCs w:val="28"/>
        </w:rPr>
        <w:t xml:space="preserve"> отмечались в воде р. Свислочь </w:t>
      </w:r>
      <w:proofErr w:type="spellStart"/>
      <w:r w:rsidRPr="00B938C8">
        <w:rPr>
          <w:sz w:val="28"/>
          <w:szCs w:val="28"/>
        </w:rPr>
        <w:t>н.п</w:t>
      </w:r>
      <w:proofErr w:type="spellEnd"/>
      <w:r w:rsidRPr="00B938C8">
        <w:rPr>
          <w:sz w:val="28"/>
          <w:szCs w:val="28"/>
        </w:rPr>
        <w:t>. </w:t>
      </w:r>
      <w:proofErr w:type="spellStart"/>
      <w:r w:rsidRPr="00B938C8">
        <w:rPr>
          <w:sz w:val="28"/>
          <w:szCs w:val="28"/>
        </w:rPr>
        <w:t>Королищевичи</w:t>
      </w:r>
      <w:proofErr w:type="spellEnd"/>
      <w:r w:rsidRPr="00B938C8">
        <w:rPr>
          <w:sz w:val="28"/>
          <w:szCs w:val="28"/>
        </w:rPr>
        <w:t xml:space="preserve"> и </w:t>
      </w:r>
      <w:proofErr w:type="spellStart"/>
      <w:r w:rsidRPr="00B938C8">
        <w:rPr>
          <w:sz w:val="28"/>
          <w:szCs w:val="28"/>
        </w:rPr>
        <w:t>н.п</w:t>
      </w:r>
      <w:proofErr w:type="spellEnd"/>
      <w:r w:rsidRPr="00B938C8">
        <w:rPr>
          <w:sz w:val="28"/>
          <w:szCs w:val="28"/>
        </w:rPr>
        <w:t>. </w:t>
      </w:r>
      <w:proofErr w:type="gramStart"/>
      <w:r w:rsidRPr="00B938C8">
        <w:rPr>
          <w:sz w:val="28"/>
          <w:szCs w:val="28"/>
        </w:rPr>
        <w:t>Свислочь (до 0,</w:t>
      </w:r>
      <w:r w:rsidR="00B938C8" w:rsidRPr="00B938C8">
        <w:rPr>
          <w:sz w:val="28"/>
          <w:szCs w:val="28"/>
        </w:rPr>
        <w:t>087</w:t>
      </w:r>
      <w:r w:rsidRPr="00B938C8">
        <w:rPr>
          <w:sz w:val="28"/>
          <w:szCs w:val="28"/>
        </w:rPr>
        <w:t> мг</w:t>
      </w:r>
      <w:r w:rsidRPr="00B938C8">
        <w:rPr>
          <w:sz w:val="28"/>
          <w:szCs w:val="28"/>
          <w:lang w:val="en-US"/>
        </w:rPr>
        <w:t>N</w:t>
      </w:r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>3</w:t>
      </w:r>
      <w:r w:rsidRPr="00B938C8">
        <w:rPr>
          <w:color w:val="000000" w:themeColor="text1"/>
          <w:sz w:val="28"/>
          <w:szCs w:val="28"/>
        </w:rPr>
        <w:t xml:space="preserve">, </w:t>
      </w:r>
      <w:r w:rsidR="00B938C8" w:rsidRPr="00B938C8">
        <w:rPr>
          <w:color w:val="000000" w:themeColor="text1"/>
          <w:sz w:val="28"/>
          <w:szCs w:val="28"/>
        </w:rPr>
        <w:t>3</w:t>
      </w:r>
      <w:r w:rsidRPr="00B938C8">
        <w:rPr>
          <w:color w:val="000000" w:themeColor="text1"/>
          <w:sz w:val="28"/>
          <w:szCs w:val="28"/>
        </w:rPr>
        <w:t>,</w:t>
      </w:r>
      <w:r w:rsidR="00B938C8" w:rsidRPr="00B938C8">
        <w:rPr>
          <w:color w:val="000000" w:themeColor="text1"/>
          <w:sz w:val="28"/>
          <w:szCs w:val="28"/>
        </w:rPr>
        <w:t>6</w:t>
      </w:r>
      <w:r w:rsidRPr="00B938C8">
        <w:rPr>
          <w:color w:val="000000" w:themeColor="text1"/>
          <w:sz w:val="28"/>
          <w:szCs w:val="28"/>
        </w:rPr>
        <w:t> ПДК</w:t>
      </w:r>
      <w:r w:rsidRPr="00B938C8">
        <w:rPr>
          <w:sz w:val="28"/>
          <w:szCs w:val="28"/>
        </w:rPr>
        <w:t xml:space="preserve">) в </w:t>
      </w:r>
      <w:r w:rsidR="00B938C8" w:rsidRPr="00B938C8">
        <w:rPr>
          <w:sz w:val="28"/>
          <w:szCs w:val="28"/>
        </w:rPr>
        <w:t>март</w:t>
      </w:r>
      <w:r w:rsidRPr="00B938C8">
        <w:rPr>
          <w:sz w:val="28"/>
          <w:szCs w:val="28"/>
        </w:rPr>
        <w:t>е,</w:t>
      </w:r>
      <w:r w:rsidRPr="000839CA">
        <w:rPr>
          <w:sz w:val="28"/>
          <w:szCs w:val="28"/>
          <w:highlight w:val="yellow"/>
        </w:rPr>
        <w:t xml:space="preserve"> </w:t>
      </w:r>
      <w:r w:rsidR="00B938C8" w:rsidRPr="00B938C8">
        <w:rPr>
          <w:sz w:val="28"/>
          <w:szCs w:val="28"/>
        </w:rPr>
        <w:t xml:space="preserve">р. Березина </w:t>
      </w:r>
      <w:r w:rsidR="006B2FA6">
        <w:rPr>
          <w:sz w:val="28"/>
          <w:szCs w:val="28"/>
        </w:rPr>
        <w:t>(</w:t>
      </w:r>
      <w:r w:rsidR="00B938C8" w:rsidRPr="00B938C8">
        <w:rPr>
          <w:sz w:val="28"/>
          <w:szCs w:val="28"/>
        </w:rPr>
        <w:t>ниже гг. Светлогорск, Бобруйск и Борисов</w:t>
      </w:r>
      <w:r w:rsidR="006B2FA6">
        <w:rPr>
          <w:sz w:val="28"/>
          <w:szCs w:val="28"/>
        </w:rPr>
        <w:t>)</w:t>
      </w:r>
      <w:r w:rsidR="00B938C8" w:rsidRPr="00B938C8">
        <w:rPr>
          <w:sz w:val="28"/>
          <w:szCs w:val="28"/>
        </w:rPr>
        <w:t xml:space="preserve"> до 0,043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color w:val="000000" w:themeColor="text1"/>
          <w:sz w:val="28"/>
          <w:szCs w:val="28"/>
        </w:rPr>
        <w:t xml:space="preserve"> </w:t>
      </w:r>
      <w:r w:rsidR="006B2FA6">
        <w:rPr>
          <w:color w:val="000000" w:themeColor="text1"/>
          <w:sz w:val="28"/>
          <w:szCs w:val="28"/>
        </w:rPr>
        <w:t>(</w:t>
      </w:r>
      <w:r w:rsidR="00B938C8" w:rsidRPr="00B938C8">
        <w:rPr>
          <w:color w:val="000000" w:themeColor="text1"/>
          <w:sz w:val="28"/>
          <w:szCs w:val="28"/>
        </w:rPr>
        <w:t>1,8 ПДК</w:t>
      </w:r>
      <w:r w:rsidR="00B938C8" w:rsidRPr="00B938C8">
        <w:rPr>
          <w:sz w:val="28"/>
          <w:szCs w:val="28"/>
        </w:rPr>
        <w:t>) в январе</w:t>
      </w:r>
      <w:r w:rsidR="00B938C8">
        <w:rPr>
          <w:sz w:val="28"/>
          <w:szCs w:val="28"/>
        </w:rPr>
        <w:t>,</w:t>
      </w:r>
      <w:r w:rsidR="00B938C8" w:rsidRPr="00B938C8">
        <w:rPr>
          <w:sz w:val="28"/>
          <w:szCs w:val="28"/>
        </w:rPr>
        <w:t xml:space="preserve"> </w:t>
      </w:r>
      <w:r w:rsidRPr="00B938C8">
        <w:rPr>
          <w:sz w:val="28"/>
          <w:szCs w:val="28"/>
        </w:rPr>
        <w:t>р. Плисса (до 0,0</w:t>
      </w:r>
      <w:r w:rsidR="00B938C8" w:rsidRPr="00B938C8">
        <w:rPr>
          <w:sz w:val="28"/>
          <w:szCs w:val="28"/>
        </w:rPr>
        <w:t>42</w:t>
      </w:r>
      <w:r w:rsidRPr="00B938C8">
        <w:rPr>
          <w:sz w:val="28"/>
          <w:szCs w:val="28"/>
        </w:rPr>
        <w:t> мг</w:t>
      </w:r>
      <w:r w:rsidRPr="00B938C8">
        <w:rPr>
          <w:sz w:val="28"/>
          <w:szCs w:val="28"/>
          <w:lang w:val="en-US"/>
        </w:rPr>
        <w:t>N</w:t>
      </w:r>
      <w:r w:rsidRPr="00B938C8">
        <w:rPr>
          <w:sz w:val="28"/>
          <w:szCs w:val="28"/>
        </w:rPr>
        <w:t>/дм</w:t>
      </w:r>
      <w:r w:rsidRPr="00B938C8">
        <w:rPr>
          <w:sz w:val="28"/>
          <w:szCs w:val="28"/>
          <w:vertAlign w:val="superscript"/>
        </w:rPr>
        <w:t>3</w:t>
      </w:r>
      <w:r w:rsidRPr="00B938C8">
        <w:rPr>
          <w:color w:val="000000" w:themeColor="text1"/>
          <w:sz w:val="28"/>
          <w:szCs w:val="28"/>
        </w:rPr>
        <w:t xml:space="preserve">, </w:t>
      </w:r>
      <w:r w:rsidR="00B938C8" w:rsidRPr="00B938C8">
        <w:rPr>
          <w:color w:val="000000" w:themeColor="text1"/>
          <w:sz w:val="28"/>
          <w:szCs w:val="28"/>
        </w:rPr>
        <w:t>1</w:t>
      </w:r>
      <w:r w:rsidRPr="00B938C8">
        <w:rPr>
          <w:color w:val="000000" w:themeColor="text1"/>
          <w:sz w:val="28"/>
          <w:szCs w:val="28"/>
        </w:rPr>
        <w:t>,</w:t>
      </w:r>
      <w:r w:rsidR="00B938C8" w:rsidRPr="00B938C8">
        <w:rPr>
          <w:color w:val="000000" w:themeColor="text1"/>
          <w:sz w:val="28"/>
          <w:szCs w:val="28"/>
        </w:rPr>
        <w:t>7</w:t>
      </w:r>
      <w:r w:rsidRPr="00B938C8">
        <w:rPr>
          <w:color w:val="000000" w:themeColor="text1"/>
          <w:sz w:val="28"/>
          <w:szCs w:val="28"/>
        </w:rPr>
        <w:t>5 ПДК</w:t>
      </w:r>
      <w:r w:rsidRPr="00B938C8">
        <w:rPr>
          <w:sz w:val="28"/>
          <w:szCs w:val="28"/>
        </w:rPr>
        <w:t xml:space="preserve">) в </w:t>
      </w:r>
      <w:r w:rsidR="00B938C8" w:rsidRPr="00B938C8">
        <w:rPr>
          <w:sz w:val="28"/>
          <w:szCs w:val="28"/>
        </w:rPr>
        <w:t>янва</w:t>
      </w:r>
      <w:r w:rsidRPr="00B938C8">
        <w:rPr>
          <w:sz w:val="28"/>
          <w:szCs w:val="28"/>
        </w:rPr>
        <w:t xml:space="preserve">ре, </w:t>
      </w:r>
      <w:proofErr w:type="spellStart"/>
      <w:r w:rsidR="00B938C8" w:rsidRPr="00B938C8">
        <w:rPr>
          <w:sz w:val="28"/>
          <w:szCs w:val="28"/>
        </w:rPr>
        <w:t>вдхр</w:t>
      </w:r>
      <w:proofErr w:type="spellEnd"/>
      <w:r w:rsidR="00B938C8" w:rsidRPr="00B938C8">
        <w:rPr>
          <w:sz w:val="28"/>
          <w:szCs w:val="28"/>
        </w:rPr>
        <w:t>.</w:t>
      </w:r>
      <w:r w:rsidR="00B938C8">
        <w:rPr>
          <w:sz w:val="28"/>
          <w:szCs w:val="28"/>
        </w:rPr>
        <w:t> </w:t>
      </w:r>
      <w:proofErr w:type="spellStart"/>
      <w:r w:rsidR="00B938C8" w:rsidRPr="00B938C8">
        <w:rPr>
          <w:sz w:val="28"/>
          <w:szCs w:val="28"/>
        </w:rPr>
        <w:t>Осиповичское</w:t>
      </w:r>
      <w:proofErr w:type="spellEnd"/>
      <w:r w:rsidR="00B938C8">
        <w:rPr>
          <w:sz w:val="28"/>
          <w:szCs w:val="28"/>
        </w:rPr>
        <w:t xml:space="preserve"> (</w:t>
      </w:r>
      <w:r w:rsidR="00B938C8" w:rsidRPr="00B938C8">
        <w:rPr>
          <w:sz w:val="28"/>
          <w:szCs w:val="28"/>
        </w:rPr>
        <w:t>до 0,0</w:t>
      </w:r>
      <w:r w:rsidR="00C5139F">
        <w:rPr>
          <w:sz w:val="28"/>
          <w:szCs w:val="28"/>
        </w:rPr>
        <w:t>37</w:t>
      </w:r>
      <w:r w:rsidR="00B938C8" w:rsidRPr="00B938C8">
        <w:rPr>
          <w:sz w:val="28"/>
          <w:szCs w:val="28"/>
        </w:rPr>
        <w:t> мг</w:t>
      </w:r>
      <w:r w:rsidR="00B938C8" w:rsidRPr="00B938C8">
        <w:rPr>
          <w:sz w:val="28"/>
          <w:szCs w:val="28"/>
          <w:lang w:val="en-US"/>
        </w:rPr>
        <w:t>N</w:t>
      </w:r>
      <w:r w:rsidR="00B938C8" w:rsidRPr="00B938C8">
        <w:rPr>
          <w:sz w:val="28"/>
          <w:szCs w:val="28"/>
        </w:rPr>
        <w:t>/дм</w:t>
      </w:r>
      <w:r w:rsidR="00B938C8" w:rsidRPr="00B938C8">
        <w:rPr>
          <w:sz w:val="28"/>
          <w:szCs w:val="28"/>
          <w:vertAlign w:val="superscript"/>
        </w:rPr>
        <w:t>3</w:t>
      </w:r>
      <w:r w:rsidR="00B938C8" w:rsidRPr="00B938C8">
        <w:rPr>
          <w:color w:val="000000" w:themeColor="text1"/>
          <w:sz w:val="28"/>
          <w:szCs w:val="28"/>
        </w:rPr>
        <w:t>, 1,5 ПДК</w:t>
      </w:r>
      <w:r w:rsidR="00B938C8">
        <w:rPr>
          <w:sz w:val="28"/>
          <w:szCs w:val="28"/>
        </w:rPr>
        <w:t>) в феврале,</w:t>
      </w:r>
      <w:r w:rsidR="00B938C8" w:rsidRPr="00C5139F">
        <w:rPr>
          <w:sz w:val="28"/>
          <w:szCs w:val="28"/>
        </w:rPr>
        <w:t xml:space="preserve"> </w:t>
      </w:r>
      <w:r w:rsidRPr="00C5139F">
        <w:rPr>
          <w:sz w:val="28"/>
          <w:szCs w:val="28"/>
        </w:rPr>
        <w:t>р. </w:t>
      </w:r>
      <w:proofErr w:type="spellStart"/>
      <w:r w:rsidRPr="00C5139F">
        <w:rPr>
          <w:sz w:val="28"/>
          <w:szCs w:val="28"/>
        </w:rPr>
        <w:t>Лошица</w:t>
      </w:r>
      <w:proofErr w:type="spellEnd"/>
      <w:r w:rsidRPr="00C5139F">
        <w:rPr>
          <w:sz w:val="28"/>
          <w:szCs w:val="28"/>
        </w:rPr>
        <w:t xml:space="preserve"> (до 0,0</w:t>
      </w:r>
      <w:r w:rsidR="00C5139F" w:rsidRPr="00C5139F">
        <w:rPr>
          <w:sz w:val="28"/>
          <w:szCs w:val="28"/>
        </w:rPr>
        <w:t>34</w:t>
      </w:r>
      <w:r w:rsidRPr="00C5139F">
        <w:rPr>
          <w:sz w:val="28"/>
          <w:szCs w:val="28"/>
        </w:rPr>
        <w:t> мг</w:t>
      </w:r>
      <w:r w:rsidRPr="00C5139F">
        <w:rPr>
          <w:sz w:val="28"/>
          <w:szCs w:val="28"/>
          <w:lang w:val="en-US"/>
        </w:rPr>
        <w:t>N</w:t>
      </w:r>
      <w:r w:rsidRPr="00C5139F">
        <w:rPr>
          <w:sz w:val="28"/>
          <w:szCs w:val="28"/>
        </w:rPr>
        <w:t>/дм</w:t>
      </w:r>
      <w:r w:rsidRPr="00C5139F">
        <w:rPr>
          <w:sz w:val="28"/>
          <w:szCs w:val="28"/>
          <w:vertAlign w:val="superscript"/>
        </w:rPr>
        <w:t>3</w:t>
      </w:r>
      <w:r w:rsidRPr="00C5139F">
        <w:rPr>
          <w:color w:val="000000" w:themeColor="text1"/>
          <w:sz w:val="28"/>
          <w:szCs w:val="28"/>
        </w:rPr>
        <w:t>, 1,</w:t>
      </w:r>
      <w:r w:rsidR="00C5139F" w:rsidRPr="00C5139F">
        <w:rPr>
          <w:color w:val="000000" w:themeColor="text1"/>
          <w:sz w:val="28"/>
          <w:szCs w:val="28"/>
        </w:rPr>
        <w:t>4</w:t>
      </w:r>
      <w:r w:rsidRPr="00C5139F">
        <w:rPr>
          <w:color w:val="000000" w:themeColor="text1"/>
          <w:sz w:val="28"/>
          <w:szCs w:val="28"/>
        </w:rPr>
        <w:t> ПДК</w:t>
      </w:r>
      <w:r w:rsidRPr="00C5139F">
        <w:rPr>
          <w:sz w:val="28"/>
          <w:szCs w:val="28"/>
        </w:rPr>
        <w:t xml:space="preserve">) в </w:t>
      </w:r>
      <w:r w:rsidR="00C5139F" w:rsidRPr="00C5139F">
        <w:rPr>
          <w:sz w:val="28"/>
          <w:szCs w:val="28"/>
        </w:rPr>
        <w:t>январе</w:t>
      </w:r>
      <w:r w:rsidRPr="00C5139F">
        <w:rPr>
          <w:sz w:val="28"/>
          <w:szCs w:val="28"/>
        </w:rPr>
        <w:t>,</w:t>
      </w:r>
      <w:r w:rsidR="00C5139F">
        <w:rPr>
          <w:sz w:val="28"/>
          <w:szCs w:val="28"/>
        </w:rPr>
        <w:t xml:space="preserve"> </w:t>
      </w:r>
      <w:proofErr w:type="spellStart"/>
      <w:r w:rsidR="00C5139F" w:rsidRPr="00C5139F">
        <w:rPr>
          <w:sz w:val="28"/>
          <w:szCs w:val="28"/>
        </w:rPr>
        <w:t>вдхр</w:t>
      </w:r>
      <w:proofErr w:type="spellEnd"/>
      <w:r w:rsidR="00C5139F" w:rsidRPr="00C5139F">
        <w:rPr>
          <w:sz w:val="28"/>
          <w:szCs w:val="28"/>
        </w:rPr>
        <w:t>.</w:t>
      </w:r>
      <w:r w:rsidR="00C5139F">
        <w:rPr>
          <w:sz w:val="28"/>
          <w:szCs w:val="28"/>
        </w:rPr>
        <w:t> </w:t>
      </w:r>
      <w:r w:rsidR="00C5139F" w:rsidRPr="00C5139F">
        <w:rPr>
          <w:sz w:val="28"/>
          <w:szCs w:val="28"/>
        </w:rPr>
        <w:t>Чигиринское</w:t>
      </w:r>
      <w:r w:rsidR="00C5139F">
        <w:rPr>
          <w:sz w:val="28"/>
          <w:szCs w:val="28"/>
        </w:rPr>
        <w:t xml:space="preserve"> (</w:t>
      </w:r>
      <w:r w:rsidR="00C5139F" w:rsidRPr="00C5139F">
        <w:rPr>
          <w:sz w:val="28"/>
          <w:szCs w:val="28"/>
        </w:rPr>
        <w:t>до 0,034 мг</w:t>
      </w:r>
      <w:r w:rsidR="00C5139F" w:rsidRPr="00C5139F">
        <w:rPr>
          <w:sz w:val="28"/>
          <w:szCs w:val="28"/>
          <w:lang w:val="en-US"/>
        </w:rPr>
        <w:t>N</w:t>
      </w:r>
      <w:proofErr w:type="gramEnd"/>
      <w:r w:rsidR="00C5139F" w:rsidRPr="00C5139F">
        <w:rPr>
          <w:sz w:val="28"/>
          <w:szCs w:val="28"/>
        </w:rPr>
        <w:t>/</w:t>
      </w:r>
      <w:proofErr w:type="gramStart"/>
      <w:r w:rsidR="00C5139F" w:rsidRPr="00C5139F">
        <w:rPr>
          <w:sz w:val="28"/>
          <w:szCs w:val="28"/>
        </w:rPr>
        <w:t>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1,4 ПДК</w:t>
      </w:r>
      <w:r w:rsidR="00C5139F">
        <w:rPr>
          <w:sz w:val="28"/>
          <w:szCs w:val="28"/>
        </w:rPr>
        <w:t>), р. Бобр (</w:t>
      </w:r>
      <w:r w:rsidR="00C5139F" w:rsidRPr="00C5139F">
        <w:rPr>
          <w:sz w:val="28"/>
          <w:szCs w:val="28"/>
        </w:rPr>
        <w:t>до 0,03</w:t>
      </w:r>
      <w:r w:rsidR="00C5139F">
        <w:rPr>
          <w:sz w:val="28"/>
          <w:szCs w:val="28"/>
        </w:rPr>
        <w:t>1</w:t>
      </w:r>
      <w:r w:rsidR="00C5139F" w:rsidRPr="00C5139F">
        <w:rPr>
          <w:sz w:val="28"/>
          <w:szCs w:val="28"/>
        </w:rPr>
        <w:t> мг</w:t>
      </w:r>
      <w:r w:rsidR="00C5139F" w:rsidRPr="00C5139F">
        <w:rPr>
          <w:sz w:val="28"/>
          <w:szCs w:val="28"/>
          <w:lang w:val="en-US"/>
        </w:rPr>
        <w:t>N</w:t>
      </w:r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</w:t>
      </w:r>
      <w:r w:rsidR="00C5139F">
        <w:rPr>
          <w:color w:val="000000" w:themeColor="text1"/>
          <w:sz w:val="28"/>
          <w:szCs w:val="28"/>
        </w:rPr>
        <w:t>3</w:t>
      </w:r>
      <w:r w:rsidR="00C5139F" w:rsidRPr="00C5139F">
        <w:rPr>
          <w:color w:val="000000" w:themeColor="text1"/>
          <w:sz w:val="28"/>
          <w:szCs w:val="28"/>
        </w:rPr>
        <w:t> ПДК</w:t>
      </w:r>
      <w:r w:rsidR="00C5139F">
        <w:rPr>
          <w:sz w:val="28"/>
          <w:szCs w:val="28"/>
        </w:rPr>
        <w:t>) в марте, р. </w:t>
      </w:r>
      <w:proofErr w:type="spellStart"/>
      <w:r w:rsidR="00C5139F">
        <w:rPr>
          <w:sz w:val="28"/>
          <w:szCs w:val="28"/>
        </w:rPr>
        <w:t>Цна</w:t>
      </w:r>
      <w:proofErr w:type="spellEnd"/>
      <w:r w:rsidR="00C5139F">
        <w:rPr>
          <w:sz w:val="28"/>
          <w:szCs w:val="28"/>
        </w:rPr>
        <w:t xml:space="preserve"> </w:t>
      </w:r>
      <w:proofErr w:type="spellStart"/>
      <w:r w:rsidR="00C5139F">
        <w:rPr>
          <w:sz w:val="28"/>
          <w:szCs w:val="28"/>
        </w:rPr>
        <w:t>н.п</w:t>
      </w:r>
      <w:proofErr w:type="spellEnd"/>
      <w:r w:rsidR="00C5139F">
        <w:rPr>
          <w:sz w:val="28"/>
          <w:szCs w:val="28"/>
        </w:rPr>
        <w:t>.</w:t>
      </w:r>
      <w:proofErr w:type="gramEnd"/>
      <w:r w:rsidR="00C5139F">
        <w:rPr>
          <w:sz w:val="28"/>
          <w:szCs w:val="28"/>
        </w:rPr>
        <w:t> Липки (</w:t>
      </w:r>
      <w:r w:rsidR="00C5139F" w:rsidRPr="00C5139F">
        <w:rPr>
          <w:sz w:val="28"/>
          <w:szCs w:val="28"/>
        </w:rPr>
        <w:t>0,0</w:t>
      </w:r>
      <w:r w:rsidR="00C5139F">
        <w:rPr>
          <w:sz w:val="28"/>
          <w:szCs w:val="28"/>
        </w:rPr>
        <w:t>29</w:t>
      </w:r>
      <w:r w:rsidR="00C5139F" w:rsidRPr="00C5139F">
        <w:rPr>
          <w:sz w:val="28"/>
          <w:szCs w:val="28"/>
        </w:rPr>
        <w:t> мг</w:t>
      </w:r>
      <w:proofErr w:type="gramStart"/>
      <w:r w:rsidR="00C5139F" w:rsidRPr="00C5139F">
        <w:rPr>
          <w:sz w:val="28"/>
          <w:szCs w:val="28"/>
          <w:lang w:val="en-US"/>
        </w:rPr>
        <w:t>N</w:t>
      </w:r>
      <w:proofErr w:type="gramEnd"/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</w:t>
      </w:r>
      <w:r w:rsidR="00C5139F">
        <w:rPr>
          <w:color w:val="000000" w:themeColor="text1"/>
          <w:sz w:val="28"/>
          <w:szCs w:val="28"/>
        </w:rPr>
        <w:t>2</w:t>
      </w:r>
      <w:r w:rsidR="00C5139F" w:rsidRPr="00C5139F">
        <w:rPr>
          <w:color w:val="000000" w:themeColor="text1"/>
          <w:sz w:val="28"/>
          <w:szCs w:val="28"/>
        </w:rPr>
        <w:t> ПДК</w:t>
      </w:r>
      <w:r w:rsidR="00C5139F">
        <w:rPr>
          <w:sz w:val="28"/>
          <w:szCs w:val="28"/>
        </w:rPr>
        <w:t xml:space="preserve">) в марте, </w:t>
      </w:r>
      <w:proofErr w:type="spellStart"/>
      <w:r w:rsidR="00C5139F" w:rsidRPr="00C5139F">
        <w:rPr>
          <w:sz w:val="28"/>
          <w:szCs w:val="28"/>
        </w:rPr>
        <w:t>вдхр</w:t>
      </w:r>
      <w:proofErr w:type="spellEnd"/>
      <w:r w:rsidR="00C5139F" w:rsidRPr="00C5139F">
        <w:rPr>
          <w:sz w:val="28"/>
          <w:szCs w:val="28"/>
        </w:rPr>
        <w:t>.</w:t>
      </w:r>
      <w:r w:rsidR="00C5139F">
        <w:rPr>
          <w:sz w:val="28"/>
          <w:szCs w:val="28"/>
        </w:rPr>
        <w:t> </w:t>
      </w:r>
      <w:proofErr w:type="spellStart"/>
      <w:r w:rsidR="00C5139F" w:rsidRPr="00C5139F">
        <w:rPr>
          <w:sz w:val="28"/>
          <w:szCs w:val="28"/>
        </w:rPr>
        <w:t>Лошица</w:t>
      </w:r>
      <w:proofErr w:type="spellEnd"/>
      <w:r w:rsidR="00C5139F">
        <w:rPr>
          <w:sz w:val="28"/>
          <w:szCs w:val="28"/>
        </w:rPr>
        <w:t xml:space="preserve"> (</w:t>
      </w:r>
      <w:r w:rsidR="00C5139F" w:rsidRPr="00C5139F">
        <w:rPr>
          <w:sz w:val="28"/>
          <w:szCs w:val="28"/>
        </w:rPr>
        <w:t>0,0</w:t>
      </w:r>
      <w:r w:rsidR="00C5139F">
        <w:rPr>
          <w:sz w:val="28"/>
          <w:szCs w:val="28"/>
        </w:rPr>
        <w:t>26</w:t>
      </w:r>
      <w:r w:rsidR="00C5139F" w:rsidRPr="00C5139F">
        <w:rPr>
          <w:sz w:val="28"/>
          <w:szCs w:val="28"/>
        </w:rPr>
        <w:t> мг</w:t>
      </w:r>
      <w:r w:rsidR="00C5139F" w:rsidRPr="00C5139F">
        <w:rPr>
          <w:sz w:val="28"/>
          <w:szCs w:val="28"/>
          <w:lang w:val="en-US"/>
        </w:rPr>
        <w:t>N</w:t>
      </w:r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</w:t>
      </w:r>
      <w:r w:rsidR="00C5139F">
        <w:rPr>
          <w:color w:val="000000" w:themeColor="text1"/>
          <w:sz w:val="28"/>
          <w:szCs w:val="28"/>
        </w:rPr>
        <w:t>1</w:t>
      </w:r>
      <w:r w:rsidR="00C5139F" w:rsidRPr="00C5139F">
        <w:rPr>
          <w:color w:val="000000" w:themeColor="text1"/>
          <w:sz w:val="28"/>
          <w:szCs w:val="28"/>
        </w:rPr>
        <w:t> ПДК</w:t>
      </w:r>
      <w:r w:rsidR="00C5139F">
        <w:rPr>
          <w:sz w:val="28"/>
          <w:szCs w:val="28"/>
        </w:rPr>
        <w:t xml:space="preserve">) в феврале, </w:t>
      </w:r>
      <w:r w:rsidR="00C5139F" w:rsidRPr="00C5139F">
        <w:rPr>
          <w:sz w:val="28"/>
          <w:szCs w:val="28"/>
        </w:rPr>
        <w:t>р.</w:t>
      </w:r>
      <w:r w:rsidR="00C5139F">
        <w:rPr>
          <w:sz w:val="28"/>
          <w:szCs w:val="28"/>
        </w:rPr>
        <w:t> </w:t>
      </w:r>
      <w:proofErr w:type="spellStart"/>
      <w:r w:rsidR="00C5139F" w:rsidRPr="00C5139F">
        <w:rPr>
          <w:sz w:val="28"/>
          <w:szCs w:val="28"/>
        </w:rPr>
        <w:t>Сушанка</w:t>
      </w:r>
      <w:proofErr w:type="spellEnd"/>
      <w:r w:rsidR="00C5139F">
        <w:rPr>
          <w:sz w:val="28"/>
          <w:szCs w:val="28"/>
        </w:rPr>
        <w:t xml:space="preserve"> (</w:t>
      </w:r>
      <w:r w:rsidR="00C5139F" w:rsidRPr="00C5139F">
        <w:rPr>
          <w:sz w:val="28"/>
          <w:szCs w:val="28"/>
        </w:rPr>
        <w:t>0,0</w:t>
      </w:r>
      <w:r w:rsidR="00C5139F">
        <w:rPr>
          <w:sz w:val="28"/>
          <w:szCs w:val="28"/>
        </w:rPr>
        <w:t>26</w:t>
      </w:r>
      <w:r w:rsidR="00C5139F" w:rsidRPr="00C5139F">
        <w:rPr>
          <w:sz w:val="28"/>
          <w:szCs w:val="28"/>
        </w:rPr>
        <w:t> мг</w:t>
      </w:r>
      <w:r w:rsidR="00C5139F" w:rsidRPr="00C5139F">
        <w:rPr>
          <w:sz w:val="28"/>
          <w:szCs w:val="28"/>
          <w:lang w:val="en-US"/>
        </w:rPr>
        <w:t>N</w:t>
      </w:r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</w:t>
      </w:r>
      <w:r w:rsidR="00C5139F">
        <w:rPr>
          <w:color w:val="000000" w:themeColor="text1"/>
          <w:sz w:val="28"/>
          <w:szCs w:val="28"/>
        </w:rPr>
        <w:t>1</w:t>
      </w:r>
      <w:r w:rsidR="00C5139F" w:rsidRPr="00C5139F">
        <w:rPr>
          <w:color w:val="000000" w:themeColor="text1"/>
          <w:sz w:val="28"/>
          <w:szCs w:val="28"/>
        </w:rPr>
        <w:t> ПДК</w:t>
      </w:r>
      <w:r w:rsidR="00C5139F">
        <w:rPr>
          <w:sz w:val="28"/>
          <w:szCs w:val="28"/>
        </w:rPr>
        <w:t xml:space="preserve">) в марте, </w:t>
      </w:r>
      <w:r w:rsidR="00C5139F" w:rsidRPr="00C5139F">
        <w:rPr>
          <w:sz w:val="28"/>
          <w:szCs w:val="28"/>
        </w:rPr>
        <w:t>р.</w:t>
      </w:r>
      <w:r w:rsidR="00C5139F">
        <w:rPr>
          <w:sz w:val="28"/>
          <w:szCs w:val="28"/>
        </w:rPr>
        <w:t> </w:t>
      </w:r>
      <w:proofErr w:type="spellStart"/>
      <w:r w:rsidR="00C5139F" w:rsidRPr="00C5139F">
        <w:rPr>
          <w:sz w:val="28"/>
          <w:szCs w:val="28"/>
        </w:rPr>
        <w:t>Гайна</w:t>
      </w:r>
      <w:proofErr w:type="spellEnd"/>
      <w:r w:rsidR="00C5139F">
        <w:rPr>
          <w:sz w:val="28"/>
          <w:szCs w:val="28"/>
        </w:rPr>
        <w:t xml:space="preserve"> (</w:t>
      </w:r>
      <w:r w:rsidR="00C5139F" w:rsidRPr="00C5139F">
        <w:rPr>
          <w:sz w:val="28"/>
          <w:szCs w:val="28"/>
        </w:rPr>
        <w:t>0,0</w:t>
      </w:r>
      <w:r w:rsidR="00C5139F">
        <w:rPr>
          <w:sz w:val="28"/>
          <w:szCs w:val="28"/>
        </w:rPr>
        <w:t>25</w:t>
      </w:r>
      <w:r w:rsidR="00C5139F" w:rsidRPr="00C5139F">
        <w:rPr>
          <w:sz w:val="28"/>
          <w:szCs w:val="28"/>
        </w:rPr>
        <w:t> мг</w:t>
      </w:r>
      <w:r w:rsidR="00C5139F" w:rsidRPr="00C5139F">
        <w:rPr>
          <w:sz w:val="28"/>
          <w:szCs w:val="28"/>
          <w:lang w:val="en-US"/>
        </w:rPr>
        <w:t>N</w:t>
      </w:r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color w:val="000000" w:themeColor="text1"/>
          <w:sz w:val="28"/>
          <w:szCs w:val="28"/>
        </w:rPr>
        <w:t>, 1,</w:t>
      </w:r>
      <w:r w:rsidR="00C5139F">
        <w:rPr>
          <w:color w:val="000000" w:themeColor="text1"/>
          <w:sz w:val="28"/>
          <w:szCs w:val="28"/>
        </w:rPr>
        <w:t>04</w:t>
      </w:r>
      <w:r w:rsidR="00C5139F" w:rsidRPr="00C5139F">
        <w:rPr>
          <w:color w:val="000000" w:themeColor="text1"/>
          <w:sz w:val="28"/>
          <w:szCs w:val="28"/>
        </w:rPr>
        <w:t> ПДК</w:t>
      </w:r>
      <w:r w:rsidR="00C5139F">
        <w:rPr>
          <w:sz w:val="28"/>
          <w:szCs w:val="28"/>
        </w:rPr>
        <w:t>) в марте</w:t>
      </w:r>
      <w:r w:rsidRPr="00C5139F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C5139F">
        <w:rPr>
          <w:sz w:val="28"/>
          <w:szCs w:val="28"/>
        </w:rPr>
        <w:t xml:space="preserve">Содержание </w:t>
      </w:r>
      <w:proofErr w:type="gramStart"/>
      <w:r w:rsidRPr="00C5139F">
        <w:rPr>
          <w:sz w:val="28"/>
          <w:szCs w:val="28"/>
        </w:rPr>
        <w:t>фосфат-иона</w:t>
      </w:r>
      <w:proofErr w:type="gramEnd"/>
      <w:r w:rsidRPr="00C5139F">
        <w:rPr>
          <w:sz w:val="28"/>
          <w:szCs w:val="28"/>
        </w:rPr>
        <w:t xml:space="preserve"> </w:t>
      </w:r>
      <w:r w:rsidRPr="00C5139F">
        <w:rPr>
          <w:noProof/>
          <w:sz w:val="28"/>
          <w:szCs w:val="28"/>
        </w:rPr>
        <w:t>в воде поверхностных водных объектов бассейна</w:t>
      </w:r>
      <w:r w:rsidRPr="00C5139F">
        <w:rPr>
          <w:sz w:val="28"/>
          <w:szCs w:val="28"/>
        </w:rPr>
        <w:t xml:space="preserve"> р. Днепр колебалось от 0,0</w:t>
      </w:r>
      <w:r w:rsidR="00C5139F" w:rsidRPr="00C5139F">
        <w:rPr>
          <w:sz w:val="28"/>
          <w:szCs w:val="28"/>
        </w:rPr>
        <w:t>07</w:t>
      </w:r>
      <w:r w:rsidRPr="00C5139F">
        <w:rPr>
          <w:sz w:val="28"/>
          <w:szCs w:val="28"/>
        </w:rPr>
        <w:t> </w:t>
      </w:r>
      <w:proofErr w:type="spellStart"/>
      <w:r w:rsidRPr="00C5139F">
        <w:rPr>
          <w:sz w:val="28"/>
          <w:szCs w:val="28"/>
        </w:rPr>
        <w:t>мгР</w:t>
      </w:r>
      <w:proofErr w:type="spellEnd"/>
      <w:r w:rsidRPr="00C5139F">
        <w:rPr>
          <w:sz w:val="28"/>
          <w:szCs w:val="28"/>
        </w:rPr>
        <w:t>/дм</w:t>
      </w:r>
      <w:r w:rsidRPr="00C5139F">
        <w:rPr>
          <w:sz w:val="28"/>
          <w:szCs w:val="28"/>
          <w:vertAlign w:val="superscript"/>
        </w:rPr>
        <w:t xml:space="preserve">3 </w:t>
      </w:r>
      <w:r w:rsidRPr="00C5139F">
        <w:rPr>
          <w:sz w:val="28"/>
          <w:szCs w:val="28"/>
        </w:rPr>
        <w:t>до 0,3</w:t>
      </w:r>
      <w:r w:rsidR="00C5139F" w:rsidRPr="00C5139F">
        <w:rPr>
          <w:sz w:val="28"/>
          <w:szCs w:val="28"/>
        </w:rPr>
        <w:t>3</w:t>
      </w:r>
      <w:r w:rsidRPr="00C5139F">
        <w:rPr>
          <w:sz w:val="28"/>
          <w:szCs w:val="28"/>
        </w:rPr>
        <w:t> </w:t>
      </w:r>
      <w:proofErr w:type="spellStart"/>
      <w:r w:rsidRPr="00C5139F">
        <w:rPr>
          <w:sz w:val="28"/>
          <w:szCs w:val="28"/>
        </w:rPr>
        <w:t>мгР</w:t>
      </w:r>
      <w:proofErr w:type="spellEnd"/>
      <w:r w:rsidRPr="00C5139F">
        <w:rPr>
          <w:sz w:val="28"/>
          <w:szCs w:val="28"/>
        </w:rPr>
        <w:t>/дм</w:t>
      </w:r>
      <w:r w:rsidRPr="00C5139F">
        <w:rPr>
          <w:sz w:val="28"/>
          <w:szCs w:val="28"/>
          <w:vertAlign w:val="superscript"/>
        </w:rPr>
        <w:t>3</w:t>
      </w:r>
      <w:r w:rsidRPr="00C5139F">
        <w:rPr>
          <w:sz w:val="28"/>
          <w:szCs w:val="28"/>
        </w:rPr>
        <w:t>.</w:t>
      </w:r>
      <w:r w:rsidRPr="00C5139F">
        <w:rPr>
          <w:noProof/>
          <w:sz w:val="28"/>
          <w:szCs w:val="28"/>
        </w:rPr>
        <w:t xml:space="preserve"> Повышенное содержание показателя зафиксировано в воде </w:t>
      </w:r>
      <w:r w:rsidRPr="00C5139F">
        <w:rPr>
          <w:sz w:val="28"/>
          <w:szCs w:val="28"/>
        </w:rPr>
        <w:t xml:space="preserve">р. Свислочь </w:t>
      </w:r>
      <w:proofErr w:type="spellStart"/>
      <w:r w:rsidRPr="00C5139F">
        <w:rPr>
          <w:sz w:val="28"/>
          <w:szCs w:val="28"/>
        </w:rPr>
        <w:t>н.</w:t>
      </w:r>
      <w:r w:rsidR="006B2FA6">
        <w:rPr>
          <w:sz w:val="28"/>
          <w:szCs w:val="28"/>
        </w:rPr>
        <w:t>п</w:t>
      </w:r>
      <w:proofErr w:type="spellEnd"/>
      <w:r w:rsidR="006B2FA6">
        <w:rPr>
          <w:sz w:val="28"/>
          <w:szCs w:val="28"/>
        </w:rPr>
        <w:t>. </w:t>
      </w:r>
      <w:proofErr w:type="spellStart"/>
      <w:r w:rsidR="006B2FA6">
        <w:rPr>
          <w:sz w:val="28"/>
          <w:szCs w:val="28"/>
        </w:rPr>
        <w:t>Королищевичи</w:t>
      </w:r>
      <w:proofErr w:type="spellEnd"/>
      <w:r w:rsidR="006B2FA6">
        <w:rPr>
          <w:sz w:val="28"/>
          <w:szCs w:val="28"/>
        </w:rPr>
        <w:t xml:space="preserve"> и </w:t>
      </w:r>
      <w:proofErr w:type="spellStart"/>
      <w:r w:rsidR="006B2FA6">
        <w:rPr>
          <w:sz w:val="28"/>
          <w:szCs w:val="28"/>
        </w:rPr>
        <w:t>н.п</w:t>
      </w:r>
      <w:proofErr w:type="spellEnd"/>
      <w:r w:rsidR="006B2FA6">
        <w:rPr>
          <w:sz w:val="28"/>
          <w:szCs w:val="28"/>
        </w:rPr>
        <w:t>. </w:t>
      </w:r>
      <w:proofErr w:type="gramStart"/>
      <w:r w:rsidR="006B2FA6">
        <w:rPr>
          <w:sz w:val="28"/>
          <w:szCs w:val="28"/>
        </w:rPr>
        <w:t>Свислочь</w:t>
      </w:r>
      <w:r w:rsidRPr="00C5139F">
        <w:rPr>
          <w:sz w:val="28"/>
          <w:szCs w:val="28"/>
        </w:rPr>
        <w:t xml:space="preserve"> </w:t>
      </w:r>
      <w:r w:rsidR="006B2FA6">
        <w:rPr>
          <w:sz w:val="28"/>
          <w:szCs w:val="28"/>
        </w:rPr>
        <w:t>(</w:t>
      </w:r>
      <w:r w:rsidRPr="00C5139F">
        <w:rPr>
          <w:sz w:val="28"/>
          <w:szCs w:val="28"/>
        </w:rPr>
        <w:t>до 0,3</w:t>
      </w:r>
      <w:r w:rsidR="00C5139F" w:rsidRPr="00C5139F">
        <w:rPr>
          <w:sz w:val="28"/>
          <w:szCs w:val="28"/>
        </w:rPr>
        <w:t>3</w:t>
      </w:r>
      <w:r w:rsidRPr="00C5139F">
        <w:rPr>
          <w:sz w:val="28"/>
          <w:szCs w:val="28"/>
        </w:rPr>
        <w:t> </w:t>
      </w:r>
      <w:proofErr w:type="spellStart"/>
      <w:r w:rsidRPr="00C5139F">
        <w:rPr>
          <w:sz w:val="28"/>
          <w:szCs w:val="28"/>
        </w:rPr>
        <w:t>мгР</w:t>
      </w:r>
      <w:proofErr w:type="spellEnd"/>
      <w:r w:rsidRPr="00C5139F">
        <w:rPr>
          <w:sz w:val="28"/>
          <w:szCs w:val="28"/>
        </w:rPr>
        <w:t>/дм</w:t>
      </w:r>
      <w:r w:rsidRPr="00C5139F">
        <w:rPr>
          <w:sz w:val="28"/>
          <w:szCs w:val="28"/>
          <w:vertAlign w:val="superscript"/>
        </w:rPr>
        <w:t>3</w:t>
      </w:r>
      <w:r w:rsidRPr="00C5139F">
        <w:rPr>
          <w:sz w:val="28"/>
          <w:szCs w:val="28"/>
        </w:rPr>
        <w:t xml:space="preserve"> </w:t>
      </w:r>
      <w:r w:rsidR="006B2FA6">
        <w:rPr>
          <w:sz w:val="28"/>
          <w:szCs w:val="28"/>
        </w:rPr>
        <w:t xml:space="preserve">, </w:t>
      </w:r>
      <w:r w:rsidRPr="00C5139F">
        <w:rPr>
          <w:sz w:val="28"/>
          <w:szCs w:val="28"/>
        </w:rPr>
        <w:t xml:space="preserve">5 ПДК) в </w:t>
      </w:r>
      <w:r w:rsidR="00C5139F" w:rsidRPr="00C528EC">
        <w:rPr>
          <w:sz w:val="28"/>
          <w:szCs w:val="28"/>
        </w:rPr>
        <w:t>марте</w:t>
      </w:r>
      <w:r w:rsidRPr="00C528EC">
        <w:rPr>
          <w:sz w:val="28"/>
          <w:szCs w:val="28"/>
        </w:rPr>
        <w:t>, р. Плисса (до 0,2</w:t>
      </w:r>
      <w:r w:rsidR="00C5139F" w:rsidRPr="00C528EC">
        <w:rPr>
          <w:sz w:val="28"/>
          <w:szCs w:val="28"/>
        </w:rPr>
        <w:t>9</w:t>
      </w:r>
      <w:r w:rsidRPr="00C528EC">
        <w:rPr>
          <w:sz w:val="28"/>
          <w:szCs w:val="28"/>
        </w:rPr>
        <w:t> </w:t>
      </w:r>
      <w:proofErr w:type="spellStart"/>
      <w:r w:rsidRPr="00C528EC">
        <w:rPr>
          <w:sz w:val="28"/>
          <w:szCs w:val="28"/>
        </w:rPr>
        <w:t>мгР</w:t>
      </w:r>
      <w:proofErr w:type="spellEnd"/>
      <w:r w:rsidRPr="00C528EC">
        <w:rPr>
          <w:sz w:val="28"/>
          <w:szCs w:val="28"/>
        </w:rPr>
        <w:t>/дм</w:t>
      </w:r>
      <w:r w:rsidRPr="00C528EC">
        <w:rPr>
          <w:sz w:val="28"/>
          <w:szCs w:val="28"/>
          <w:vertAlign w:val="superscript"/>
        </w:rPr>
        <w:t>3</w:t>
      </w:r>
      <w:r w:rsidRPr="00C528EC">
        <w:rPr>
          <w:sz w:val="28"/>
          <w:szCs w:val="28"/>
        </w:rPr>
        <w:t xml:space="preserve">, </w:t>
      </w:r>
      <w:r w:rsidR="00C5139F" w:rsidRPr="00C528EC">
        <w:rPr>
          <w:sz w:val="28"/>
          <w:szCs w:val="28"/>
        </w:rPr>
        <w:t>4</w:t>
      </w:r>
      <w:r w:rsidRPr="00C528EC">
        <w:rPr>
          <w:sz w:val="28"/>
          <w:szCs w:val="28"/>
        </w:rPr>
        <w:t>,</w:t>
      </w:r>
      <w:r w:rsidR="00C5139F" w:rsidRPr="00C528EC">
        <w:rPr>
          <w:sz w:val="28"/>
          <w:szCs w:val="28"/>
        </w:rPr>
        <w:t>4</w:t>
      </w:r>
      <w:r w:rsidRPr="00C528EC">
        <w:rPr>
          <w:sz w:val="28"/>
          <w:szCs w:val="28"/>
        </w:rPr>
        <w:t xml:space="preserve"> ПДК) в </w:t>
      </w:r>
      <w:r w:rsidR="00C5139F" w:rsidRPr="00C528EC">
        <w:rPr>
          <w:sz w:val="28"/>
          <w:szCs w:val="28"/>
        </w:rPr>
        <w:t>январе</w:t>
      </w:r>
      <w:r w:rsidRPr="00C528EC">
        <w:rPr>
          <w:sz w:val="28"/>
          <w:szCs w:val="28"/>
        </w:rPr>
        <w:t xml:space="preserve">, </w:t>
      </w:r>
      <w:proofErr w:type="spellStart"/>
      <w:r w:rsidR="00C5139F" w:rsidRPr="00C528EC">
        <w:rPr>
          <w:sz w:val="28"/>
          <w:szCs w:val="28"/>
        </w:rPr>
        <w:t>вдхр</w:t>
      </w:r>
      <w:proofErr w:type="spellEnd"/>
      <w:r w:rsidR="00C5139F" w:rsidRPr="00C528EC">
        <w:rPr>
          <w:sz w:val="28"/>
          <w:szCs w:val="28"/>
        </w:rPr>
        <w:t>.</w:t>
      </w:r>
      <w:r w:rsidR="006B2FA6" w:rsidRPr="00C528EC">
        <w:rPr>
          <w:sz w:val="28"/>
          <w:szCs w:val="28"/>
        </w:rPr>
        <w:t> </w:t>
      </w:r>
      <w:proofErr w:type="spellStart"/>
      <w:r w:rsidR="00C5139F" w:rsidRPr="00C528EC">
        <w:rPr>
          <w:sz w:val="28"/>
          <w:szCs w:val="28"/>
        </w:rPr>
        <w:t>Осиповичское</w:t>
      </w:r>
      <w:proofErr w:type="spellEnd"/>
      <w:r w:rsidR="00C5139F" w:rsidRPr="00C528EC">
        <w:rPr>
          <w:sz w:val="28"/>
          <w:szCs w:val="28"/>
        </w:rPr>
        <w:t xml:space="preserve"> (до 0,21 </w:t>
      </w:r>
      <w:proofErr w:type="spellStart"/>
      <w:r w:rsidR="00C5139F" w:rsidRPr="00C528EC">
        <w:rPr>
          <w:sz w:val="28"/>
          <w:szCs w:val="28"/>
        </w:rPr>
        <w:t>мгР</w:t>
      </w:r>
      <w:proofErr w:type="spellEnd"/>
      <w:r w:rsidR="00C5139F" w:rsidRPr="00C528EC">
        <w:rPr>
          <w:sz w:val="28"/>
          <w:szCs w:val="28"/>
        </w:rPr>
        <w:t>/дм</w:t>
      </w:r>
      <w:r w:rsidR="00C5139F" w:rsidRPr="00C528EC">
        <w:rPr>
          <w:sz w:val="28"/>
          <w:szCs w:val="28"/>
          <w:vertAlign w:val="superscript"/>
        </w:rPr>
        <w:t>3</w:t>
      </w:r>
      <w:r w:rsidR="00C5139F" w:rsidRPr="00C5139F">
        <w:rPr>
          <w:sz w:val="28"/>
          <w:szCs w:val="28"/>
        </w:rPr>
        <w:t xml:space="preserve">, </w:t>
      </w:r>
      <w:r w:rsidR="00C5139F">
        <w:rPr>
          <w:sz w:val="28"/>
          <w:szCs w:val="28"/>
        </w:rPr>
        <w:t>3</w:t>
      </w:r>
      <w:r w:rsidR="00C5139F" w:rsidRPr="00C5139F">
        <w:rPr>
          <w:sz w:val="28"/>
          <w:szCs w:val="28"/>
        </w:rPr>
        <w:t>,</w:t>
      </w:r>
      <w:r w:rsidR="00C5139F">
        <w:rPr>
          <w:sz w:val="28"/>
          <w:szCs w:val="28"/>
        </w:rPr>
        <w:t>2</w:t>
      </w:r>
      <w:r w:rsidR="00C5139F" w:rsidRPr="00C5139F">
        <w:rPr>
          <w:sz w:val="28"/>
          <w:szCs w:val="28"/>
        </w:rPr>
        <w:t> ПДК</w:t>
      </w:r>
      <w:r w:rsidR="00C5139F">
        <w:rPr>
          <w:sz w:val="28"/>
          <w:szCs w:val="28"/>
        </w:rPr>
        <w:t>) в феврале,</w:t>
      </w:r>
      <w:r w:rsidR="00C5139F" w:rsidRPr="00C5139F">
        <w:rPr>
          <w:sz w:val="28"/>
          <w:szCs w:val="28"/>
        </w:rPr>
        <w:t xml:space="preserve"> </w:t>
      </w:r>
      <w:r w:rsidRPr="00C5139F">
        <w:rPr>
          <w:sz w:val="28"/>
          <w:szCs w:val="28"/>
        </w:rPr>
        <w:t xml:space="preserve">р. Березина </w:t>
      </w:r>
      <w:r w:rsidR="00C5139F" w:rsidRPr="00C5139F">
        <w:rPr>
          <w:sz w:val="28"/>
          <w:szCs w:val="28"/>
        </w:rPr>
        <w:t xml:space="preserve">(кроме </w:t>
      </w:r>
      <w:proofErr w:type="spellStart"/>
      <w:r w:rsidR="00C5139F" w:rsidRPr="00C5139F">
        <w:rPr>
          <w:sz w:val="28"/>
          <w:szCs w:val="28"/>
        </w:rPr>
        <w:t>н.п</w:t>
      </w:r>
      <w:proofErr w:type="spellEnd"/>
      <w:r w:rsidR="00C5139F" w:rsidRPr="00C5139F">
        <w:rPr>
          <w:sz w:val="28"/>
          <w:szCs w:val="28"/>
        </w:rPr>
        <w:t>.</w:t>
      </w:r>
      <w:proofErr w:type="gramEnd"/>
      <w:r w:rsidR="00C5139F" w:rsidRPr="00C5139F">
        <w:rPr>
          <w:sz w:val="28"/>
          <w:szCs w:val="28"/>
        </w:rPr>
        <w:t xml:space="preserve"> </w:t>
      </w:r>
      <w:proofErr w:type="gramStart"/>
      <w:r w:rsidR="00C5139F" w:rsidRPr="00C5139F">
        <w:rPr>
          <w:sz w:val="28"/>
          <w:szCs w:val="28"/>
        </w:rPr>
        <w:t xml:space="preserve">Броды) </w:t>
      </w:r>
      <w:r w:rsidRPr="00C5139F">
        <w:rPr>
          <w:sz w:val="28"/>
          <w:szCs w:val="28"/>
        </w:rPr>
        <w:t>до 0,1</w:t>
      </w:r>
      <w:r w:rsidR="00C5139F" w:rsidRPr="00C5139F">
        <w:rPr>
          <w:sz w:val="28"/>
          <w:szCs w:val="28"/>
        </w:rPr>
        <w:t>4</w:t>
      </w:r>
      <w:r w:rsidRPr="00C5139F">
        <w:rPr>
          <w:sz w:val="28"/>
          <w:szCs w:val="28"/>
        </w:rPr>
        <w:t> </w:t>
      </w:r>
      <w:proofErr w:type="spellStart"/>
      <w:r w:rsidRPr="00C5139F">
        <w:rPr>
          <w:sz w:val="28"/>
          <w:szCs w:val="28"/>
        </w:rPr>
        <w:t>мгР</w:t>
      </w:r>
      <w:proofErr w:type="spellEnd"/>
      <w:r w:rsidRPr="00C5139F">
        <w:rPr>
          <w:sz w:val="28"/>
          <w:szCs w:val="28"/>
        </w:rPr>
        <w:t>/дм</w:t>
      </w:r>
      <w:r w:rsidRPr="00C5139F">
        <w:rPr>
          <w:sz w:val="28"/>
          <w:szCs w:val="28"/>
          <w:vertAlign w:val="superscript"/>
        </w:rPr>
        <w:t>3</w:t>
      </w:r>
      <w:r w:rsidRPr="00C5139F">
        <w:rPr>
          <w:sz w:val="28"/>
          <w:szCs w:val="28"/>
        </w:rPr>
        <w:t xml:space="preserve"> </w:t>
      </w:r>
      <w:r w:rsidR="006B2FA6">
        <w:rPr>
          <w:sz w:val="28"/>
          <w:szCs w:val="28"/>
        </w:rPr>
        <w:t>(</w:t>
      </w:r>
      <w:r w:rsidRPr="00C5139F">
        <w:rPr>
          <w:sz w:val="28"/>
          <w:szCs w:val="28"/>
        </w:rPr>
        <w:t>2</w:t>
      </w:r>
      <w:r w:rsidR="00C5139F" w:rsidRPr="00C5139F">
        <w:rPr>
          <w:sz w:val="28"/>
          <w:szCs w:val="28"/>
        </w:rPr>
        <w:t>,1</w:t>
      </w:r>
      <w:r w:rsidRPr="00C5139F">
        <w:rPr>
          <w:sz w:val="28"/>
          <w:szCs w:val="28"/>
        </w:rPr>
        <w:t xml:space="preserve"> ПДК) в </w:t>
      </w:r>
      <w:r w:rsidR="00C5139F">
        <w:rPr>
          <w:sz w:val="28"/>
          <w:szCs w:val="28"/>
        </w:rPr>
        <w:t>феврале</w:t>
      </w:r>
      <w:r w:rsidRPr="00C5139F">
        <w:rPr>
          <w:sz w:val="28"/>
          <w:szCs w:val="28"/>
        </w:rPr>
        <w:t>,</w:t>
      </w:r>
      <w:r w:rsidR="00C5139F" w:rsidRPr="00C5139F">
        <w:t xml:space="preserve"> </w:t>
      </w:r>
      <w:proofErr w:type="spellStart"/>
      <w:r w:rsidR="00C5139F" w:rsidRPr="00C5139F">
        <w:rPr>
          <w:sz w:val="28"/>
          <w:szCs w:val="28"/>
        </w:rPr>
        <w:t>вдхр</w:t>
      </w:r>
      <w:proofErr w:type="spellEnd"/>
      <w:r w:rsidR="00C5139F" w:rsidRPr="00C5139F">
        <w:rPr>
          <w:sz w:val="28"/>
          <w:szCs w:val="28"/>
        </w:rPr>
        <w:t>.</w:t>
      </w:r>
      <w:r w:rsidR="00C5139F">
        <w:rPr>
          <w:sz w:val="28"/>
          <w:szCs w:val="28"/>
        </w:rPr>
        <w:t> </w:t>
      </w:r>
      <w:proofErr w:type="spellStart"/>
      <w:r w:rsidR="00C5139F" w:rsidRPr="00C5139F">
        <w:rPr>
          <w:sz w:val="28"/>
          <w:szCs w:val="28"/>
        </w:rPr>
        <w:t>Лошица</w:t>
      </w:r>
      <w:proofErr w:type="spellEnd"/>
      <w:r w:rsidR="00C5139F">
        <w:rPr>
          <w:sz w:val="28"/>
          <w:szCs w:val="28"/>
        </w:rPr>
        <w:t xml:space="preserve"> (</w:t>
      </w:r>
      <w:r w:rsidR="00C5139F" w:rsidRPr="00C5139F">
        <w:rPr>
          <w:sz w:val="28"/>
          <w:szCs w:val="28"/>
        </w:rPr>
        <w:t>0,</w:t>
      </w:r>
      <w:r w:rsidR="00C5139F">
        <w:rPr>
          <w:sz w:val="28"/>
          <w:szCs w:val="28"/>
        </w:rPr>
        <w:t>097</w:t>
      </w:r>
      <w:r w:rsidR="00C5139F" w:rsidRPr="00C5139F">
        <w:rPr>
          <w:sz w:val="28"/>
          <w:szCs w:val="28"/>
        </w:rPr>
        <w:t> </w:t>
      </w:r>
      <w:proofErr w:type="spellStart"/>
      <w:r w:rsidR="00C5139F" w:rsidRPr="00C5139F">
        <w:rPr>
          <w:sz w:val="28"/>
          <w:szCs w:val="28"/>
        </w:rPr>
        <w:t>мгР</w:t>
      </w:r>
      <w:proofErr w:type="spellEnd"/>
      <w:r w:rsidR="00C5139F" w:rsidRPr="00C5139F">
        <w:rPr>
          <w:sz w:val="28"/>
          <w:szCs w:val="28"/>
        </w:rPr>
        <w:t>/дм</w:t>
      </w:r>
      <w:r w:rsidR="00C5139F" w:rsidRPr="00C5139F">
        <w:rPr>
          <w:sz w:val="28"/>
          <w:szCs w:val="28"/>
          <w:vertAlign w:val="superscript"/>
        </w:rPr>
        <w:t>3</w:t>
      </w:r>
      <w:r w:rsidR="00C5139F" w:rsidRPr="00C5139F">
        <w:rPr>
          <w:sz w:val="28"/>
          <w:szCs w:val="28"/>
        </w:rPr>
        <w:t xml:space="preserve">, </w:t>
      </w:r>
      <w:r w:rsidR="00C5139F">
        <w:rPr>
          <w:sz w:val="28"/>
          <w:szCs w:val="28"/>
        </w:rPr>
        <w:t>1</w:t>
      </w:r>
      <w:r w:rsidR="00C5139F" w:rsidRPr="00C5139F">
        <w:rPr>
          <w:sz w:val="28"/>
          <w:szCs w:val="28"/>
        </w:rPr>
        <w:t>,</w:t>
      </w:r>
      <w:r w:rsidR="00C5139F">
        <w:rPr>
          <w:sz w:val="28"/>
          <w:szCs w:val="28"/>
        </w:rPr>
        <w:t>5</w:t>
      </w:r>
      <w:r w:rsidR="00C5139F" w:rsidRPr="00C5139F">
        <w:rPr>
          <w:sz w:val="28"/>
          <w:szCs w:val="28"/>
        </w:rPr>
        <w:t> ПДК</w:t>
      </w:r>
      <w:r w:rsidR="00C5139F">
        <w:rPr>
          <w:sz w:val="28"/>
          <w:szCs w:val="28"/>
        </w:rPr>
        <w:t>) в феврале,</w:t>
      </w:r>
      <w:r w:rsidRPr="00C5139F">
        <w:rPr>
          <w:sz w:val="28"/>
          <w:szCs w:val="28"/>
        </w:rPr>
        <w:t xml:space="preserve"> </w:t>
      </w:r>
      <w:r w:rsidR="00C5139F" w:rsidRPr="00C5139F">
        <w:rPr>
          <w:sz w:val="28"/>
          <w:szCs w:val="28"/>
        </w:rPr>
        <w:t>р. </w:t>
      </w:r>
      <w:proofErr w:type="spellStart"/>
      <w:r w:rsidR="00C5139F" w:rsidRPr="00C5139F">
        <w:rPr>
          <w:sz w:val="28"/>
          <w:szCs w:val="28"/>
        </w:rPr>
        <w:t>Лошица</w:t>
      </w:r>
      <w:proofErr w:type="spellEnd"/>
      <w:r w:rsidR="00C5139F" w:rsidRPr="00C5139F">
        <w:rPr>
          <w:sz w:val="28"/>
          <w:szCs w:val="28"/>
        </w:rPr>
        <w:t xml:space="preserve"> (до </w:t>
      </w:r>
      <w:r w:rsidR="00C5139F" w:rsidRPr="00025C63">
        <w:rPr>
          <w:sz w:val="28"/>
          <w:szCs w:val="28"/>
        </w:rPr>
        <w:t>0,09 </w:t>
      </w:r>
      <w:proofErr w:type="spellStart"/>
      <w:r w:rsidR="00C5139F" w:rsidRPr="00025C63">
        <w:rPr>
          <w:sz w:val="28"/>
          <w:szCs w:val="28"/>
        </w:rPr>
        <w:t>мгР</w:t>
      </w:r>
      <w:proofErr w:type="spellEnd"/>
      <w:r w:rsidR="00C5139F" w:rsidRPr="00025C63">
        <w:rPr>
          <w:sz w:val="28"/>
          <w:szCs w:val="28"/>
        </w:rPr>
        <w:t>/дм</w:t>
      </w:r>
      <w:r w:rsidR="00C5139F" w:rsidRPr="00025C63">
        <w:rPr>
          <w:sz w:val="28"/>
          <w:szCs w:val="28"/>
          <w:vertAlign w:val="superscript"/>
        </w:rPr>
        <w:t>3</w:t>
      </w:r>
      <w:r w:rsidR="00C5139F" w:rsidRPr="00025C63">
        <w:rPr>
          <w:sz w:val="28"/>
          <w:szCs w:val="28"/>
        </w:rPr>
        <w:t xml:space="preserve">, 1,4 ПДК) в </w:t>
      </w:r>
      <w:r w:rsidR="00025C63" w:rsidRPr="00025C63">
        <w:rPr>
          <w:sz w:val="28"/>
          <w:szCs w:val="28"/>
        </w:rPr>
        <w:t>феврале</w:t>
      </w:r>
      <w:r w:rsidR="00C5139F" w:rsidRPr="00025C63">
        <w:rPr>
          <w:sz w:val="28"/>
          <w:szCs w:val="28"/>
        </w:rPr>
        <w:t xml:space="preserve">, </w:t>
      </w:r>
      <w:r w:rsidR="00025C63">
        <w:rPr>
          <w:sz w:val="28"/>
          <w:szCs w:val="28"/>
        </w:rPr>
        <w:t>р. </w:t>
      </w:r>
      <w:proofErr w:type="spellStart"/>
      <w:r w:rsidR="00025C63">
        <w:rPr>
          <w:sz w:val="28"/>
          <w:szCs w:val="28"/>
        </w:rPr>
        <w:t>Цна</w:t>
      </w:r>
      <w:proofErr w:type="spellEnd"/>
      <w:r w:rsidR="00025C63">
        <w:rPr>
          <w:sz w:val="28"/>
          <w:szCs w:val="28"/>
        </w:rPr>
        <w:t xml:space="preserve"> </w:t>
      </w:r>
      <w:proofErr w:type="spellStart"/>
      <w:r w:rsidR="00025C63">
        <w:rPr>
          <w:sz w:val="28"/>
          <w:szCs w:val="28"/>
        </w:rPr>
        <w:t>н.п</w:t>
      </w:r>
      <w:proofErr w:type="spellEnd"/>
      <w:r w:rsidR="00025C63">
        <w:rPr>
          <w:sz w:val="28"/>
          <w:szCs w:val="28"/>
        </w:rPr>
        <w:t>.</w:t>
      </w:r>
      <w:proofErr w:type="gramEnd"/>
      <w:r w:rsidR="00025C63">
        <w:rPr>
          <w:sz w:val="28"/>
          <w:szCs w:val="28"/>
        </w:rPr>
        <w:t> </w:t>
      </w:r>
      <w:proofErr w:type="gramStart"/>
      <w:r w:rsidR="00025C63">
        <w:rPr>
          <w:sz w:val="28"/>
          <w:szCs w:val="28"/>
        </w:rPr>
        <w:t>Липки (</w:t>
      </w:r>
      <w:r w:rsidR="00025C63" w:rsidRPr="00025C63">
        <w:rPr>
          <w:sz w:val="28"/>
          <w:szCs w:val="28"/>
        </w:rPr>
        <w:t>0,09 </w:t>
      </w:r>
      <w:proofErr w:type="spellStart"/>
      <w:r w:rsidR="00025C63" w:rsidRPr="00025C63">
        <w:rPr>
          <w:sz w:val="28"/>
          <w:szCs w:val="28"/>
        </w:rPr>
        <w:t>мгР</w:t>
      </w:r>
      <w:proofErr w:type="spellEnd"/>
      <w:r w:rsidR="00025C63" w:rsidRPr="00025C63">
        <w:rPr>
          <w:sz w:val="28"/>
          <w:szCs w:val="28"/>
        </w:rPr>
        <w:t>/дм</w:t>
      </w:r>
      <w:r w:rsidR="00025C63" w:rsidRPr="00025C63">
        <w:rPr>
          <w:sz w:val="28"/>
          <w:szCs w:val="28"/>
          <w:vertAlign w:val="superscript"/>
        </w:rPr>
        <w:t>3</w:t>
      </w:r>
      <w:r w:rsidR="00025C63" w:rsidRPr="00025C63">
        <w:rPr>
          <w:sz w:val="28"/>
          <w:szCs w:val="28"/>
        </w:rPr>
        <w:t>, 1,4 ПДК</w:t>
      </w:r>
      <w:r w:rsidR="00025C63">
        <w:rPr>
          <w:sz w:val="28"/>
          <w:szCs w:val="28"/>
        </w:rPr>
        <w:t xml:space="preserve">) в феврале, </w:t>
      </w:r>
      <w:r w:rsidR="00025C63" w:rsidRPr="00025C63">
        <w:rPr>
          <w:sz w:val="28"/>
          <w:szCs w:val="28"/>
        </w:rPr>
        <w:t>р.</w:t>
      </w:r>
      <w:r w:rsidR="00025C63">
        <w:rPr>
          <w:sz w:val="28"/>
          <w:szCs w:val="28"/>
        </w:rPr>
        <w:t> </w:t>
      </w:r>
      <w:r w:rsidR="00025C63" w:rsidRPr="00025C63">
        <w:rPr>
          <w:sz w:val="28"/>
          <w:szCs w:val="28"/>
        </w:rPr>
        <w:t>Бобр</w:t>
      </w:r>
      <w:r w:rsidR="00025C63">
        <w:rPr>
          <w:sz w:val="28"/>
          <w:szCs w:val="28"/>
        </w:rPr>
        <w:t xml:space="preserve"> (</w:t>
      </w:r>
      <w:r w:rsidR="00025C63" w:rsidRPr="00C5139F">
        <w:rPr>
          <w:sz w:val="28"/>
          <w:szCs w:val="28"/>
        </w:rPr>
        <w:t xml:space="preserve">до </w:t>
      </w:r>
      <w:r w:rsidR="00025C63" w:rsidRPr="00025C63">
        <w:rPr>
          <w:sz w:val="28"/>
          <w:szCs w:val="28"/>
        </w:rPr>
        <w:t>0,09 </w:t>
      </w:r>
      <w:proofErr w:type="spellStart"/>
      <w:r w:rsidR="00025C63" w:rsidRPr="00025C63">
        <w:rPr>
          <w:sz w:val="28"/>
          <w:szCs w:val="28"/>
        </w:rPr>
        <w:t>мгР</w:t>
      </w:r>
      <w:proofErr w:type="spellEnd"/>
      <w:r w:rsidR="00025C63" w:rsidRPr="00025C63">
        <w:rPr>
          <w:sz w:val="28"/>
          <w:szCs w:val="28"/>
        </w:rPr>
        <w:t>/дм</w:t>
      </w:r>
      <w:r w:rsidR="00025C63" w:rsidRPr="00025C63">
        <w:rPr>
          <w:sz w:val="28"/>
          <w:szCs w:val="28"/>
          <w:vertAlign w:val="superscript"/>
        </w:rPr>
        <w:t>3</w:t>
      </w:r>
      <w:r w:rsidR="00025C63" w:rsidRPr="00025C63">
        <w:rPr>
          <w:sz w:val="28"/>
          <w:szCs w:val="28"/>
        </w:rPr>
        <w:t>, 1,4 ПДК</w:t>
      </w:r>
      <w:r w:rsidR="00025C63">
        <w:rPr>
          <w:sz w:val="28"/>
          <w:szCs w:val="28"/>
        </w:rPr>
        <w:t>) в январе,</w:t>
      </w:r>
      <w:r w:rsidR="00025C63" w:rsidRPr="00025C63">
        <w:rPr>
          <w:sz w:val="28"/>
          <w:szCs w:val="28"/>
        </w:rPr>
        <w:t xml:space="preserve"> р. Уза (до 0,081 </w:t>
      </w:r>
      <w:proofErr w:type="spellStart"/>
      <w:r w:rsidR="00025C63" w:rsidRPr="00025C63">
        <w:rPr>
          <w:sz w:val="28"/>
          <w:szCs w:val="28"/>
        </w:rPr>
        <w:t>мгР</w:t>
      </w:r>
      <w:proofErr w:type="spellEnd"/>
      <w:r w:rsidR="00025C63" w:rsidRPr="00025C63">
        <w:rPr>
          <w:sz w:val="28"/>
          <w:szCs w:val="28"/>
        </w:rPr>
        <w:t>/дм</w:t>
      </w:r>
      <w:r w:rsidR="00025C63" w:rsidRPr="00025C63">
        <w:rPr>
          <w:sz w:val="28"/>
          <w:szCs w:val="28"/>
          <w:vertAlign w:val="superscript"/>
        </w:rPr>
        <w:t>3</w:t>
      </w:r>
      <w:r w:rsidR="00025C63" w:rsidRPr="00025C63">
        <w:rPr>
          <w:sz w:val="28"/>
          <w:szCs w:val="28"/>
        </w:rPr>
        <w:t xml:space="preserve">, 1,2 ПДК) в феврале, </w:t>
      </w:r>
      <w:r w:rsidRPr="00025C63">
        <w:rPr>
          <w:sz w:val="28"/>
          <w:szCs w:val="28"/>
        </w:rPr>
        <w:t>р. Днепр (</w:t>
      </w:r>
      <w:proofErr w:type="spellStart"/>
      <w:r w:rsidR="00025C63" w:rsidRPr="00025C63">
        <w:rPr>
          <w:sz w:val="28"/>
          <w:szCs w:val="28"/>
        </w:rPr>
        <w:t>г</w:t>
      </w:r>
      <w:r w:rsidRPr="00025C63">
        <w:rPr>
          <w:sz w:val="28"/>
          <w:szCs w:val="28"/>
        </w:rPr>
        <w:t>.п</w:t>
      </w:r>
      <w:proofErr w:type="spellEnd"/>
      <w:r w:rsidRPr="00025C63">
        <w:rPr>
          <w:sz w:val="28"/>
          <w:szCs w:val="28"/>
        </w:rPr>
        <w:t>.</w:t>
      </w:r>
      <w:proofErr w:type="gramEnd"/>
      <w:r w:rsidRPr="00025C63">
        <w:rPr>
          <w:sz w:val="28"/>
          <w:szCs w:val="28"/>
        </w:rPr>
        <w:t> </w:t>
      </w:r>
      <w:proofErr w:type="spellStart"/>
      <w:r w:rsidR="00025C63" w:rsidRPr="006B2FA6">
        <w:rPr>
          <w:sz w:val="28"/>
          <w:szCs w:val="28"/>
        </w:rPr>
        <w:t>Лоев</w:t>
      </w:r>
      <w:proofErr w:type="spellEnd"/>
      <w:r w:rsidRPr="006B2FA6">
        <w:rPr>
          <w:sz w:val="28"/>
          <w:szCs w:val="28"/>
        </w:rPr>
        <w:t xml:space="preserve">, </w:t>
      </w:r>
      <w:r w:rsidR="006B2FA6">
        <w:rPr>
          <w:sz w:val="28"/>
          <w:szCs w:val="28"/>
        </w:rPr>
        <w:t xml:space="preserve">ниже и выше </w:t>
      </w:r>
      <w:r w:rsidRPr="006B2FA6">
        <w:rPr>
          <w:sz w:val="28"/>
          <w:szCs w:val="28"/>
        </w:rPr>
        <w:t>г</w:t>
      </w:r>
      <w:r w:rsidRPr="00025C63">
        <w:rPr>
          <w:sz w:val="28"/>
          <w:szCs w:val="28"/>
        </w:rPr>
        <w:t xml:space="preserve">. Речица, </w:t>
      </w:r>
      <w:r w:rsidR="00025C63" w:rsidRPr="00025C63">
        <w:rPr>
          <w:sz w:val="28"/>
          <w:szCs w:val="28"/>
        </w:rPr>
        <w:t>ниже г. Могилев</w:t>
      </w:r>
      <w:r w:rsidRPr="00025C63">
        <w:rPr>
          <w:sz w:val="28"/>
          <w:szCs w:val="28"/>
        </w:rPr>
        <w:t>) до 0,</w:t>
      </w:r>
      <w:r w:rsidR="00025C63" w:rsidRPr="00025C63">
        <w:rPr>
          <w:sz w:val="28"/>
          <w:szCs w:val="28"/>
        </w:rPr>
        <w:t>074</w:t>
      </w:r>
      <w:r w:rsidRPr="00025C63">
        <w:rPr>
          <w:sz w:val="28"/>
          <w:szCs w:val="28"/>
        </w:rPr>
        <w:t> </w:t>
      </w:r>
      <w:proofErr w:type="spellStart"/>
      <w:r w:rsidRPr="00025C63">
        <w:rPr>
          <w:sz w:val="28"/>
          <w:szCs w:val="28"/>
        </w:rPr>
        <w:t>мгР</w:t>
      </w:r>
      <w:proofErr w:type="spellEnd"/>
      <w:r w:rsidRPr="00025C63">
        <w:rPr>
          <w:sz w:val="28"/>
          <w:szCs w:val="28"/>
        </w:rPr>
        <w:t>/дм</w:t>
      </w:r>
      <w:r w:rsidRPr="00025C63">
        <w:rPr>
          <w:sz w:val="28"/>
          <w:szCs w:val="28"/>
          <w:vertAlign w:val="superscript"/>
        </w:rPr>
        <w:t>3</w:t>
      </w:r>
      <w:r w:rsidRPr="00025C63">
        <w:rPr>
          <w:sz w:val="28"/>
          <w:szCs w:val="28"/>
        </w:rPr>
        <w:t xml:space="preserve"> (1,</w:t>
      </w:r>
      <w:r w:rsidR="00025C63" w:rsidRPr="00025C63">
        <w:rPr>
          <w:sz w:val="28"/>
          <w:szCs w:val="28"/>
        </w:rPr>
        <w:t>1</w:t>
      </w:r>
      <w:r w:rsidRPr="00025C63">
        <w:rPr>
          <w:sz w:val="28"/>
          <w:szCs w:val="28"/>
        </w:rPr>
        <w:t xml:space="preserve"> ПДК) в </w:t>
      </w:r>
      <w:r w:rsidR="00025C63" w:rsidRPr="00025C63">
        <w:rPr>
          <w:sz w:val="28"/>
          <w:szCs w:val="28"/>
        </w:rPr>
        <w:t>марте</w:t>
      </w:r>
      <w:r w:rsidRPr="00025C63">
        <w:rPr>
          <w:sz w:val="28"/>
          <w:szCs w:val="28"/>
        </w:rPr>
        <w:t xml:space="preserve">, </w:t>
      </w:r>
      <w:r w:rsidR="00025C63" w:rsidRPr="00025C63">
        <w:rPr>
          <w:sz w:val="28"/>
          <w:szCs w:val="28"/>
        </w:rPr>
        <w:t>р. </w:t>
      </w:r>
      <w:proofErr w:type="spellStart"/>
      <w:r w:rsidR="00025C63" w:rsidRPr="00025C63">
        <w:rPr>
          <w:sz w:val="28"/>
          <w:szCs w:val="28"/>
        </w:rPr>
        <w:t>Сож</w:t>
      </w:r>
      <w:proofErr w:type="spellEnd"/>
      <w:r w:rsidR="00025C63" w:rsidRPr="00025C63">
        <w:rPr>
          <w:sz w:val="28"/>
          <w:szCs w:val="28"/>
        </w:rPr>
        <w:t xml:space="preserve"> (г. Гомель, ниже </w:t>
      </w:r>
      <w:proofErr w:type="spellStart"/>
      <w:r w:rsidR="00025C63" w:rsidRPr="00025C63">
        <w:rPr>
          <w:sz w:val="28"/>
          <w:szCs w:val="28"/>
        </w:rPr>
        <w:t>г</w:t>
      </w:r>
      <w:proofErr w:type="gramStart"/>
      <w:r w:rsidR="00025C63" w:rsidRPr="00025C63">
        <w:rPr>
          <w:sz w:val="28"/>
          <w:szCs w:val="28"/>
        </w:rPr>
        <w:t>.К</w:t>
      </w:r>
      <w:proofErr w:type="gramEnd"/>
      <w:r w:rsidR="00025C63" w:rsidRPr="00025C63">
        <w:rPr>
          <w:sz w:val="28"/>
          <w:szCs w:val="28"/>
        </w:rPr>
        <w:t>ричев</w:t>
      </w:r>
      <w:proofErr w:type="spellEnd"/>
      <w:r w:rsidR="00025C63" w:rsidRPr="00025C63">
        <w:rPr>
          <w:sz w:val="28"/>
          <w:szCs w:val="28"/>
        </w:rPr>
        <w:t>) до 0,072 </w:t>
      </w:r>
      <w:proofErr w:type="spellStart"/>
      <w:r w:rsidR="00025C63" w:rsidRPr="00025C63">
        <w:rPr>
          <w:sz w:val="28"/>
          <w:szCs w:val="28"/>
        </w:rPr>
        <w:t>мгР</w:t>
      </w:r>
      <w:proofErr w:type="spellEnd"/>
      <w:r w:rsidR="00025C63" w:rsidRPr="00025C63">
        <w:rPr>
          <w:sz w:val="28"/>
          <w:szCs w:val="28"/>
        </w:rPr>
        <w:t>/дм</w:t>
      </w:r>
      <w:r w:rsidR="00025C63" w:rsidRPr="00025C63">
        <w:rPr>
          <w:sz w:val="28"/>
          <w:szCs w:val="28"/>
          <w:vertAlign w:val="superscript"/>
        </w:rPr>
        <w:t>3</w:t>
      </w:r>
      <w:r w:rsidR="00025C63" w:rsidRPr="00025C63">
        <w:rPr>
          <w:sz w:val="28"/>
          <w:szCs w:val="28"/>
        </w:rPr>
        <w:t xml:space="preserve"> (1,1 ПДК) в марте, р. Ипуть (до 0,072 </w:t>
      </w:r>
      <w:proofErr w:type="spellStart"/>
      <w:r w:rsidR="00025C63" w:rsidRPr="00025C63">
        <w:rPr>
          <w:sz w:val="28"/>
          <w:szCs w:val="28"/>
        </w:rPr>
        <w:t>мгР</w:t>
      </w:r>
      <w:proofErr w:type="spellEnd"/>
      <w:r w:rsidR="00025C63" w:rsidRPr="00025C63">
        <w:rPr>
          <w:sz w:val="28"/>
          <w:szCs w:val="28"/>
        </w:rPr>
        <w:t>/дм</w:t>
      </w:r>
      <w:r w:rsidR="00025C63" w:rsidRPr="00025C63">
        <w:rPr>
          <w:sz w:val="28"/>
          <w:szCs w:val="28"/>
          <w:vertAlign w:val="superscript"/>
        </w:rPr>
        <w:t>3</w:t>
      </w:r>
      <w:r w:rsidR="00025C63" w:rsidRPr="00025C63">
        <w:rPr>
          <w:sz w:val="28"/>
          <w:szCs w:val="28"/>
        </w:rPr>
        <w:t xml:space="preserve">, 1,1 ПДК) в феврале, </w:t>
      </w:r>
      <w:r w:rsidR="00025C63">
        <w:rPr>
          <w:sz w:val="28"/>
          <w:szCs w:val="28"/>
        </w:rPr>
        <w:t>р. </w:t>
      </w:r>
      <w:proofErr w:type="spellStart"/>
      <w:r w:rsidR="00025C63">
        <w:rPr>
          <w:sz w:val="28"/>
          <w:szCs w:val="28"/>
        </w:rPr>
        <w:t>Беседь</w:t>
      </w:r>
      <w:proofErr w:type="spellEnd"/>
      <w:r w:rsidR="00025C63">
        <w:rPr>
          <w:sz w:val="28"/>
          <w:szCs w:val="28"/>
        </w:rPr>
        <w:t xml:space="preserve"> (</w:t>
      </w:r>
      <w:r w:rsidR="00025C63" w:rsidRPr="00025C63">
        <w:rPr>
          <w:sz w:val="28"/>
          <w:szCs w:val="28"/>
        </w:rPr>
        <w:t>0,07 </w:t>
      </w:r>
      <w:proofErr w:type="spellStart"/>
      <w:r w:rsidR="00025C63" w:rsidRPr="005E26D1">
        <w:rPr>
          <w:sz w:val="28"/>
          <w:szCs w:val="28"/>
        </w:rPr>
        <w:t>мгР</w:t>
      </w:r>
      <w:proofErr w:type="spellEnd"/>
      <w:r w:rsidR="00025C63" w:rsidRPr="005E26D1">
        <w:rPr>
          <w:sz w:val="28"/>
          <w:szCs w:val="28"/>
        </w:rPr>
        <w:t>/дм</w:t>
      </w:r>
      <w:r w:rsidR="00025C63" w:rsidRPr="005E26D1">
        <w:rPr>
          <w:sz w:val="28"/>
          <w:szCs w:val="28"/>
          <w:vertAlign w:val="superscript"/>
        </w:rPr>
        <w:t>3</w:t>
      </w:r>
      <w:r w:rsidR="00025C63" w:rsidRPr="005E26D1">
        <w:rPr>
          <w:sz w:val="28"/>
          <w:szCs w:val="28"/>
        </w:rPr>
        <w:t xml:space="preserve">, 1,1 ПДК) в марте, </w:t>
      </w:r>
      <w:r w:rsidRPr="005E26D1">
        <w:rPr>
          <w:sz w:val="28"/>
          <w:szCs w:val="28"/>
        </w:rPr>
        <w:t>р. </w:t>
      </w:r>
      <w:proofErr w:type="spellStart"/>
      <w:r w:rsidRPr="005E26D1">
        <w:rPr>
          <w:sz w:val="28"/>
          <w:szCs w:val="28"/>
        </w:rPr>
        <w:t>Сушанка</w:t>
      </w:r>
      <w:proofErr w:type="spellEnd"/>
      <w:r w:rsidRPr="005E26D1">
        <w:rPr>
          <w:sz w:val="28"/>
          <w:szCs w:val="28"/>
        </w:rPr>
        <w:t xml:space="preserve"> (</w:t>
      </w:r>
      <w:r w:rsidR="00025C63" w:rsidRPr="005E26D1">
        <w:rPr>
          <w:sz w:val="28"/>
          <w:szCs w:val="28"/>
        </w:rPr>
        <w:t xml:space="preserve">до </w:t>
      </w:r>
      <w:r w:rsidRPr="005E26D1">
        <w:rPr>
          <w:sz w:val="28"/>
          <w:szCs w:val="28"/>
        </w:rPr>
        <w:t>0,0</w:t>
      </w:r>
      <w:r w:rsidR="00025C63" w:rsidRPr="005E26D1">
        <w:rPr>
          <w:sz w:val="28"/>
          <w:szCs w:val="28"/>
        </w:rPr>
        <w:t>68</w:t>
      </w:r>
      <w:r w:rsidRPr="005E26D1">
        <w:rPr>
          <w:sz w:val="28"/>
          <w:szCs w:val="28"/>
        </w:rPr>
        <w:t> </w:t>
      </w:r>
      <w:proofErr w:type="spellStart"/>
      <w:r w:rsidRPr="005E26D1">
        <w:rPr>
          <w:sz w:val="28"/>
          <w:szCs w:val="28"/>
        </w:rPr>
        <w:t>мгР</w:t>
      </w:r>
      <w:proofErr w:type="spellEnd"/>
      <w:r w:rsidRPr="005E26D1">
        <w:rPr>
          <w:sz w:val="28"/>
          <w:szCs w:val="28"/>
        </w:rPr>
        <w:t>/дм</w:t>
      </w:r>
      <w:r w:rsidRPr="005E26D1">
        <w:rPr>
          <w:sz w:val="28"/>
          <w:szCs w:val="28"/>
          <w:vertAlign w:val="superscript"/>
        </w:rPr>
        <w:t>3</w:t>
      </w:r>
      <w:r w:rsidRPr="005E26D1">
        <w:rPr>
          <w:sz w:val="28"/>
          <w:szCs w:val="28"/>
        </w:rPr>
        <w:t>, 1,</w:t>
      </w:r>
      <w:r w:rsidR="00025C63" w:rsidRPr="005E26D1">
        <w:rPr>
          <w:sz w:val="28"/>
          <w:szCs w:val="28"/>
        </w:rPr>
        <w:t>0</w:t>
      </w:r>
      <w:r w:rsidRPr="005E26D1">
        <w:rPr>
          <w:sz w:val="28"/>
          <w:szCs w:val="28"/>
        </w:rPr>
        <w:t xml:space="preserve">3 ПДК) в </w:t>
      </w:r>
      <w:proofErr w:type="gramStart"/>
      <w:r w:rsidR="00025C63" w:rsidRPr="005E26D1">
        <w:rPr>
          <w:sz w:val="28"/>
          <w:szCs w:val="28"/>
        </w:rPr>
        <w:t>феврал</w:t>
      </w:r>
      <w:r w:rsidRPr="005E26D1">
        <w:rPr>
          <w:sz w:val="28"/>
          <w:szCs w:val="28"/>
        </w:rPr>
        <w:t>е</w:t>
      </w:r>
      <w:proofErr w:type="gramEnd"/>
      <w:r w:rsidRPr="005E26D1">
        <w:rPr>
          <w:sz w:val="28"/>
          <w:szCs w:val="28"/>
        </w:rPr>
        <w:t>, р. </w:t>
      </w:r>
      <w:r w:rsidR="00025C63" w:rsidRPr="005E26D1">
        <w:rPr>
          <w:sz w:val="28"/>
          <w:szCs w:val="28"/>
        </w:rPr>
        <w:t>Терюха</w:t>
      </w:r>
      <w:r w:rsidRPr="005E26D1">
        <w:rPr>
          <w:sz w:val="28"/>
          <w:szCs w:val="28"/>
        </w:rPr>
        <w:t xml:space="preserve"> (0,0</w:t>
      </w:r>
      <w:r w:rsidR="00025C63" w:rsidRPr="005E26D1">
        <w:rPr>
          <w:sz w:val="28"/>
          <w:szCs w:val="28"/>
        </w:rPr>
        <w:t>6</w:t>
      </w:r>
      <w:r w:rsidRPr="005E26D1">
        <w:rPr>
          <w:sz w:val="28"/>
          <w:szCs w:val="28"/>
        </w:rPr>
        <w:t>7 </w:t>
      </w:r>
      <w:proofErr w:type="spellStart"/>
      <w:r w:rsidRPr="005E26D1">
        <w:rPr>
          <w:sz w:val="28"/>
          <w:szCs w:val="28"/>
        </w:rPr>
        <w:t>мгР</w:t>
      </w:r>
      <w:proofErr w:type="spellEnd"/>
      <w:r w:rsidRPr="005E26D1">
        <w:rPr>
          <w:sz w:val="28"/>
          <w:szCs w:val="28"/>
        </w:rPr>
        <w:t>/дм</w:t>
      </w:r>
      <w:r w:rsidRPr="005E26D1">
        <w:rPr>
          <w:sz w:val="28"/>
          <w:szCs w:val="28"/>
          <w:vertAlign w:val="superscript"/>
        </w:rPr>
        <w:t>3</w:t>
      </w:r>
      <w:r w:rsidRPr="005E26D1">
        <w:rPr>
          <w:sz w:val="28"/>
          <w:szCs w:val="28"/>
        </w:rPr>
        <w:t>, 1,</w:t>
      </w:r>
      <w:r w:rsidR="00025C63" w:rsidRPr="005E26D1">
        <w:rPr>
          <w:sz w:val="28"/>
          <w:szCs w:val="28"/>
        </w:rPr>
        <w:t>02</w:t>
      </w:r>
      <w:r w:rsidRPr="005E26D1">
        <w:rPr>
          <w:sz w:val="28"/>
          <w:szCs w:val="28"/>
        </w:rPr>
        <w:t xml:space="preserve"> ПДК) в </w:t>
      </w:r>
      <w:r w:rsidR="00025C63" w:rsidRPr="005E26D1">
        <w:rPr>
          <w:sz w:val="28"/>
          <w:szCs w:val="28"/>
        </w:rPr>
        <w:t>марте</w:t>
      </w:r>
      <w:r w:rsidRPr="005E26D1">
        <w:rPr>
          <w:sz w:val="28"/>
          <w:szCs w:val="28"/>
        </w:rPr>
        <w:t>, р. </w:t>
      </w:r>
      <w:proofErr w:type="spellStart"/>
      <w:r w:rsidR="00025C63" w:rsidRPr="005E26D1">
        <w:rPr>
          <w:sz w:val="28"/>
          <w:szCs w:val="28"/>
        </w:rPr>
        <w:t>Ведрич</w:t>
      </w:r>
      <w:proofErr w:type="spellEnd"/>
      <w:r w:rsidRPr="005E26D1">
        <w:rPr>
          <w:sz w:val="28"/>
          <w:szCs w:val="28"/>
        </w:rPr>
        <w:t xml:space="preserve"> (0,06</w:t>
      </w:r>
      <w:r w:rsidR="00025C63" w:rsidRPr="005E26D1">
        <w:rPr>
          <w:sz w:val="28"/>
          <w:szCs w:val="28"/>
        </w:rPr>
        <w:t>7</w:t>
      </w:r>
      <w:r w:rsidRPr="005E26D1">
        <w:rPr>
          <w:sz w:val="28"/>
          <w:szCs w:val="28"/>
        </w:rPr>
        <w:t> </w:t>
      </w:r>
      <w:proofErr w:type="spellStart"/>
      <w:r w:rsidRPr="005E26D1">
        <w:rPr>
          <w:sz w:val="28"/>
          <w:szCs w:val="28"/>
        </w:rPr>
        <w:t>мгР</w:t>
      </w:r>
      <w:proofErr w:type="spellEnd"/>
      <w:r w:rsidRPr="005E26D1">
        <w:rPr>
          <w:sz w:val="28"/>
          <w:szCs w:val="28"/>
        </w:rPr>
        <w:t>/дм</w:t>
      </w:r>
      <w:r w:rsidRPr="005E26D1">
        <w:rPr>
          <w:sz w:val="28"/>
          <w:szCs w:val="28"/>
          <w:vertAlign w:val="superscript"/>
        </w:rPr>
        <w:t>3</w:t>
      </w:r>
      <w:r w:rsidRPr="005E26D1">
        <w:rPr>
          <w:sz w:val="28"/>
          <w:szCs w:val="28"/>
        </w:rPr>
        <w:t>, 1,0</w:t>
      </w:r>
      <w:r w:rsidR="00025C63" w:rsidRPr="005E26D1">
        <w:rPr>
          <w:sz w:val="28"/>
          <w:szCs w:val="28"/>
        </w:rPr>
        <w:t>2</w:t>
      </w:r>
      <w:r w:rsidRPr="005E26D1">
        <w:rPr>
          <w:sz w:val="28"/>
          <w:szCs w:val="28"/>
        </w:rPr>
        <w:t xml:space="preserve"> ПДК) в </w:t>
      </w:r>
      <w:r w:rsidR="00025C63" w:rsidRPr="005E26D1">
        <w:rPr>
          <w:sz w:val="28"/>
          <w:szCs w:val="28"/>
        </w:rPr>
        <w:t>марте</w:t>
      </w:r>
      <w:r w:rsidRPr="005E26D1">
        <w:rPr>
          <w:sz w:val="28"/>
          <w:szCs w:val="28"/>
        </w:rPr>
        <w:t>.</w:t>
      </w:r>
      <w:r w:rsidRPr="00025C63">
        <w:rPr>
          <w:sz w:val="28"/>
          <w:szCs w:val="28"/>
        </w:rPr>
        <w:t xml:space="preserve"> </w:t>
      </w: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0D17F8">
        <w:rPr>
          <w:sz w:val="28"/>
          <w:szCs w:val="28"/>
        </w:rPr>
        <w:t xml:space="preserve">Содержание фосфора общего в воде бассейна р. Днепр </w:t>
      </w:r>
      <w:r w:rsidRPr="000D17F8">
        <w:rPr>
          <w:noProof/>
          <w:sz w:val="28"/>
          <w:szCs w:val="28"/>
        </w:rPr>
        <w:t>варьировало</w:t>
      </w:r>
      <w:r w:rsidR="000D17F8" w:rsidRPr="000D17F8">
        <w:rPr>
          <w:noProof/>
          <w:sz w:val="28"/>
          <w:szCs w:val="28"/>
        </w:rPr>
        <w:t>сь</w:t>
      </w:r>
      <w:r w:rsidRPr="000D17F8">
        <w:rPr>
          <w:noProof/>
          <w:sz w:val="28"/>
          <w:szCs w:val="28"/>
        </w:rPr>
        <w:t xml:space="preserve"> </w:t>
      </w:r>
      <w:r w:rsidRPr="000D17F8">
        <w:rPr>
          <w:sz w:val="28"/>
          <w:szCs w:val="28"/>
        </w:rPr>
        <w:t>от 0,0</w:t>
      </w:r>
      <w:r w:rsidR="000D17F8" w:rsidRPr="000D17F8">
        <w:rPr>
          <w:sz w:val="28"/>
          <w:szCs w:val="28"/>
        </w:rPr>
        <w:t>2</w:t>
      </w:r>
      <w:r w:rsidRPr="000D17F8">
        <w:rPr>
          <w:sz w:val="28"/>
          <w:szCs w:val="28"/>
        </w:rPr>
        <w:t>4 мг/дм</w:t>
      </w:r>
      <w:r w:rsidRPr="000D17F8">
        <w:rPr>
          <w:sz w:val="28"/>
          <w:szCs w:val="28"/>
          <w:vertAlign w:val="superscript"/>
        </w:rPr>
        <w:t xml:space="preserve">3 </w:t>
      </w:r>
      <w:r w:rsidRPr="000D17F8">
        <w:rPr>
          <w:sz w:val="28"/>
          <w:szCs w:val="28"/>
        </w:rPr>
        <w:t>до 0,4</w:t>
      </w:r>
      <w:r w:rsidR="000D17F8" w:rsidRPr="000D17F8">
        <w:rPr>
          <w:sz w:val="28"/>
          <w:szCs w:val="28"/>
        </w:rPr>
        <w:t>3</w:t>
      </w:r>
      <w:r w:rsidRPr="000D17F8">
        <w:rPr>
          <w:sz w:val="28"/>
          <w:szCs w:val="28"/>
        </w:rPr>
        <w:t> мг/дм</w:t>
      </w:r>
      <w:r w:rsidRPr="000D17F8">
        <w:rPr>
          <w:sz w:val="28"/>
          <w:szCs w:val="28"/>
          <w:vertAlign w:val="superscript"/>
        </w:rPr>
        <w:t>3</w:t>
      </w:r>
      <w:r w:rsidRPr="000D17F8">
        <w:rPr>
          <w:noProof/>
          <w:sz w:val="28"/>
          <w:szCs w:val="28"/>
        </w:rPr>
        <w:t xml:space="preserve">. </w:t>
      </w:r>
      <w:proofErr w:type="gramStart"/>
      <w:r w:rsidRPr="000D17F8">
        <w:rPr>
          <w:noProof/>
          <w:sz w:val="28"/>
          <w:szCs w:val="28"/>
        </w:rPr>
        <w:t xml:space="preserve">Повышенное содержание биогена фиксировалось в воде </w:t>
      </w:r>
      <w:r w:rsidRPr="000D17F8">
        <w:rPr>
          <w:sz w:val="28"/>
          <w:szCs w:val="28"/>
        </w:rPr>
        <w:t>р. Свислочь (</w:t>
      </w:r>
      <w:proofErr w:type="spellStart"/>
      <w:r w:rsidRPr="000D17F8">
        <w:rPr>
          <w:sz w:val="28"/>
          <w:szCs w:val="28"/>
        </w:rPr>
        <w:t>н.п</w:t>
      </w:r>
      <w:proofErr w:type="spellEnd"/>
      <w:r w:rsidRPr="000D17F8">
        <w:rPr>
          <w:sz w:val="28"/>
          <w:szCs w:val="28"/>
        </w:rPr>
        <w:t>.</w:t>
      </w:r>
      <w:proofErr w:type="gramEnd"/>
      <w:r w:rsidRPr="000D17F8">
        <w:rPr>
          <w:sz w:val="28"/>
          <w:szCs w:val="28"/>
        </w:rPr>
        <w:t> </w:t>
      </w:r>
      <w:proofErr w:type="spellStart"/>
      <w:r w:rsidRPr="000D17F8">
        <w:rPr>
          <w:sz w:val="28"/>
          <w:szCs w:val="28"/>
        </w:rPr>
        <w:t>Королищевичи</w:t>
      </w:r>
      <w:proofErr w:type="spellEnd"/>
      <w:r w:rsidRPr="000D17F8">
        <w:rPr>
          <w:sz w:val="28"/>
          <w:szCs w:val="28"/>
        </w:rPr>
        <w:t xml:space="preserve"> и </w:t>
      </w:r>
      <w:proofErr w:type="spellStart"/>
      <w:r w:rsidRPr="000D17F8">
        <w:rPr>
          <w:sz w:val="28"/>
          <w:szCs w:val="28"/>
        </w:rPr>
        <w:t>н.п</w:t>
      </w:r>
      <w:proofErr w:type="spellEnd"/>
      <w:r w:rsidRPr="000D17F8">
        <w:rPr>
          <w:sz w:val="28"/>
          <w:szCs w:val="28"/>
        </w:rPr>
        <w:t>. </w:t>
      </w:r>
      <w:proofErr w:type="gramStart"/>
      <w:r w:rsidRPr="000D17F8">
        <w:rPr>
          <w:sz w:val="28"/>
          <w:szCs w:val="28"/>
        </w:rPr>
        <w:t>Свислочь) до 0,4</w:t>
      </w:r>
      <w:r w:rsidR="000D17F8" w:rsidRPr="000D17F8">
        <w:rPr>
          <w:sz w:val="28"/>
          <w:szCs w:val="28"/>
        </w:rPr>
        <w:t>3</w:t>
      </w:r>
      <w:r w:rsidRPr="000D17F8">
        <w:rPr>
          <w:sz w:val="28"/>
          <w:szCs w:val="28"/>
        </w:rPr>
        <w:t> мг/дм</w:t>
      </w:r>
      <w:r w:rsidRPr="000D17F8">
        <w:rPr>
          <w:sz w:val="28"/>
          <w:szCs w:val="28"/>
          <w:vertAlign w:val="superscript"/>
        </w:rPr>
        <w:t>3</w:t>
      </w:r>
      <w:r w:rsidRPr="000D17F8">
        <w:rPr>
          <w:sz w:val="28"/>
          <w:szCs w:val="28"/>
        </w:rPr>
        <w:t xml:space="preserve"> (2,</w:t>
      </w:r>
      <w:r w:rsidR="000D17F8" w:rsidRPr="000D17F8">
        <w:rPr>
          <w:sz w:val="28"/>
          <w:szCs w:val="28"/>
        </w:rPr>
        <w:t>15</w:t>
      </w:r>
      <w:r w:rsidRPr="000D17F8">
        <w:rPr>
          <w:sz w:val="28"/>
          <w:szCs w:val="28"/>
        </w:rPr>
        <w:t xml:space="preserve"> ПДК) в </w:t>
      </w:r>
      <w:r w:rsidR="000D17F8" w:rsidRPr="000D17F8">
        <w:rPr>
          <w:sz w:val="28"/>
          <w:szCs w:val="28"/>
        </w:rPr>
        <w:t>марте</w:t>
      </w:r>
      <w:r w:rsidRPr="000D17F8">
        <w:rPr>
          <w:sz w:val="28"/>
          <w:szCs w:val="28"/>
        </w:rPr>
        <w:t xml:space="preserve">, </w:t>
      </w:r>
      <w:r w:rsidRPr="00B77C8A">
        <w:rPr>
          <w:sz w:val="28"/>
          <w:szCs w:val="28"/>
        </w:rPr>
        <w:t>р. Плисса г. Жодино (</w:t>
      </w:r>
      <w:r w:rsidR="00B77C8A" w:rsidRPr="00B77C8A">
        <w:rPr>
          <w:sz w:val="28"/>
          <w:szCs w:val="28"/>
        </w:rPr>
        <w:t xml:space="preserve">до </w:t>
      </w:r>
      <w:r w:rsidRPr="00B77C8A">
        <w:rPr>
          <w:sz w:val="28"/>
          <w:szCs w:val="28"/>
        </w:rPr>
        <w:t>0,3</w:t>
      </w:r>
      <w:r w:rsidR="00B77C8A" w:rsidRPr="00B77C8A">
        <w:rPr>
          <w:sz w:val="28"/>
          <w:szCs w:val="28"/>
        </w:rPr>
        <w:t>8</w:t>
      </w:r>
      <w:r w:rsidRPr="00B77C8A">
        <w:rPr>
          <w:sz w:val="28"/>
          <w:szCs w:val="28"/>
        </w:rPr>
        <w:t> мг/дм</w:t>
      </w:r>
      <w:r w:rsidRPr="00B77C8A">
        <w:rPr>
          <w:sz w:val="28"/>
          <w:szCs w:val="28"/>
          <w:vertAlign w:val="superscript"/>
        </w:rPr>
        <w:t>3</w:t>
      </w:r>
      <w:r w:rsidRPr="00B77C8A">
        <w:rPr>
          <w:sz w:val="28"/>
          <w:szCs w:val="28"/>
        </w:rPr>
        <w:t>, 1,</w:t>
      </w:r>
      <w:r w:rsidR="00B77C8A" w:rsidRPr="00B77C8A">
        <w:rPr>
          <w:sz w:val="28"/>
          <w:szCs w:val="28"/>
        </w:rPr>
        <w:t>9</w:t>
      </w:r>
      <w:r w:rsidRPr="00B77C8A">
        <w:rPr>
          <w:sz w:val="28"/>
          <w:szCs w:val="28"/>
        </w:rPr>
        <w:t xml:space="preserve"> ПДК) в </w:t>
      </w:r>
      <w:r w:rsidR="00B77C8A" w:rsidRPr="00B77C8A">
        <w:rPr>
          <w:sz w:val="28"/>
          <w:szCs w:val="28"/>
        </w:rPr>
        <w:t>феврале</w:t>
      </w:r>
      <w:r w:rsidR="00B77C8A">
        <w:rPr>
          <w:sz w:val="28"/>
          <w:szCs w:val="28"/>
        </w:rPr>
        <w:t xml:space="preserve">, </w:t>
      </w:r>
      <w:proofErr w:type="spellStart"/>
      <w:r w:rsidR="00B77C8A" w:rsidRPr="00B77C8A">
        <w:rPr>
          <w:sz w:val="28"/>
          <w:szCs w:val="28"/>
        </w:rPr>
        <w:t>вдхр</w:t>
      </w:r>
      <w:proofErr w:type="spellEnd"/>
      <w:r w:rsidR="00B77C8A" w:rsidRPr="00B77C8A">
        <w:rPr>
          <w:sz w:val="28"/>
          <w:szCs w:val="28"/>
        </w:rPr>
        <w:t>.</w:t>
      </w:r>
      <w:r w:rsidR="00B77C8A">
        <w:rPr>
          <w:sz w:val="28"/>
          <w:szCs w:val="28"/>
        </w:rPr>
        <w:t> </w:t>
      </w:r>
      <w:proofErr w:type="spellStart"/>
      <w:r w:rsidR="00B77C8A" w:rsidRPr="00B77C8A">
        <w:rPr>
          <w:sz w:val="28"/>
          <w:szCs w:val="28"/>
        </w:rPr>
        <w:t>Осиповичское</w:t>
      </w:r>
      <w:proofErr w:type="spellEnd"/>
      <w:r w:rsidR="00B77C8A">
        <w:rPr>
          <w:sz w:val="28"/>
          <w:szCs w:val="28"/>
        </w:rPr>
        <w:t xml:space="preserve"> (</w:t>
      </w:r>
      <w:r w:rsidR="00B77C8A" w:rsidRPr="00B77C8A">
        <w:rPr>
          <w:sz w:val="28"/>
          <w:szCs w:val="28"/>
        </w:rPr>
        <w:t>до 0,3</w:t>
      </w:r>
      <w:r w:rsidR="00B77C8A">
        <w:rPr>
          <w:sz w:val="28"/>
          <w:szCs w:val="28"/>
        </w:rPr>
        <w:t>6</w:t>
      </w:r>
      <w:r w:rsidR="00B77C8A" w:rsidRPr="00B77C8A">
        <w:rPr>
          <w:sz w:val="28"/>
          <w:szCs w:val="28"/>
        </w:rPr>
        <w:t> мг/дм</w:t>
      </w:r>
      <w:r w:rsidR="00B77C8A" w:rsidRPr="00B77C8A">
        <w:rPr>
          <w:sz w:val="28"/>
          <w:szCs w:val="28"/>
          <w:vertAlign w:val="superscript"/>
        </w:rPr>
        <w:t>3</w:t>
      </w:r>
      <w:r w:rsidR="00B77C8A" w:rsidRPr="00B77C8A">
        <w:rPr>
          <w:sz w:val="28"/>
          <w:szCs w:val="28"/>
        </w:rPr>
        <w:t>, 1,</w:t>
      </w:r>
      <w:r w:rsidR="00B77C8A">
        <w:rPr>
          <w:sz w:val="28"/>
          <w:szCs w:val="28"/>
        </w:rPr>
        <w:t>8</w:t>
      </w:r>
      <w:r w:rsidR="00B77C8A" w:rsidRPr="00B77C8A">
        <w:rPr>
          <w:sz w:val="28"/>
          <w:szCs w:val="28"/>
        </w:rPr>
        <w:t> ПДК</w:t>
      </w:r>
      <w:r w:rsidR="00B77C8A">
        <w:rPr>
          <w:sz w:val="28"/>
          <w:szCs w:val="28"/>
        </w:rPr>
        <w:t>) в феврале</w:t>
      </w:r>
      <w:r w:rsidRPr="00B77C8A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  <w:proofErr w:type="gramEnd"/>
    </w:p>
    <w:p w:rsidR="00684182" w:rsidRPr="00B52AEB" w:rsidRDefault="00684182" w:rsidP="00684182">
      <w:pPr>
        <w:ind w:firstLine="709"/>
        <w:jc w:val="both"/>
        <w:rPr>
          <w:color w:val="000000" w:themeColor="text1"/>
          <w:sz w:val="28"/>
          <w:szCs w:val="28"/>
        </w:rPr>
      </w:pPr>
      <w:r w:rsidRPr="00B52AEB">
        <w:rPr>
          <w:color w:val="000000" w:themeColor="text1"/>
          <w:sz w:val="28"/>
          <w:szCs w:val="28"/>
        </w:rPr>
        <w:t xml:space="preserve">Следует отметить, что загрязнение биогенными веществами характерно для воды </w:t>
      </w:r>
      <w:r w:rsidRPr="00B52AEB">
        <w:rPr>
          <w:sz w:val="28"/>
          <w:szCs w:val="28"/>
        </w:rPr>
        <w:t xml:space="preserve">р. Свислочь </w:t>
      </w:r>
      <w:proofErr w:type="spellStart"/>
      <w:r w:rsidRPr="00B52AEB">
        <w:rPr>
          <w:sz w:val="28"/>
          <w:szCs w:val="28"/>
        </w:rPr>
        <w:t>н.п</w:t>
      </w:r>
      <w:proofErr w:type="spellEnd"/>
      <w:r w:rsidRPr="00B52AEB">
        <w:rPr>
          <w:sz w:val="28"/>
          <w:szCs w:val="28"/>
        </w:rPr>
        <w:t>. Королищевичи</w:t>
      </w:r>
      <w:r w:rsidRPr="00B52AEB">
        <w:rPr>
          <w:color w:val="000000" w:themeColor="text1"/>
          <w:sz w:val="28"/>
          <w:szCs w:val="28"/>
        </w:rPr>
        <w:t xml:space="preserve"> на протяжении ряда лет. </w:t>
      </w:r>
      <w:r w:rsidR="00B52AEB" w:rsidRPr="00B52AEB">
        <w:rPr>
          <w:sz w:val="28"/>
          <w:szCs w:val="28"/>
        </w:rPr>
        <w:t>При этом динамика их содержания носит неустойчивый характер</w:t>
      </w:r>
      <w:r w:rsidR="00B52AEB" w:rsidRPr="00B52AEB">
        <w:rPr>
          <w:color w:val="000000" w:themeColor="text1"/>
          <w:sz w:val="28"/>
          <w:szCs w:val="28"/>
        </w:rPr>
        <w:t xml:space="preserve">  </w:t>
      </w:r>
      <w:r w:rsidRPr="00B52AEB">
        <w:rPr>
          <w:color w:val="000000" w:themeColor="text1"/>
          <w:sz w:val="28"/>
          <w:szCs w:val="28"/>
        </w:rPr>
        <w:t>(рисунок </w:t>
      </w:r>
      <w:r w:rsidRPr="00B52AEB">
        <w:rPr>
          <w:sz w:val="28"/>
          <w:szCs w:val="28"/>
        </w:rPr>
        <w:t>28</w:t>
      </w:r>
      <w:r w:rsidRPr="00B52AEB">
        <w:rPr>
          <w:color w:val="000000" w:themeColor="text1"/>
          <w:sz w:val="28"/>
          <w:szCs w:val="28"/>
        </w:rPr>
        <w:t>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612"/>
      </w:tblGrid>
      <w:tr w:rsidR="006B2FA6" w:rsidRPr="009F5E69" w:rsidTr="00C528EC">
        <w:tc>
          <w:tcPr>
            <w:tcW w:w="4959" w:type="dxa"/>
          </w:tcPr>
          <w:p w:rsidR="006B2FA6" w:rsidRPr="00581263" w:rsidRDefault="006B2FA6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1263">
              <w:rPr>
                <w:noProof/>
              </w:rPr>
              <w:lastRenderedPageBreak/>
              <w:drawing>
                <wp:inline distT="0" distB="0" distL="0" distR="0" wp14:anchorId="01110244" wp14:editId="0490A0CE">
                  <wp:extent cx="3123590" cy="1858061"/>
                  <wp:effectExtent l="0" t="0" r="635" b="8890"/>
                  <wp:docPr id="56" name="Диаграмма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6B2FA6" w:rsidRPr="00581263" w:rsidRDefault="006B2FA6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1263">
              <w:rPr>
                <w:noProof/>
              </w:rPr>
              <w:drawing>
                <wp:inline distT="0" distB="0" distL="0" distR="0" wp14:anchorId="3B75B7DC" wp14:editId="2E1B3AAB">
                  <wp:extent cx="2874873" cy="1858061"/>
                  <wp:effectExtent l="0" t="0" r="20955" b="8890"/>
                  <wp:docPr id="57" name="Диаграмма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6B2FA6" w:rsidRPr="009F5E69" w:rsidTr="00C528EC">
        <w:tc>
          <w:tcPr>
            <w:tcW w:w="4959" w:type="dxa"/>
          </w:tcPr>
          <w:p w:rsidR="006B2FA6" w:rsidRPr="00581263" w:rsidRDefault="006B2FA6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4612" w:type="dxa"/>
          </w:tcPr>
          <w:p w:rsidR="006B2FA6" w:rsidRPr="00581263" w:rsidRDefault="006B2FA6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б)</w:t>
            </w:r>
          </w:p>
        </w:tc>
      </w:tr>
      <w:tr w:rsidR="006B2FA6" w:rsidRPr="009F5E69" w:rsidTr="00C528EC">
        <w:tc>
          <w:tcPr>
            <w:tcW w:w="4959" w:type="dxa"/>
          </w:tcPr>
          <w:p w:rsidR="006B2FA6" w:rsidRPr="00581263" w:rsidRDefault="006B2FA6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1263">
              <w:rPr>
                <w:noProof/>
              </w:rPr>
              <w:drawing>
                <wp:inline distT="0" distB="0" distL="0" distR="0" wp14:anchorId="65A675C8" wp14:editId="3E015452">
                  <wp:extent cx="2955340" cy="2055571"/>
                  <wp:effectExtent l="0" t="0" r="16510" b="1905"/>
                  <wp:docPr id="58" name="Диаграмма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6B2FA6" w:rsidRPr="00581263" w:rsidRDefault="006B2FA6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40B25">
              <w:rPr>
                <w:noProof/>
                <w:sz w:val="18"/>
              </w:rPr>
              <w:drawing>
                <wp:inline distT="0" distB="0" distL="0" distR="0" wp14:anchorId="540C9F63" wp14:editId="034B6B64">
                  <wp:extent cx="2874873" cy="2106777"/>
                  <wp:effectExtent l="0" t="0" r="20955" b="8255"/>
                  <wp:docPr id="59" name="Диаграмма 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  <w:tr w:rsidR="006B2FA6" w:rsidRPr="009F5E69" w:rsidTr="00C528EC">
        <w:trPr>
          <w:trHeight w:val="237"/>
        </w:trPr>
        <w:tc>
          <w:tcPr>
            <w:tcW w:w="4959" w:type="dxa"/>
          </w:tcPr>
          <w:p w:rsidR="006B2FA6" w:rsidRPr="00581263" w:rsidRDefault="006B2FA6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612" w:type="dxa"/>
          </w:tcPr>
          <w:p w:rsidR="006B2FA6" w:rsidRPr="00581263" w:rsidRDefault="006B2FA6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г)</w:t>
            </w:r>
          </w:p>
        </w:tc>
      </w:tr>
    </w:tbl>
    <w:p w:rsidR="00684182" w:rsidRPr="00B52AEB" w:rsidRDefault="00684182" w:rsidP="00684182">
      <w:pPr>
        <w:jc w:val="center"/>
        <w:rPr>
          <w:bCs/>
          <w:color w:val="000000" w:themeColor="text1"/>
          <w:sz w:val="28"/>
          <w:szCs w:val="28"/>
        </w:rPr>
      </w:pPr>
      <w:r w:rsidRPr="00B52AEB">
        <w:rPr>
          <w:color w:val="000000" w:themeColor="text1"/>
          <w:sz w:val="28"/>
          <w:szCs w:val="28"/>
        </w:rPr>
        <w:t xml:space="preserve">Рисунок </w:t>
      </w:r>
      <w:r w:rsidRPr="00B52AEB">
        <w:rPr>
          <w:sz w:val="28"/>
          <w:szCs w:val="28"/>
        </w:rPr>
        <w:t>28</w:t>
      </w:r>
      <w:r w:rsidRPr="00B52AEB">
        <w:rPr>
          <w:color w:val="000000" w:themeColor="text1"/>
          <w:sz w:val="28"/>
          <w:szCs w:val="28"/>
        </w:rPr>
        <w:t xml:space="preserve"> – </w:t>
      </w:r>
      <w:r w:rsidRPr="00B52AEB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B52AEB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B52AEB">
        <w:rPr>
          <w:bCs/>
          <w:color w:val="000000" w:themeColor="text1"/>
          <w:sz w:val="28"/>
          <w:szCs w:val="28"/>
        </w:rPr>
        <w:t xml:space="preserve"> (а), фосфора общего (б), </w:t>
      </w:r>
      <w:r w:rsidRPr="00B52AEB">
        <w:rPr>
          <w:bCs/>
          <w:color w:val="000000" w:themeColor="text1"/>
          <w:sz w:val="28"/>
          <w:szCs w:val="28"/>
        </w:rPr>
        <w:br/>
        <w:t xml:space="preserve">нитрит-иона (в), аммоний-иона (г) в воде </w:t>
      </w:r>
      <w:r w:rsidRPr="00B52AEB">
        <w:rPr>
          <w:color w:val="000000"/>
          <w:sz w:val="28"/>
          <w:szCs w:val="28"/>
        </w:rPr>
        <w:t>р</w:t>
      </w:r>
      <w:r w:rsidRPr="00B52AEB">
        <w:rPr>
          <w:sz w:val="28"/>
          <w:szCs w:val="28"/>
        </w:rPr>
        <w:t xml:space="preserve">. Свислочь </w:t>
      </w:r>
      <w:proofErr w:type="spellStart"/>
      <w:r w:rsidRPr="00B52AEB">
        <w:rPr>
          <w:sz w:val="28"/>
          <w:szCs w:val="28"/>
        </w:rPr>
        <w:t>н.п</w:t>
      </w:r>
      <w:proofErr w:type="spellEnd"/>
      <w:r w:rsidRPr="00B52AEB">
        <w:rPr>
          <w:sz w:val="28"/>
          <w:szCs w:val="28"/>
        </w:rPr>
        <w:t xml:space="preserve">. Королищевичи </w:t>
      </w:r>
      <w:r w:rsidRPr="00B52AEB">
        <w:rPr>
          <w:bCs/>
          <w:color w:val="000000" w:themeColor="text1"/>
          <w:sz w:val="28"/>
          <w:szCs w:val="28"/>
        </w:rPr>
        <w:t xml:space="preserve">в </w:t>
      </w:r>
      <w:r w:rsidR="00B52AEB" w:rsidRPr="00B52AEB">
        <w:rPr>
          <w:noProof/>
          <w:sz w:val="28"/>
          <w:szCs w:val="28"/>
          <w:lang w:val="en-US"/>
        </w:rPr>
        <w:t>I</w:t>
      </w:r>
      <w:r w:rsidRPr="00B52AEB">
        <w:rPr>
          <w:bCs/>
          <w:color w:val="000000" w:themeColor="text1"/>
          <w:sz w:val="28"/>
          <w:szCs w:val="28"/>
        </w:rPr>
        <w:t> квартале 201</w:t>
      </w:r>
      <w:r w:rsidR="00B52AEB" w:rsidRPr="00B52AEB">
        <w:rPr>
          <w:bCs/>
          <w:color w:val="000000" w:themeColor="text1"/>
          <w:sz w:val="28"/>
          <w:szCs w:val="28"/>
        </w:rPr>
        <w:t>8</w:t>
      </w:r>
      <w:r w:rsidRPr="00B52AEB">
        <w:rPr>
          <w:sz w:val="28"/>
          <w:szCs w:val="28"/>
        </w:rPr>
        <w:t xml:space="preserve"> – </w:t>
      </w:r>
      <w:r w:rsidRPr="00B52AEB">
        <w:rPr>
          <w:bCs/>
          <w:color w:val="000000" w:themeColor="text1"/>
          <w:sz w:val="28"/>
          <w:szCs w:val="28"/>
        </w:rPr>
        <w:t>202</w:t>
      </w:r>
      <w:r w:rsidR="00B52AEB" w:rsidRPr="00B52AEB">
        <w:rPr>
          <w:bCs/>
          <w:color w:val="000000" w:themeColor="text1"/>
          <w:sz w:val="28"/>
          <w:szCs w:val="28"/>
        </w:rPr>
        <w:t>2</w:t>
      </w:r>
      <w:r w:rsidRPr="00B52AEB">
        <w:rPr>
          <w:bCs/>
          <w:color w:val="000000" w:themeColor="text1"/>
          <w:sz w:val="28"/>
          <w:szCs w:val="28"/>
        </w:rPr>
        <w:t xml:space="preserve"> гг.</w:t>
      </w:r>
    </w:p>
    <w:p w:rsidR="00684182" w:rsidRPr="000839CA" w:rsidRDefault="00684182" w:rsidP="0068418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684182" w:rsidRPr="00C528EC" w:rsidRDefault="00684182" w:rsidP="00684182">
      <w:pPr>
        <w:ind w:firstLine="709"/>
        <w:jc w:val="both"/>
        <w:rPr>
          <w:color w:val="000000" w:themeColor="text1"/>
          <w:sz w:val="28"/>
          <w:szCs w:val="28"/>
        </w:rPr>
      </w:pPr>
      <w:r w:rsidRPr="00C528EC">
        <w:rPr>
          <w:color w:val="000000" w:themeColor="text1"/>
          <w:sz w:val="28"/>
          <w:szCs w:val="28"/>
        </w:rPr>
        <w:t xml:space="preserve">Загрязнение биогенными веществами характерно и для воды </w:t>
      </w:r>
      <w:r w:rsidRPr="00C528EC">
        <w:rPr>
          <w:color w:val="000000"/>
          <w:sz w:val="28"/>
          <w:szCs w:val="28"/>
        </w:rPr>
        <w:t>р</w:t>
      </w:r>
      <w:r w:rsidRPr="00C528EC">
        <w:rPr>
          <w:sz w:val="28"/>
          <w:szCs w:val="28"/>
        </w:rPr>
        <w:t>. Березина ниже г. Борисов</w:t>
      </w:r>
      <w:r w:rsidRPr="00C528EC">
        <w:rPr>
          <w:color w:val="000000" w:themeColor="text1"/>
          <w:sz w:val="28"/>
          <w:szCs w:val="28"/>
        </w:rPr>
        <w:t xml:space="preserve">. Содержание </w:t>
      </w:r>
      <w:proofErr w:type="gramStart"/>
      <w:r w:rsidRPr="00C528EC">
        <w:rPr>
          <w:color w:val="000000" w:themeColor="text1"/>
          <w:sz w:val="28"/>
          <w:szCs w:val="28"/>
        </w:rPr>
        <w:t>фосфат-иона</w:t>
      </w:r>
      <w:proofErr w:type="gramEnd"/>
      <w:r w:rsidRPr="00C528EC">
        <w:rPr>
          <w:color w:val="000000" w:themeColor="text1"/>
          <w:sz w:val="28"/>
          <w:szCs w:val="28"/>
        </w:rPr>
        <w:t xml:space="preserve"> в воде на данном участке реки в </w:t>
      </w:r>
      <w:r w:rsidR="00064C58" w:rsidRPr="00C528EC">
        <w:rPr>
          <w:noProof/>
          <w:sz w:val="28"/>
          <w:szCs w:val="28"/>
          <w:lang w:val="en-US"/>
        </w:rPr>
        <w:t>I</w:t>
      </w:r>
      <w:r w:rsidR="00064C58" w:rsidRPr="00C528EC">
        <w:rPr>
          <w:color w:val="000000" w:themeColor="text1"/>
          <w:sz w:val="28"/>
          <w:szCs w:val="28"/>
        </w:rPr>
        <w:t> квартале 2022</w:t>
      </w:r>
      <w:r w:rsidRPr="00C528EC">
        <w:rPr>
          <w:color w:val="000000" w:themeColor="text1"/>
          <w:sz w:val="28"/>
          <w:szCs w:val="28"/>
        </w:rPr>
        <w:t> г. увеличилось по сравнению с аналогичным</w:t>
      </w:r>
      <w:r w:rsidR="00C528EC">
        <w:rPr>
          <w:color w:val="000000" w:themeColor="text1"/>
          <w:sz w:val="28"/>
          <w:szCs w:val="28"/>
        </w:rPr>
        <w:t>и</w:t>
      </w:r>
      <w:r w:rsidRPr="00C528EC">
        <w:rPr>
          <w:color w:val="000000" w:themeColor="text1"/>
          <w:sz w:val="28"/>
          <w:szCs w:val="28"/>
        </w:rPr>
        <w:t xml:space="preserve"> период</w:t>
      </w:r>
      <w:r w:rsidR="00C528EC">
        <w:rPr>
          <w:color w:val="000000" w:themeColor="text1"/>
          <w:sz w:val="28"/>
          <w:szCs w:val="28"/>
        </w:rPr>
        <w:t>ами</w:t>
      </w:r>
      <w:r w:rsidRPr="00C528EC">
        <w:rPr>
          <w:color w:val="000000" w:themeColor="text1"/>
          <w:sz w:val="28"/>
          <w:szCs w:val="28"/>
        </w:rPr>
        <w:t xml:space="preserve"> </w:t>
      </w:r>
      <w:r w:rsidR="00C528EC">
        <w:rPr>
          <w:color w:val="000000" w:themeColor="text1"/>
          <w:sz w:val="28"/>
          <w:szCs w:val="28"/>
        </w:rPr>
        <w:t>2018-</w:t>
      </w:r>
      <w:r w:rsidRPr="00C528EC">
        <w:rPr>
          <w:color w:val="000000" w:themeColor="text1"/>
          <w:sz w:val="28"/>
          <w:szCs w:val="28"/>
        </w:rPr>
        <w:t>202</w:t>
      </w:r>
      <w:r w:rsidR="00064C58" w:rsidRPr="00C528EC">
        <w:rPr>
          <w:color w:val="000000" w:themeColor="text1"/>
          <w:sz w:val="28"/>
          <w:szCs w:val="28"/>
        </w:rPr>
        <w:t>1</w:t>
      </w:r>
      <w:r w:rsidRPr="00C528EC">
        <w:rPr>
          <w:color w:val="000000" w:themeColor="text1"/>
          <w:sz w:val="28"/>
          <w:szCs w:val="28"/>
        </w:rPr>
        <w:t> </w:t>
      </w:r>
      <w:r w:rsidR="00C528EC">
        <w:rPr>
          <w:color w:val="000000" w:themeColor="text1"/>
          <w:sz w:val="28"/>
          <w:szCs w:val="28"/>
        </w:rPr>
        <w:t>г</w:t>
      </w:r>
      <w:r w:rsidRPr="00C528EC">
        <w:rPr>
          <w:color w:val="000000" w:themeColor="text1"/>
          <w:sz w:val="28"/>
          <w:szCs w:val="28"/>
        </w:rPr>
        <w:t>г. (рисунок </w:t>
      </w:r>
      <w:r w:rsidRPr="00C528EC">
        <w:rPr>
          <w:sz w:val="28"/>
          <w:szCs w:val="28"/>
        </w:rPr>
        <w:t>29</w:t>
      </w:r>
      <w:r w:rsidRPr="00C528EC">
        <w:rPr>
          <w:color w:val="000000" w:themeColor="text1"/>
          <w:sz w:val="28"/>
          <w:szCs w:val="28"/>
        </w:rPr>
        <w:t>).</w:t>
      </w:r>
    </w:p>
    <w:p w:rsidR="00064C58" w:rsidRDefault="00064C58" w:rsidP="0068418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064C58" w:rsidRPr="00064C58" w:rsidTr="00C528EC">
        <w:tc>
          <w:tcPr>
            <w:tcW w:w="4815" w:type="dxa"/>
          </w:tcPr>
          <w:p w:rsidR="00064C58" w:rsidRPr="00064C58" w:rsidRDefault="00064C58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C58">
              <w:rPr>
                <w:noProof/>
              </w:rPr>
              <w:drawing>
                <wp:inline distT="0" distB="0" distL="0" distR="0" wp14:anchorId="6DF5B026" wp14:editId="057391C0">
                  <wp:extent cx="2962656" cy="1953158"/>
                  <wp:effectExtent l="0" t="0" r="9525" b="0"/>
                  <wp:docPr id="301" name="Диаграмма 30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064C58" w:rsidRPr="00064C58" w:rsidRDefault="00064C58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C58">
              <w:rPr>
                <w:noProof/>
              </w:rPr>
              <w:drawing>
                <wp:inline distT="0" distB="0" distL="0" distR="0" wp14:anchorId="3DAB3476" wp14:editId="6C08782B">
                  <wp:extent cx="2933395" cy="2150669"/>
                  <wp:effectExtent l="0" t="0" r="19685" b="2540"/>
                  <wp:docPr id="317" name="Диаграмма 3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</w:tr>
      <w:tr w:rsidR="00064C58" w:rsidRPr="00064C58" w:rsidTr="00C528EC">
        <w:tc>
          <w:tcPr>
            <w:tcW w:w="4815" w:type="dxa"/>
          </w:tcPr>
          <w:p w:rsidR="00064C58" w:rsidRPr="00064C58" w:rsidRDefault="00064C58" w:rsidP="00C528EC">
            <w:pPr>
              <w:jc w:val="center"/>
              <w:rPr>
                <w:noProof/>
                <w:sz w:val="28"/>
                <w:szCs w:val="28"/>
              </w:rPr>
            </w:pPr>
            <w:r w:rsidRPr="00064C58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4756" w:type="dxa"/>
          </w:tcPr>
          <w:p w:rsidR="00064C58" w:rsidRPr="00064C58" w:rsidRDefault="00064C58" w:rsidP="00C528EC">
            <w:pPr>
              <w:jc w:val="center"/>
              <w:rPr>
                <w:noProof/>
                <w:sz w:val="28"/>
                <w:szCs w:val="28"/>
              </w:rPr>
            </w:pPr>
            <w:r w:rsidRPr="00064C58">
              <w:rPr>
                <w:noProof/>
                <w:sz w:val="28"/>
                <w:szCs w:val="28"/>
              </w:rPr>
              <w:t>б)</w:t>
            </w:r>
          </w:p>
        </w:tc>
      </w:tr>
    </w:tbl>
    <w:p w:rsidR="00684182" w:rsidRPr="00064C58" w:rsidRDefault="00684182" w:rsidP="00684182">
      <w:pPr>
        <w:jc w:val="center"/>
        <w:rPr>
          <w:bCs/>
          <w:color w:val="000000" w:themeColor="text1"/>
          <w:sz w:val="28"/>
          <w:szCs w:val="28"/>
        </w:rPr>
      </w:pPr>
      <w:r w:rsidRPr="00064C58">
        <w:rPr>
          <w:color w:val="000000" w:themeColor="text1"/>
          <w:sz w:val="28"/>
          <w:szCs w:val="28"/>
        </w:rPr>
        <w:t xml:space="preserve">Рисунок </w:t>
      </w:r>
      <w:r w:rsidRPr="00064C58">
        <w:rPr>
          <w:sz w:val="28"/>
          <w:szCs w:val="28"/>
        </w:rPr>
        <w:t>29</w:t>
      </w:r>
      <w:r w:rsidRPr="00064C58">
        <w:rPr>
          <w:color w:val="000000" w:themeColor="text1"/>
          <w:sz w:val="28"/>
          <w:szCs w:val="28"/>
        </w:rPr>
        <w:t xml:space="preserve"> – </w:t>
      </w:r>
      <w:r w:rsidRPr="00064C58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064C58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064C58">
        <w:rPr>
          <w:bCs/>
          <w:color w:val="000000" w:themeColor="text1"/>
          <w:sz w:val="28"/>
          <w:szCs w:val="28"/>
        </w:rPr>
        <w:t xml:space="preserve"> (а) и аммоний-иона (б) в воде </w:t>
      </w:r>
      <w:r w:rsidRPr="00064C58">
        <w:rPr>
          <w:color w:val="000000"/>
          <w:sz w:val="28"/>
          <w:szCs w:val="28"/>
        </w:rPr>
        <w:t>р</w:t>
      </w:r>
      <w:r w:rsidRPr="00064C58">
        <w:rPr>
          <w:sz w:val="28"/>
          <w:szCs w:val="28"/>
        </w:rPr>
        <w:t xml:space="preserve">. Березина ниже г. Борисов </w:t>
      </w:r>
      <w:r w:rsidRPr="00064C58">
        <w:rPr>
          <w:bCs/>
          <w:color w:val="000000" w:themeColor="text1"/>
          <w:sz w:val="28"/>
          <w:szCs w:val="28"/>
        </w:rPr>
        <w:t>в</w:t>
      </w:r>
      <w:r w:rsidRPr="00064C58">
        <w:rPr>
          <w:noProof/>
          <w:sz w:val="28"/>
          <w:szCs w:val="28"/>
        </w:rPr>
        <w:t xml:space="preserve"> </w:t>
      </w:r>
      <w:r w:rsidRPr="00064C58">
        <w:rPr>
          <w:noProof/>
          <w:sz w:val="28"/>
          <w:szCs w:val="28"/>
          <w:lang w:val="en-US"/>
        </w:rPr>
        <w:t>I</w:t>
      </w:r>
      <w:r w:rsidR="00064C58" w:rsidRPr="00064C58">
        <w:rPr>
          <w:bCs/>
          <w:color w:val="000000" w:themeColor="text1"/>
          <w:sz w:val="28"/>
          <w:szCs w:val="28"/>
        </w:rPr>
        <w:t xml:space="preserve"> квартале 2018</w:t>
      </w:r>
      <w:r w:rsidRPr="00064C58">
        <w:rPr>
          <w:sz w:val="28"/>
          <w:szCs w:val="28"/>
        </w:rPr>
        <w:t xml:space="preserve"> – </w:t>
      </w:r>
      <w:r w:rsidRPr="00064C58">
        <w:rPr>
          <w:bCs/>
          <w:color w:val="000000" w:themeColor="text1"/>
          <w:sz w:val="28"/>
          <w:szCs w:val="28"/>
        </w:rPr>
        <w:t>202</w:t>
      </w:r>
      <w:r w:rsidR="00064C58" w:rsidRPr="00064C58">
        <w:rPr>
          <w:bCs/>
          <w:color w:val="000000" w:themeColor="text1"/>
          <w:sz w:val="28"/>
          <w:szCs w:val="28"/>
        </w:rPr>
        <w:t>2</w:t>
      </w:r>
      <w:r w:rsidRPr="00064C58">
        <w:rPr>
          <w:bCs/>
          <w:color w:val="000000" w:themeColor="text1"/>
          <w:sz w:val="28"/>
          <w:szCs w:val="28"/>
        </w:rPr>
        <w:t xml:space="preserve"> гг.</w:t>
      </w:r>
    </w:p>
    <w:p w:rsidR="00684182" w:rsidRPr="000839CA" w:rsidRDefault="00684182" w:rsidP="00684182">
      <w:pPr>
        <w:jc w:val="center"/>
        <w:rPr>
          <w:bCs/>
          <w:color w:val="000000" w:themeColor="text1"/>
          <w:sz w:val="28"/>
          <w:szCs w:val="28"/>
          <w:highlight w:val="yellow"/>
        </w:rPr>
      </w:pPr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B77C8A">
        <w:rPr>
          <w:sz w:val="28"/>
          <w:szCs w:val="28"/>
        </w:rPr>
        <w:lastRenderedPageBreak/>
        <w:t>Максимальн</w:t>
      </w:r>
      <w:r w:rsidR="006D2810">
        <w:rPr>
          <w:sz w:val="28"/>
          <w:szCs w:val="28"/>
        </w:rPr>
        <w:t>ые</w:t>
      </w:r>
      <w:r w:rsidRPr="00B77C8A">
        <w:rPr>
          <w:sz w:val="28"/>
          <w:szCs w:val="28"/>
        </w:rPr>
        <w:t xml:space="preserve"> </w:t>
      </w:r>
      <w:r w:rsidR="006D2810">
        <w:rPr>
          <w:sz w:val="28"/>
          <w:szCs w:val="28"/>
        </w:rPr>
        <w:t>концентрации</w:t>
      </w:r>
      <w:r w:rsidRPr="00B77C8A">
        <w:rPr>
          <w:sz w:val="28"/>
          <w:szCs w:val="28"/>
        </w:rPr>
        <w:t xml:space="preserve"> металлов зафиксирован</w:t>
      </w:r>
      <w:r w:rsidR="006D2810">
        <w:rPr>
          <w:sz w:val="28"/>
          <w:szCs w:val="28"/>
        </w:rPr>
        <w:t>ы</w:t>
      </w:r>
      <w:r w:rsidR="00B77C8A">
        <w:rPr>
          <w:sz w:val="28"/>
          <w:szCs w:val="28"/>
        </w:rPr>
        <w:t xml:space="preserve"> в феврале</w:t>
      </w:r>
      <w:r w:rsidRPr="00B77C8A">
        <w:rPr>
          <w:sz w:val="28"/>
          <w:szCs w:val="28"/>
        </w:rPr>
        <w:t xml:space="preserve">: по железу общему – до </w:t>
      </w:r>
      <w:r w:rsidR="00B77C8A" w:rsidRPr="00B77C8A">
        <w:rPr>
          <w:sz w:val="28"/>
          <w:szCs w:val="28"/>
        </w:rPr>
        <w:t>2</w:t>
      </w:r>
      <w:r w:rsidRPr="00B77C8A">
        <w:rPr>
          <w:sz w:val="28"/>
          <w:szCs w:val="28"/>
        </w:rPr>
        <w:t> мг/дм</w:t>
      </w:r>
      <w:r w:rsidRPr="00B77C8A">
        <w:rPr>
          <w:sz w:val="28"/>
          <w:szCs w:val="28"/>
          <w:vertAlign w:val="superscript"/>
        </w:rPr>
        <w:t>3</w:t>
      </w:r>
      <w:r w:rsidRPr="00B77C8A">
        <w:rPr>
          <w:sz w:val="28"/>
          <w:szCs w:val="28"/>
        </w:rPr>
        <w:t xml:space="preserve"> (</w:t>
      </w:r>
      <w:r w:rsidR="00B77C8A" w:rsidRPr="00B77C8A">
        <w:rPr>
          <w:sz w:val="28"/>
          <w:szCs w:val="28"/>
        </w:rPr>
        <w:t>8</w:t>
      </w:r>
      <w:r w:rsidRPr="00B77C8A">
        <w:rPr>
          <w:sz w:val="28"/>
          <w:szCs w:val="28"/>
        </w:rPr>
        <w:t> ПДК) в воде р. </w:t>
      </w:r>
      <w:proofErr w:type="spellStart"/>
      <w:r w:rsidR="00B77C8A" w:rsidRPr="00B77C8A">
        <w:rPr>
          <w:sz w:val="28"/>
          <w:szCs w:val="28"/>
        </w:rPr>
        <w:t>Сушанка</w:t>
      </w:r>
      <w:proofErr w:type="spellEnd"/>
      <w:r w:rsidRPr="00B77C8A">
        <w:rPr>
          <w:sz w:val="28"/>
          <w:szCs w:val="28"/>
        </w:rPr>
        <w:t>, по марганцу – до 0,</w:t>
      </w:r>
      <w:r w:rsidR="00B77C8A" w:rsidRPr="00B77C8A">
        <w:rPr>
          <w:sz w:val="28"/>
          <w:szCs w:val="28"/>
        </w:rPr>
        <w:t>214</w:t>
      </w:r>
      <w:r w:rsidRPr="00B77C8A">
        <w:rPr>
          <w:sz w:val="28"/>
          <w:szCs w:val="28"/>
        </w:rPr>
        <w:t> мг/дм</w:t>
      </w:r>
      <w:r w:rsidRPr="00B77C8A">
        <w:rPr>
          <w:sz w:val="28"/>
          <w:szCs w:val="28"/>
          <w:vertAlign w:val="superscript"/>
        </w:rPr>
        <w:t>3</w:t>
      </w:r>
      <w:r w:rsidRPr="00B77C8A">
        <w:rPr>
          <w:sz w:val="28"/>
          <w:szCs w:val="28"/>
        </w:rPr>
        <w:t xml:space="preserve"> (</w:t>
      </w:r>
      <w:r w:rsidR="00B77C8A" w:rsidRPr="00B77C8A">
        <w:rPr>
          <w:sz w:val="28"/>
          <w:szCs w:val="28"/>
        </w:rPr>
        <w:t>6,1</w:t>
      </w:r>
      <w:r w:rsidRPr="00B77C8A">
        <w:rPr>
          <w:sz w:val="28"/>
          <w:szCs w:val="28"/>
        </w:rPr>
        <w:t> ПДК) в воде р. </w:t>
      </w:r>
      <w:r w:rsidR="00B77C8A" w:rsidRPr="00B77C8A">
        <w:rPr>
          <w:sz w:val="28"/>
          <w:szCs w:val="28"/>
        </w:rPr>
        <w:t>Плисса ниже г. Жодино</w:t>
      </w:r>
      <w:r w:rsidRPr="00B77C8A">
        <w:rPr>
          <w:sz w:val="28"/>
          <w:szCs w:val="28"/>
        </w:rPr>
        <w:t>, по меди </w:t>
      </w:r>
      <w:r w:rsidR="00B77C8A">
        <w:rPr>
          <w:sz w:val="28"/>
          <w:szCs w:val="28"/>
        </w:rPr>
        <w:t>(</w:t>
      </w:r>
      <w:r w:rsidRPr="00B77C8A">
        <w:rPr>
          <w:sz w:val="28"/>
          <w:szCs w:val="28"/>
        </w:rPr>
        <w:t>до 0,01</w:t>
      </w:r>
      <w:r w:rsidR="00B77C8A" w:rsidRPr="00B77C8A">
        <w:rPr>
          <w:sz w:val="28"/>
          <w:szCs w:val="28"/>
        </w:rPr>
        <w:t>3</w:t>
      </w:r>
      <w:r w:rsidRPr="00B77C8A">
        <w:rPr>
          <w:sz w:val="28"/>
          <w:szCs w:val="28"/>
        </w:rPr>
        <w:t> мг/дм</w:t>
      </w:r>
      <w:r w:rsidRPr="00B77C8A">
        <w:rPr>
          <w:sz w:val="28"/>
          <w:szCs w:val="28"/>
          <w:vertAlign w:val="superscript"/>
        </w:rPr>
        <w:t>3</w:t>
      </w:r>
      <w:r w:rsidR="00B77C8A">
        <w:rPr>
          <w:sz w:val="28"/>
          <w:szCs w:val="28"/>
        </w:rPr>
        <w:t xml:space="preserve">, </w:t>
      </w:r>
      <w:r w:rsidRPr="00B77C8A">
        <w:rPr>
          <w:sz w:val="28"/>
          <w:szCs w:val="28"/>
        </w:rPr>
        <w:t>3 ПДК)</w:t>
      </w:r>
      <w:r w:rsidR="00B77C8A">
        <w:rPr>
          <w:sz w:val="28"/>
          <w:szCs w:val="28"/>
        </w:rPr>
        <w:t xml:space="preserve"> и цинку (</w:t>
      </w:r>
      <w:r w:rsidR="00B77C8A" w:rsidRPr="00B77C8A">
        <w:rPr>
          <w:sz w:val="28"/>
          <w:szCs w:val="28"/>
        </w:rPr>
        <w:t>до 0,0</w:t>
      </w:r>
      <w:r w:rsidR="00B77C8A">
        <w:rPr>
          <w:sz w:val="28"/>
          <w:szCs w:val="28"/>
        </w:rPr>
        <w:t>26</w:t>
      </w:r>
      <w:r w:rsidR="00B77C8A" w:rsidRPr="00B77C8A">
        <w:rPr>
          <w:sz w:val="28"/>
          <w:szCs w:val="28"/>
        </w:rPr>
        <w:t> мг/дм</w:t>
      </w:r>
      <w:r w:rsidR="00B77C8A" w:rsidRPr="00B77C8A">
        <w:rPr>
          <w:sz w:val="28"/>
          <w:szCs w:val="28"/>
          <w:vertAlign w:val="superscript"/>
        </w:rPr>
        <w:t>3</w:t>
      </w:r>
      <w:r w:rsidR="00B77C8A">
        <w:rPr>
          <w:sz w:val="28"/>
          <w:szCs w:val="28"/>
        </w:rPr>
        <w:t>, 1,9</w:t>
      </w:r>
      <w:r w:rsidR="00B77C8A" w:rsidRPr="00B77C8A">
        <w:rPr>
          <w:sz w:val="28"/>
          <w:szCs w:val="28"/>
        </w:rPr>
        <w:t xml:space="preserve"> ПДК</w:t>
      </w:r>
      <w:r w:rsidR="00B77C8A">
        <w:rPr>
          <w:sz w:val="28"/>
          <w:szCs w:val="28"/>
        </w:rPr>
        <w:t>)</w:t>
      </w:r>
      <w:r w:rsidRPr="00B77C8A">
        <w:rPr>
          <w:sz w:val="28"/>
          <w:szCs w:val="28"/>
        </w:rPr>
        <w:t xml:space="preserve"> в воде р. </w:t>
      </w:r>
      <w:proofErr w:type="spellStart"/>
      <w:r w:rsidR="00B77C8A" w:rsidRPr="00B77C8A">
        <w:rPr>
          <w:sz w:val="28"/>
          <w:szCs w:val="28"/>
        </w:rPr>
        <w:t>Лошица</w:t>
      </w:r>
      <w:proofErr w:type="spellEnd"/>
      <w:r w:rsidRPr="00B77C8A">
        <w:rPr>
          <w:sz w:val="28"/>
          <w:szCs w:val="28"/>
        </w:rPr>
        <w:t xml:space="preserve"> в </w:t>
      </w:r>
      <w:r w:rsidR="00B77C8A" w:rsidRPr="00B77C8A">
        <w:rPr>
          <w:sz w:val="28"/>
          <w:szCs w:val="28"/>
        </w:rPr>
        <w:t>феврале</w:t>
      </w:r>
      <w:r w:rsidRPr="00B77C8A">
        <w:rPr>
          <w:sz w:val="28"/>
          <w:szCs w:val="28"/>
        </w:rPr>
        <w:t>.</w:t>
      </w:r>
      <w:r w:rsidRPr="000839CA">
        <w:rPr>
          <w:sz w:val="28"/>
          <w:szCs w:val="28"/>
          <w:highlight w:val="yellow"/>
        </w:rPr>
        <w:t xml:space="preserve"> </w:t>
      </w:r>
      <w:proofErr w:type="gramEnd"/>
    </w:p>
    <w:p w:rsidR="00684182" w:rsidRPr="000839CA" w:rsidRDefault="00684182" w:rsidP="00684182">
      <w:pPr>
        <w:ind w:firstLine="709"/>
        <w:jc w:val="both"/>
        <w:rPr>
          <w:sz w:val="28"/>
          <w:szCs w:val="28"/>
          <w:highlight w:val="yellow"/>
        </w:rPr>
      </w:pPr>
      <w:r w:rsidRPr="00B77C8A">
        <w:rPr>
          <w:sz w:val="28"/>
          <w:szCs w:val="28"/>
        </w:rPr>
        <w:t xml:space="preserve">Превышения </w:t>
      </w:r>
      <w:r w:rsidRPr="00B77C8A">
        <w:rPr>
          <w:color w:val="000000" w:themeColor="text1"/>
          <w:sz w:val="28"/>
          <w:szCs w:val="28"/>
        </w:rPr>
        <w:t xml:space="preserve">норматива качества воды по </w:t>
      </w:r>
      <w:r w:rsidRPr="00B77C8A">
        <w:rPr>
          <w:sz w:val="28"/>
          <w:szCs w:val="28"/>
        </w:rPr>
        <w:t xml:space="preserve">нефтепродуктам фиксировались </w:t>
      </w:r>
      <w:r w:rsidR="00B77C8A" w:rsidRPr="00B77C8A">
        <w:rPr>
          <w:sz w:val="28"/>
          <w:szCs w:val="28"/>
        </w:rPr>
        <w:t>с января по мар</w:t>
      </w:r>
      <w:r w:rsidR="00B77C8A">
        <w:rPr>
          <w:sz w:val="28"/>
          <w:szCs w:val="28"/>
        </w:rPr>
        <w:t>т</w:t>
      </w:r>
      <w:r w:rsidRPr="00B77C8A">
        <w:rPr>
          <w:sz w:val="28"/>
          <w:szCs w:val="28"/>
        </w:rPr>
        <w:t xml:space="preserve"> воде р. </w:t>
      </w:r>
      <w:proofErr w:type="spellStart"/>
      <w:r w:rsidRPr="00B77C8A">
        <w:rPr>
          <w:sz w:val="28"/>
          <w:szCs w:val="28"/>
        </w:rPr>
        <w:t>Лошица</w:t>
      </w:r>
      <w:proofErr w:type="spellEnd"/>
      <w:r w:rsidRPr="00B77C8A">
        <w:rPr>
          <w:sz w:val="28"/>
          <w:szCs w:val="28"/>
        </w:rPr>
        <w:t xml:space="preserve"> (до 0,0</w:t>
      </w:r>
      <w:r w:rsidR="00B77C8A" w:rsidRPr="00B77C8A">
        <w:rPr>
          <w:sz w:val="28"/>
          <w:szCs w:val="28"/>
        </w:rPr>
        <w:t>73</w:t>
      </w:r>
      <w:r w:rsidRPr="00B77C8A">
        <w:rPr>
          <w:sz w:val="28"/>
          <w:szCs w:val="28"/>
        </w:rPr>
        <w:t xml:space="preserve"> мг/дм</w:t>
      </w:r>
      <w:r w:rsidRPr="00B77C8A">
        <w:rPr>
          <w:sz w:val="28"/>
          <w:szCs w:val="28"/>
          <w:vertAlign w:val="superscript"/>
        </w:rPr>
        <w:t>3</w:t>
      </w:r>
      <w:r w:rsidRPr="00B77C8A">
        <w:rPr>
          <w:sz w:val="28"/>
          <w:szCs w:val="28"/>
        </w:rPr>
        <w:t>, 1,</w:t>
      </w:r>
      <w:r w:rsidR="00B77C8A" w:rsidRPr="00B77C8A">
        <w:rPr>
          <w:sz w:val="28"/>
          <w:szCs w:val="28"/>
        </w:rPr>
        <w:t>5</w:t>
      </w:r>
      <w:r w:rsidRPr="00B77C8A">
        <w:rPr>
          <w:sz w:val="28"/>
          <w:szCs w:val="28"/>
        </w:rPr>
        <w:t> ПДК)</w:t>
      </w:r>
      <w:r w:rsidR="00B77C8A">
        <w:rPr>
          <w:sz w:val="28"/>
          <w:szCs w:val="28"/>
        </w:rPr>
        <w:t>,</w:t>
      </w:r>
      <w:r w:rsidR="00B77C8A" w:rsidRPr="00B77C8A">
        <w:rPr>
          <w:sz w:val="28"/>
          <w:szCs w:val="28"/>
        </w:rPr>
        <w:t xml:space="preserve"> в</w:t>
      </w:r>
      <w:r w:rsidR="00B77C8A">
        <w:rPr>
          <w:sz w:val="28"/>
          <w:szCs w:val="28"/>
          <w:highlight w:val="yellow"/>
        </w:rPr>
        <w:t xml:space="preserve"> </w:t>
      </w:r>
      <w:r w:rsidR="00B77C8A" w:rsidRPr="00B77C8A">
        <w:rPr>
          <w:sz w:val="28"/>
          <w:szCs w:val="28"/>
        </w:rPr>
        <w:t xml:space="preserve">феврале и марте </w:t>
      </w:r>
      <w:r w:rsidR="00B77C8A">
        <w:rPr>
          <w:sz w:val="28"/>
          <w:szCs w:val="28"/>
        </w:rPr>
        <w:t xml:space="preserve">– в </w:t>
      </w:r>
      <w:r w:rsidR="00B77C8A" w:rsidRPr="00B77C8A">
        <w:rPr>
          <w:sz w:val="28"/>
          <w:szCs w:val="28"/>
        </w:rPr>
        <w:t>воде р. </w:t>
      </w:r>
      <w:r w:rsidR="00B77C8A">
        <w:rPr>
          <w:sz w:val="28"/>
          <w:szCs w:val="28"/>
        </w:rPr>
        <w:t xml:space="preserve">Свислочь </w:t>
      </w:r>
      <w:proofErr w:type="spellStart"/>
      <w:r w:rsidR="00B77C8A" w:rsidRPr="000D17F8">
        <w:rPr>
          <w:sz w:val="28"/>
          <w:szCs w:val="28"/>
        </w:rPr>
        <w:t>н.п</w:t>
      </w:r>
      <w:proofErr w:type="spellEnd"/>
      <w:r w:rsidR="00B77C8A" w:rsidRPr="000D17F8">
        <w:rPr>
          <w:sz w:val="28"/>
          <w:szCs w:val="28"/>
        </w:rPr>
        <w:t>. Королищевичи</w:t>
      </w:r>
      <w:r w:rsidR="00B77C8A">
        <w:rPr>
          <w:sz w:val="28"/>
          <w:szCs w:val="28"/>
        </w:rPr>
        <w:t xml:space="preserve"> (</w:t>
      </w:r>
      <w:r w:rsidR="00B77C8A" w:rsidRPr="00B77C8A">
        <w:rPr>
          <w:sz w:val="28"/>
          <w:szCs w:val="28"/>
        </w:rPr>
        <w:t>до 0,0</w:t>
      </w:r>
      <w:r w:rsidR="00B77C8A">
        <w:rPr>
          <w:sz w:val="28"/>
          <w:szCs w:val="28"/>
        </w:rPr>
        <w:t>64</w:t>
      </w:r>
      <w:r w:rsidR="00B77C8A" w:rsidRPr="00B77C8A">
        <w:rPr>
          <w:sz w:val="28"/>
          <w:szCs w:val="28"/>
        </w:rPr>
        <w:t xml:space="preserve"> мг/дм</w:t>
      </w:r>
      <w:r w:rsidR="00B77C8A" w:rsidRPr="00B77C8A">
        <w:rPr>
          <w:sz w:val="28"/>
          <w:szCs w:val="28"/>
          <w:vertAlign w:val="superscript"/>
        </w:rPr>
        <w:t>3</w:t>
      </w:r>
      <w:r w:rsidR="00B77C8A" w:rsidRPr="00B77C8A">
        <w:rPr>
          <w:sz w:val="28"/>
          <w:szCs w:val="28"/>
        </w:rPr>
        <w:t>, 1,</w:t>
      </w:r>
      <w:r w:rsidR="00B77C8A">
        <w:rPr>
          <w:sz w:val="28"/>
          <w:szCs w:val="28"/>
        </w:rPr>
        <w:t>3</w:t>
      </w:r>
      <w:r w:rsidR="00B77C8A" w:rsidRPr="00B77C8A">
        <w:rPr>
          <w:sz w:val="28"/>
          <w:szCs w:val="28"/>
        </w:rPr>
        <w:t> ПДК</w:t>
      </w:r>
      <w:r w:rsidR="00B77C8A">
        <w:rPr>
          <w:sz w:val="28"/>
          <w:szCs w:val="28"/>
        </w:rPr>
        <w:t>)</w:t>
      </w:r>
      <w:r w:rsidRPr="00B77C8A">
        <w:rPr>
          <w:sz w:val="28"/>
          <w:szCs w:val="28"/>
        </w:rPr>
        <w:t>.</w:t>
      </w:r>
    </w:p>
    <w:p w:rsidR="00684182" w:rsidRPr="00B77C8A" w:rsidRDefault="00684182" w:rsidP="00684182">
      <w:pPr>
        <w:ind w:firstLine="709"/>
        <w:jc w:val="both"/>
        <w:rPr>
          <w:sz w:val="28"/>
          <w:szCs w:val="28"/>
        </w:rPr>
      </w:pPr>
      <w:r w:rsidRPr="00B77C8A">
        <w:rPr>
          <w:sz w:val="28"/>
          <w:szCs w:val="28"/>
        </w:rPr>
        <w:t>Присутствие синтетических поверхностно-активных веществ в воде поверхностных водных объектов бассейна фиксировалось в количествах, удовлетворяющих нормативу качества воды (менее 0,1 мг/дм</w:t>
      </w:r>
      <w:r w:rsidRPr="00B77C8A">
        <w:rPr>
          <w:sz w:val="28"/>
          <w:szCs w:val="28"/>
          <w:vertAlign w:val="superscript"/>
        </w:rPr>
        <w:t>3</w:t>
      </w:r>
      <w:r w:rsidRPr="00B77C8A">
        <w:rPr>
          <w:sz w:val="28"/>
          <w:szCs w:val="28"/>
        </w:rPr>
        <w:t>).</w:t>
      </w:r>
    </w:p>
    <w:p w:rsidR="006B2FA6" w:rsidRDefault="006B2FA6" w:rsidP="00684182">
      <w:pPr>
        <w:jc w:val="center"/>
        <w:rPr>
          <w:b/>
          <w:sz w:val="28"/>
          <w:szCs w:val="28"/>
        </w:rPr>
      </w:pP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  <w:r w:rsidRPr="00E85F05">
        <w:rPr>
          <w:b/>
          <w:sz w:val="28"/>
          <w:szCs w:val="28"/>
        </w:rPr>
        <w:t>Бассейн реки Припять</w:t>
      </w:r>
    </w:p>
    <w:p w:rsidR="00684182" w:rsidRPr="00E85F05" w:rsidRDefault="00684182" w:rsidP="00684182">
      <w:pPr>
        <w:jc w:val="center"/>
        <w:rPr>
          <w:b/>
          <w:sz w:val="28"/>
          <w:szCs w:val="28"/>
        </w:rPr>
      </w:pPr>
    </w:p>
    <w:p w:rsidR="00D423BA" w:rsidRPr="00C528EC" w:rsidRDefault="00D423BA" w:rsidP="00D423BA">
      <w:pPr>
        <w:ind w:firstLine="709"/>
        <w:jc w:val="both"/>
        <w:rPr>
          <w:sz w:val="28"/>
          <w:szCs w:val="28"/>
        </w:rPr>
      </w:pPr>
      <w:r w:rsidRPr="00D423BA">
        <w:rPr>
          <w:sz w:val="28"/>
          <w:szCs w:val="28"/>
        </w:rPr>
        <w:t xml:space="preserve">В </w:t>
      </w:r>
      <w:r w:rsidRPr="00D423BA">
        <w:rPr>
          <w:spacing w:val="-2"/>
          <w:sz w:val="28"/>
          <w:szCs w:val="28"/>
          <w:lang w:val="en-US"/>
        </w:rPr>
        <w:t>I</w:t>
      </w:r>
      <w:r w:rsidRPr="00D423BA">
        <w:rPr>
          <w:sz w:val="28"/>
          <w:szCs w:val="28"/>
        </w:rPr>
        <w:t xml:space="preserve"> квартале 2022 г. мониторинг поверхностных вод в бассейне р. Припять проводился в 32 пунктах </w:t>
      </w:r>
      <w:r w:rsidR="00C528EC">
        <w:rPr>
          <w:sz w:val="28"/>
          <w:szCs w:val="28"/>
        </w:rPr>
        <w:t>наблюдений (на 18 водотоках и 4 </w:t>
      </w:r>
      <w:r w:rsidRPr="00C528EC">
        <w:rPr>
          <w:sz w:val="28"/>
          <w:szCs w:val="28"/>
        </w:rPr>
        <w:t>водоемах).</w:t>
      </w:r>
    </w:p>
    <w:p w:rsidR="00D423BA" w:rsidRPr="00C528EC" w:rsidRDefault="00D423BA" w:rsidP="00D423BA">
      <w:pPr>
        <w:ind w:firstLine="709"/>
        <w:jc w:val="both"/>
        <w:rPr>
          <w:sz w:val="28"/>
          <w:szCs w:val="28"/>
        </w:rPr>
      </w:pPr>
      <w:r w:rsidRPr="00C528EC">
        <w:rPr>
          <w:sz w:val="28"/>
          <w:szCs w:val="28"/>
        </w:rPr>
        <w:t>Для рек, используемых для размножения, нагула, зимовки и миграции рыб отряда осетрообразных, случаев дефицита содержания растворенного в воде кислорода не зафиксировано, данный показатель варьировал в диапазоне</w:t>
      </w:r>
      <w:r w:rsidR="00C528EC" w:rsidRPr="00C528EC">
        <w:rPr>
          <w:sz w:val="28"/>
          <w:szCs w:val="28"/>
        </w:rPr>
        <w:t xml:space="preserve"> 7,5</w:t>
      </w:r>
      <w:r w:rsidRPr="00C528EC">
        <w:rPr>
          <w:sz w:val="28"/>
          <w:szCs w:val="28"/>
        </w:rPr>
        <w:t>-11,</w:t>
      </w:r>
      <w:r w:rsidR="00C528EC" w:rsidRPr="00C528EC">
        <w:rPr>
          <w:sz w:val="28"/>
          <w:szCs w:val="28"/>
        </w:rPr>
        <w:t>1</w:t>
      </w:r>
      <w:r w:rsidRPr="00C528EC">
        <w:rPr>
          <w:sz w:val="28"/>
          <w:szCs w:val="28"/>
        </w:rPr>
        <w:t> мгО</w:t>
      </w:r>
      <w:proofErr w:type="gramStart"/>
      <w:r w:rsidRPr="00C528EC">
        <w:rPr>
          <w:sz w:val="28"/>
          <w:szCs w:val="28"/>
          <w:vertAlign w:val="subscript"/>
        </w:rPr>
        <w:t>2</w:t>
      </w:r>
      <w:proofErr w:type="gramEnd"/>
      <w:r w:rsidRPr="00C528EC">
        <w:rPr>
          <w:sz w:val="28"/>
          <w:szCs w:val="28"/>
        </w:rPr>
        <w:t>/дм</w:t>
      </w:r>
      <w:r w:rsidRPr="00C528EC">
        <w:rPr>
          <w:sz w:val="28"/>
          <w:szCs w:val="28"/>
          <w:vertAlign w:val="superscript"/>
        </w:rPr>
        <w:t>3</w:t>
      </w:r>
      <w:r w:rsidRPr="00C528EC">
        <w:rPr>
          <w:sz w:val="28"/>
          <w:szCs w:val="28"/>
        </w:rPr>
        <w:t xml:space="preserve">. Для иных </w:t>
      </w:r>
      <w:r w:rsidRPr="00C528EC">
        <w:rPr>
          <w:iCs/>
          <w:sz w:val="28"/>
          <w:szCs w:val="28"/>
        </w:rPr>
        <w:t xml:space="preserve">поверхностных водных объектов </w:t>
      </w:r>
      <w:r w:rsidRPr="00C528EC">
        <w:rPr>
          <w:sz w:val="28"/>
          <w:szCs w:val="28"/>
        </w:rPr>
        <w:t>содержани</w:t>
      </w:r>
      <w:r w:rsidR="00C528EC" w:rsidRPr="00C528EC">
        <w:rPr>
          <w:sz w:val="28"/>
          <w:szCs w:val="28"/>
        </w:rPr>
        <w:t>е</w:t>
      </w:r>
      <w:r w:rsidRPr="00C528EC">
        <w:rPr>
          <w:sz w:val="28"/>
          <w:szCs w:val="28"/>
        </w:rPr>
        <w:t xml:space="preserve"> растворенного в воде кислорода </w:t>
      </w:r>
      <w:r w:rsidR="00C528EC">
        <w:rPr>
          <w:sz w:val="28"/>
          <w:szCs w:val="28"/>
        </w:rPr>
        <w:t>изменялось</w:t>
      </w:r>
      <w:r w:rsidRPr="00C528EC">
        <w:rPr>
          <w:sz w:val="28"/>
          <w:szCs w:val="28"/>
        </w:rPr>
        <w:t xml:space="preserve"> </w:t>
      </w:r>
      <w:r w:rsidR="00C528EC" w:rsidRPr="00C528EC">
        <w:rPr>
          <w:sz w:val="28"/>
          <w:szCs w:val="28"/>
        </w:rPr>
        <w:t>от 4,9 мгО</w:t>
      </w:r>
      <w:proofErr w:type="gramStart"/>
      <w:r w:rsidR="00C528EC" w:rsidRPr="00C528EC">
        <w:rPr>
          <w:sz w:val="28"/>
          <w:szCs w:val="28"/>
          <w:vertAlign w:val="subscript"/>
        </w:rPr>
        <w:t>2</w:t>
      </w:r>
      <w:proofErr w:type="gramEnd"/>
      <w:r w:rsidR="00C528EC" w:rsidRPr="00C528EC">
        <w:rPr>
          <w:sz w:val="28"/>
          <w:szCs w:val="28"/>
        </w:rPr>
        <w:t>/дм</w:t>
      </w:r>
      <w:r w:rsidR="00C528EC" w:rsidRPr="00C528EC">
        <w:rPr>
          <w:sz w:val="28"/>
          <w:szCs w:val="28"/>
          <w:vertAlign w:val="superscript"/>
        </w:rPr>
        <w:t>3</w:t>
      </w:r>
      <w:r w:rsidR="00C528EC" w:rsidRPr="00C528EC">
        <w:rPr>
          <w:sz w:val="28"/>
          <w:szCs w:val="28"/>
        </w:rPr>
        <w:t xml:space="preserve"> в воде </w:t>
      </w:r>
      <w:r w:rsidRPr="00C528EC">
        <w:rPr>
          <w:sz w:val="28"/>
          <w:szCs w:val="28"/>
        </w:rPr>
        <w:t>р. </w:t>
      </w:r>
      <w:r w:rsidR="00C528EC" w:rsidRPr="00C528EC">
        <w:rPr>
          <w:sz w:val="28"/>
          <w:szCs w:val="28"/>
        </w:rPr>
        <w:t>Птичь</w:t>
      </w:r>
      <w:r w:rsidRPr="00C528EC">
        <w:rPr>
          <w:sz w:val="28"/>
          <w:szCs w:val="28"/>
        </w:rPr>
        <w:t xml:space="preserve"> в </w:t>
      </w:r>
      <w:r w:rsidR="00C528EC" w:rsidRPr="00C528EC">
        <w:rPr>
          <w:sz w:val="28"/>
          <w:szCs w:val="28"/>
        </w:rPr>
        <w:t>марте до 12,6 мгО</w:t>
      </w:r>
      <w:r w:rsidR="00C528EC" w:rsidRPr="00C528EC">
        <w:rPr>
          <w:sz w:val="28"/>
          <w:szCs w:val="28"/>
          <w:vertAlign w:val="subscript"/>
        </w:rPr>
        <w:t>2</w:t>
      </w:r>
      <w:r w:rsidR="00C528EC" w:rsidRPr="00C528EC">
        <w:rPr>
          <w:sz w:val="28"/>
          <w:szCs w:val="28"/>
        </w:rPr>
        <w:t>/дм</w:t>
      </w:r>
      <w:r w:rsidR="00C528EC" w:rsidRPr="00C528EC">
        <w:rPr>
          <w:sz w:val="28"/>
          <w:szCs w:val="28"/>
          <w:vertAlign w:val="superscript"/>
        </w:rPr>
        <w:t>3</w:t>
      </w:r>
      <w:r w:rsidR="00C528EC" w:rsidRPr="00C528EC">
        <w:rPr>
          <w:sz w:val="28"/>
          <w:szCs w:val="28"/>
        </w:rPr>
        <w:t xml:space="preserve"> в воде р. Словечно в январе</w:t>
      </w:r>
      <w:r w:rsidRPr="00C528EC">
        <w:rPr>
          <w:sz w:val="28"/>
          <w:szCs w:val="28"/>
        </w:rPr>
        <w:t>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</w:rPr>
      </w:pPr>
      <w:r w:rsidRPr="00C528EC">
        <w:rPr>
          <w:sz w:val="28"/>
          <w:szCs w:val="28"/>
        </w:rPr>
        <w:t>Исходя из значений водородного показателя (рН=6,6-8,</w:t>
      </w:r>
      <w:r w:rsidRPr="00D423BA">
        <w:rPr>
          <w:sz w:val="28"/>
          <w:szCs w:val="28"/>
        </w:rPr>
        <w:t>0), реакция воды в бассейне р. Припять характеризуется как нейтральная и слабощелочная (по классификации А.М. Никанорова).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>Содержание взвешенных веществ в воде поверхностных водных объектов изменялось от 3 мг/дм</w:t>
      </w:r>
      <w:r w:rsidRPr="00D423BA">
        <w:rPr>
          <w:sz w:val="28"/>
          <w:szCs w:val="28"/>
          <w:vertAlign w:val="superscript"/>
        </w:rPr>
        <w:t xml:space="preserve">3 </w:t>
      </w:r>
      <w:r w:rsidRPr="00D423BA">
        <w:rPr>
          <w:sz w:val="28"/>
          <w:szCs w:val="28"/>
        </w:rPr>
        <w:t>до 22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 в воде р. Морочь в феврале. 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>В </w:t>
      </w:r>
      <w:r w:rsidRPr="00D423BA">
        <w:rPr>
          <w:sz w:val="28"/>
          <w:szCs w:val="28"/>
          <w:lang w:val="en-US"/>
        </w:rPr>
        <w:t>I</w:t>
      </w:r>
      <w:r w:rsidRPr="00D423BA">
        <w:rPr>
          <w:sz w:val="28"/>
          <w:szCs w:val="28"/>
        </w:rPr>
        <w:t> квартале 2022 г. среднее значение удельной электрической проводимости составило 363,54 </w:t>
      </w:r>
      <w:proofErr w:type="spellStart"/>
      <w:r w:rsidRPr="00D423BA">
        <w:rPr>
          <w:sz w:val="28"/>
          <w:szCs w:val="28"/>
        </w:rPr>
        <w:t>мкСм</w:t>
      </w:r>
      <w:proofErr w:type="spellEnd"/>
      <w:r w:rsidRPr="00D423BA">
        <w:rPr>
          <w:sz w:val="28"/>
          <w:szCs w:val="28"/>
        </w:rPr>
        <w:t>/</w:t>
      </w:r>
      <w:proofErr w:type="gramStart"/>
      <w:r w:rsidRPr="00D423BA">
        <w:rPr>
          <w:sz w:val="28"/>
          <w:szCs w:val="28"/>
        </w:rPr>
        <w:t>см</w:t>
      </w:r>
      <w:proofErr w:type="gramEnd"/>
      <w:r w:rsidRPr="00D423BA">
        <w:rPr>
          <w:sz w:val="28"/>
          <w:szCs w:val="28"/>
        </w:rPr>
        <w:t>, максимальное – 520 </w:t>
      </w:r>
      <w:proofErr w:type="spellStart"/>
      <w:r w:rsidRPr="00D423BA">
        <w:rPr>
          <w:sz w:val="28"/>
          <w:szCs w:val="28"/>
        </w:rPr>
        <w:t>мкСм</w:t>
      </w:r>
      <w:proofErr w:type="spellEnd"/>
      <w:r w:rsidRPr="00D423BA">
        <w:rPr>
          <w:sz w:val="28"/>
          <w:szCs w:val="28"/>
        </w:rPr>
        <w:t>/см в воде р. </w:t>
      </w:r>
      <w:proofErr w:type="spellStart"/>
      <w:r w:rsidRPr="00D423BA">
        <w:rPr>
          <w:sz w:val="28"/>
          <w:szCs w:val="28"/>
        </w:rPr>
        <w:t>Горынь</w:t>
      </w:r>
      <w:proofErr w:type="spellEnd"/>
      <w:r w:rsidRPr="00D423BA">
        <w:rPr>
          <w:sz w:val="28"/>
          <w:szCs w:val="28"/>
        </w:rPr>
        <w:t xml:space="preserve"> ниже </w:t>
      </w:r>
      <w:proofErr w:type="spellStart"/>
      <w:r w:rsidRPr="00D423BA">
        <w:rPr>
          <w:sz w:val="28"/>
          <w:szCs w:val="28"/>
        </w:rPr>
        <w:t>р.п</w:t>
      </w:r>
      <w:proofErr w:type="spellEnd"/>
      <w:r w:rsidRPr="00D423BA">
        <w:rPr>
          <w:sz w:val="28"/>
          <w:szCs w:val="28"/>
        </w:rPr>
        <w:t>. Речица в январе.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 xml:space="preserve">В </w:t>
      </w:r>
      <w:r w:rsidRPr="00D423BA">
        <w:rPr>
          <w:sz w:val="28"/>
          <w:szCs w:val="28"/>
          <w:lang w:val="en-US"/>
        </w:rPr>
        <w:t>I</w:t>
      </w:r>
      <w:r w:rsidRPr="00D423BA">
        <w:rPr>
          <w:sz w:val="28"/>
          <w:szCs w:val="28"/>
        </w:rPr>
        <w:t xml:space="preserve"> квартале </w:t>
      </w:r>
      <w:r w:rsidRPr="00D423BA">
        <w:rPr>
          <w:iCs/>
          <w:sz w:val="28"/>
          <w:szCs w:val="28"/>
        </w:rPr>
        <w:t>2022 г. температура воды поверхностных водных объектов составляла 0,1-7 °С. П</w:t>
      </w:r>
      <w:r w:rsidRPr="00D423BA">
        <w:rPr>
          <w:sz w:val="28"/>
          <w:szCs w:val="28"/>
        </w:rPr>
        <w:t>розрачность водоемов</w:t>
      </w:r>
      <w:r w:rsidRPr="00D423BA">
        <w:rPr>
          <w:iCs/>
          <w:sz w:val="28"/>
          <w:szCs w:val="28"/>
        </w:rPr>
        <w:t xml:space="preserve"> была </w:t>
      </w:r>
      <w:r w:rsidR="008167D2">
        <w:rPr>
          <w:iCs/>
          <w:sz w:val="28"/>
          <w:szCs w:val="28"/>
        </w:rPr>
        <w:t xml:space="preserve">более </w:t>
      </w:r>
      <w:r w:rsidRPr="00D423BA">
        <w:rPr>
          <w:sz w:val="28"/>
          <w:szCs w:val="28"/>
        </w:rPr>
        <w:t>0,85 м (</w:t>
      </w:r>
      <w:proofErr w:type="spellStart"/>
      <w:r w:rsidRPr="00D423BA">
        <w:rPr>
          <w:sz w:val="28"/>
          <w:szCs w:val="28"/>
        </w:rPr>
        <w:t>вдхр</w:t>
      </w:r>
      <w:proofErr w:type="spellEnd"/>
      <w:r w:rsidRPr="00D423BA">
        <w:rPr>
          <w:sz w:val="28"/>
          <w:szCs w:val="28"/>
        </w:rPr>
        <w:t>.</w:t>
      </w:r>
      <w:r w:rsidR="008167D2">
        <w:rPr>
          <w:sz w:val="28"/>
          <w:szCs w:val="28"/>
        </w:rPr>
        <w:t> </w:t>
      </w:r>
      <w:proofErr w:type="spellStart"/>
      <w:r w:rsidRPr="00D423BA">
        <w:rPr>
          <w:sz w:val="28"/>
          <w:szCs w:val="28"/>
        </w:rPr>
        <w:t>Любанское</w:t>
      </w:r>
      <w:proofErr w:type="spellEnd"/>
      <w:r w:rsidRPr="00D423BA">
        <w:rPr>
          <w:sz w:val="28"/>
          <w:szCs w:val="28"/>
        </w:rPr>
        <w:t>)</w:t>
      </w:r>
      <w:r w:rsidRPr="00D423BA">
        <w:rPr>
          <w:iCs/>
          <w:sz w:val="28"/>
          <w:szCs w:val="28"/>
        </w:rPr>
        <w:t>.</w:t>
      </w:r>
      <w:r w:rsidRPr="00D423BA">
        <w:rPr>
          <w:iCs/>
          <w:sz w:val="28"/>
          <w:szCs w:val="28"/>
          <w:highlight w:val="yellow"/>
        </w:rPr>
        <w:t xml:space="preserve"> </w:t>
      </w:r>
    </w:p>
    <w:p w:rsidR="00D423BA" w:rsidRPr="00D423BA" w:rsidRDefault="00DB52C9" w:rsidP="00D423BA">
      <w:pPr>
        <w:ind w:firstLine="709"/>
        <w:jc w:val="both"/>
        <w:rPr>
          <w:sz w:val="28"/>
          <w:szCs w:val="28"/>
          <w:highlight w:val="yellow"/>
        </w:rPr>
      </w:pPr>
      <w:r w:rsidRPr="00CB508E">
        <w:rPr>
          <w:sz w:val="28"/>
          <w:szCs w:val="28"/>
        </w:rPr>
        <w:t>Минеральный состав воды поверхностных водных объектов бассейна р. </w:t>
      </w:r>
      <w:r>
        <w:rPr>
          <w:sz w:val="28"/>
          <w:szCs w:val="28"/>
        </w:rPr>
        <w:t>Припять</w:t>
      </w:r>
      <w:r w:rsidRPr="00CB50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CB508E">
        <w:rPr>
          <w:sz w:val="28"/>
          <w:szCs w:val="28"/>
        </w:rPr>
        <w:t>:</w:t>
      </w:r>
      <w:r w:rsidR="008167D2">
        <w:rPr>
          <w:sz w:val="28"/>
          <w:szCs w:val="28"/>
        </w:rPr>
        <w:t xml:space="preserve"> кальций – </w:t>
      </w:r>
      <w:r w:rsidR="00D423BA" w:rsidRPr="00D423BA">
        <w:rPr>
          <w:sz w:val="28"/>
          <w:szCs w:val="28"/>
        </w:rPr>
        <w:t>1-88 мг/дм</w:t>
      </w:r>
      <w:r w:rsidR="00D423BA" w:rsidRPr="00D423BA">
        <w:rPr>
          <w:sz w:val="28"/>
          <w:szCs w:val="28"/>
          <w:vertAlign w:val="superscript"/>
        </w:rPr>
        <w:t>3</w:t>
      </w:r>
      <w:r w:rsidR="008167D2">
        <w:rPr>
          <w:sz w:val="28"/>
          <w:szCs w:val="28"/>
        </w:rPr>
        <w:t xml:space="preserve">, магний – </w:t>
      </w:r>
      <w:r w:rsidR="00D423BA" w:rsidRPr="00D423BA">
        <w:rPr>
          <w:sz w:val="28"/>
          <w:szCs w:val="28"/>
        </w:rPr>
        <w:t>1-20 мг/дм</w:t>
      </w:r>
      <w:r w:rsidR="00D423BA" w:rsidRPr="00D423BA">
        <w:rPr>
          <w:sz w:val="28"/>
          <w:szCs w:val="28"/>
          <w:vertAlign w:val="superscript"/>
        </w:rPr>
        <w:t>3</w:t>
      </w:r>
      <w:r w:rsidR="00D423BA" w:rsidRPr="00D423BA">
        <w:rPr>
          <w:sz w:val="28"/>
          <w:szCs w:val="28"/>
        </w:rPr>
        <w:t xml:space="preserve">, </w:t>
      </w:r>
      <w:r w:rsidR="00D423BA" w:rsidRPr="00D423BA">
        <w:rPr>
          <w:sz w:val="28"/>
          <w:szCs w:val="28"/>
          <w:highlight w:val="yellow"/>
        </w:rPr>
        <w:br/>
      </w:r>
      <w:r w:rsidR="00D423BA" w:rsidRPr="00D423BA">
        <w:rPr>
          <w:sz w:val="28"/>
          <w:szCs w:val="28"/>
        </w:rPr>
        <w:t>гидрокарбонат-ион – 6</w:t>
      </w:r>
      <w:r>
        <w:rPr>
          <w:sz w:val="28"/>
          <w:szCs w:val="28"/>
        </w:rPr>
        <w:t>,</w:t>
      </w:r>
      <w:r w:rsidR="00D423BA" w:rsidRPr="00D423BA">
        <w:rPr>
          <w:sz w:val="28"/>
          <w:szCs w:val="28"/>
        </w:rPr>
        <w:t>1-207 мг/дм</w:t>
      </w:r>
      <w:r w:rsidR="00D423BA" w:rsidRPr="00D423BA">
        <w:rPr>
          <w:sz w:val="28"/>
          <w:szCs w:val="28"/>
          <w:vertAlign w:val="superscript"/>
        </w:rPr>
        <w:t>3</w:t>
      </w:r>
      <w:r w:rsidR="00D423BA" w:rsidRPr="00D423BA">
        <w:rPr>
          <w:sz w:val="28"/>
          <w:szCs w:val="28"/>
        </w:rPr>
        <w:t>, хлорид-ион – 10-36,8 мг/дм</w:t>
      </w:r>
      <w:r w:rsidR="00D423BA" w:rsidRPr="00D423BA">
        <w:rPr>
          <w:sz w:val="28"/>
          <w:szCs w:val="28"/>
          <w:vertAlign w:val="superscript"/>
        </w:rPr>
        <w:t>3</w:t>
      </w:r>
      <w:r w:rsidR="00D423BA" w:rsidRPr="00D423BA">
        <w:rPr>
          <w:sz w:val="28"/>
          <w:szCs w:val="28"/>
        </w:rPr>
        <w:t xml:space="preserve">, </w:t>
      </w:r>
      <w:r w:rsidR="00D423BA" w:rsidRPr="00D423BA">
        <w:rPr>
          <w:sz w:val="28"/>
          <w:szCs w:val="28"/>
          <w:highlight w:val="yellow"/>
        </w:rPr>
        <w:br/>
      </w:r>
      <w:r w:rsidR="00D423BA" w:rsidRPr="00D423BA">
        <w:rPr>
          <w:sz w:val="28"/>
          <w:szCs w:val="28"/>
        </w:rPr>
        <w:t>сульфат-ион – 4,2-49,1 мг/дм</w:t>
      </w:r>
      <w:r w:rsidR="00D423BA" w:rsidRPr="00D423BA">
        <w:rPr>
          <w:sz w:val="28"/>
          <w:szCs w:val="28"/>
          <w:vertAlign w:val="superscript"/>
        </w:rPr>
        <w:t>3</w:t>
      </w:r>
      <w:r w:rsidR="00D423BA" w:rsidRPr="00D423BA">
        <w:rPr>
          <w:sz w:val="28"/>
          <w:szCs w:val="28"/>
        </w:rPr>
        <w:t>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 xml:space="preserve">В </w:t>
      </w:r>
      <w:r w:rsidRPr="00D423BA">
        <w:rPr>
          <w:sz w:val="28"/>
          <w:szCs w:val="28"/>
          <w:lang w:val="en-US"/>
        </w:rPr>
        <w:t>I</w:t>
      </w:r>
      <w:r w:rsidRPr="00D423BA">
        <w:rPr>
          <w:sz w:val="28"/>
          <w:szCs w:val="28"/>
        </w:rPr>
        <w:t xml:space="preserve"> квартале </w:t>
      </w:r>
      <w:r w:rsidRPr="00D423BA">
        <w:rPr>
          <w:iCs/>
          <w:sz w:val="28"/>
          <w:szCs w:val="28"/>
        </w:rPr>
        <w:t xml:space="preserve">2022 г. </w:t>
      </w:r>
      <w:r w:rsidRPr="00D423BA">
        <w:rPr>
          <w:sz w:val="28"/>
          <w:szCs w:val="28"/>
        </w:rPr>
        <w:t>среднее значение минерализации воды (279,65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)</w:t>
      </w:r>
      <w:r w:rsidRPr="00D423BA">
        <w:rPr>
          <w:sz w:val="28"/>
          <w:szCs w:val="28"/>
          <w:vertAlign w:val="superscript"/>
        </w:rPr>
        <w:t xml:space="preserve"> </w:t>
      </w:r>
      <w:r w:rsidRPr="00D423BA">
        <w:rPr>
          <w:sz w:val="28"/>
          <w:szCs w:val="28"/>
        </w:rPr>
        <w:t>характерно для природных вод со средней минерализацией, максимум показателя зафиксирован в воде р. </w:t>
      </w:r>
      <w:proofErr w:type="spellStart"/>
      <w:r w:rsidRPr="00D423BA">
        <w:rPr>
          <w:sz w:val="28"/>
          <w:szCs w:val="28"/>
        </w:rPr>
        <w:t>Горынь</w:t>
      </w:r>
      <w:proofErr w:type="spellEnd"/>
      <w:r w:rsidRPr="00D423BA">
        <w:rPr>
          <w:sz w:val="28"/>
          <w:szCs w:val="28"/>
        </w:rPr>
        <w:t xml:space="preserve"> ниже </w:t>
      </w:r>
      <w:proofErr w:type="spellStart"/>
      <w:r w:rsidRPr="00D423BA">
        <w:rPr>
          <w:sz w:val="28"/>
          <w:szCs w:val="28"/>
        </w:rPr>
        <w:t>р.п</w:t>
      </w:r>
      <w:proofErr w:type="spellEnd"/>
      <w:r w:rsidRPr="00D423BA">
        <w:rPr>
          <w:sz w:val="28"/>
          <w:szCs w:val="28"/>
        </w:rPr>
        <w:t>. Речица (407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) в январе.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 xml:space="preserve">В </w:t>
      </w:r>
      <w:r w:rsidRPr="00D423BA">
        <w:rPr>
          <w:sz w:val="28"/>
          <w:szCs w:val="28"/>
          <w:lang w:val="en-US"/>
        </w:rPr>
        <w:t>I</w:t>
      </w:r>
      <w:r w:rsidRPr="00D423BA">
        <w:rPr>
          <w:sz w:val="28"/>
          <w:szCs w:val="28"/>
        </w:rPr>
        <w:t xml:space="preserve"> квартале 2022 г. превышения норматива качества воды </w:t>
      </w:r>
      <w:proofErr w:type="spellStart"/>
      <w:r w:rsidRPr="00D423BA">
        <w:rPr>
          <w:sz w:val="28"/>
          <w:szCs w:val="28"/>
        </w:rPr>
        <w:t>легкоокисляемых</w:t>
      </w:r>
      <w:proofErr w:type="spellEnd"/>
      <w:r w:rsidRPr="00D423BA">
        <w:rPr>
          <w:sz w:val="28"/>
          <w:szCs w:val="28"/>
        </w:rPr>
        <w:t xml:space="preserve"> органических веществ (по БПК</w:t>
      </w:r>
      <w:r w:rsidRPr="00D423BA">
        <w:rPr>
          <w:sz w:val="28"/>
          <w:szCs w:val="28"/>
          <w:vertAlign w:val="subscript"/>
        </w:rPr>
        <w:t>5</w:t>
      </w:r>
      <w:r w:rsidRPr="00D423BA">
        <w:rPr>
          <w:sz w:val="28"/>
          <w:szCs w:val="28"/>
        </w:rPr>
        <w:t xml:space="preserve">) в воде рек, </w:t>
      </w:r>
      <w:r w:rsidRPr="00D423BA">
        <w:rPr>
          <w:bCs/>
          <w:sz w:val="28"/>
          <w:szCs w:val="28"/>
        </w:rPr>
        <w:t xml:space="preserve">являющихся </w:t>
      </w:r>
      <w:r w:rsidRPr="00D423BA">
        <w:rPr>
          <w:bCs/>
          <w:sz w:val="28"/>
          <w:szCs w:val="28"/>
        </w:rPr>
        <w:lastRenderedPageBreak/>
        <w:t xml:space="preserve">средой обитания рыб </w:t>
      </w:r>
      <w:r w:rsidRPr="00D423BA">
        <w:rPr>
          <w:sz w:val="28"/>
          <w:szCs w:val="28"/>
        </w:rPr>
        <w:t>отряда осетрообразных, зафиксированы в марте в воде р. </w:t>
      </w:r>
      <w:proofErr w:type="spellStart"/>
      <w:r w:rsidRPr="00D423BA">
        <w:rPr>
          <w:sz w:val="28"/>
          <w:szCs w:val="28"/>
        </w:rPr>
        <w:t>Горынь</w:t>
      </w:r>
      <w:proofErr w:type="spellEnd"/>
      <w:r w:rsidRPr="00D423BA">
        <w:rPr>
          <w:sz w:val="28"/>
          <w:szCs w:val="28"/>
        </w:rPr>
        <w:t xml:space="preserve"> (до 3,2 мгО</w:t>
      </w:r>
      <w:proofErr w:type="gramStart"/>
      <w:r w:rsidRPr="00D423BA">
        <w:rPr>
          <w:sz w:val="28"/>
          <w:szCs w:val="28"/>
          <w:vertAlign w:val="subscript"/>
        </w:rPr>
        <w:t>2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1,1 ПДК) и р. Припять ниже г. Пинск (3,1 мгО</w:t>
      </w:r>
      <w:r w:rsidRPr="00D423BA">
        <w:rPr>
          <w:sz w:val="28"/>
          <w:szCs w:val="28"/>
          <w:vertAlign w:val="subscript"/>
        </w:rPr>
        <w:t>2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1,03 ПДК). Для иных </w:t>
      </w:r>
      <w:r w:rsidRPr="00D423BA">
        <w:rPr>
          <w:bCs/>
          <w:sz w:val="28"/>
          <w:szCs w:val="28"/>
        </w:rPr>
        <w:t xml:space="preserve">поверхностных водных объектов </w:t>
      </w:r>
      <w:r w:rsidRPr="00D423BA">
        <w:rPr>
          <w:sz w:val="28"/>
          <w:szCs w:val="28"/>
        </w:rPr>
        <w:t xml:space="preserve">превышения норматива качества воды по </w:t>
      </w:r>
      <w:r w:rsidRPr="00D423BA">
        <w:rPr>
          <w:bCs/>
          <w:sz w:val="28"/>
          <w:szCs w:val="28"/>
        </w:rPr>
        <w:t xml:space="preserve">данному </w:t>
      </w:r>
      <w:r w:rsidRPr="00D423BA">
        <w:rPr>
          <w:sz w:val="28"/>
          <w:szCs w:val="28"/>
        </w:rPr>
        <w:t>показателю зафиксированы в феврале в воде р. </w:t>
      </w:r>
      <w:proofErr w:type="spellStart"/>
      <w:r w:rsidRPr="00D423BA">
        <w:rPr>
          <w:sz w:val="28"/>
          <w:szCs w:val="28"/>
        </w:rPr>
        <w:t>Ясельда</w:t>
      </w:r>
      <w:proofErr w:type="spellEnd"/>
      <w:r w:rsidRPr="00D423BA">
        <w:rPr>
          <w:sz w:val="28"/>
          <w:szCs w:val="28"/>
        </w:rPr>
        <w:t xml:space="preserve"> ниже г. Береза (до 8,8 мгО</w:t>
      </w:r>
      <w:proofErr w:type="gramStart"/>
      <w:r w:rsidRPr="00D423BA">
        <w:rPr>
          <w:sz w:val="28"/>
          <w:szCs w:val="28"/>
          <w:vertAlign w:val="subscript"/>
        </w:rPr>
        <w:t>2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1,5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и в воде р. Морочь (7 мгО</w:t>
      </w:r>
      <w:r w:rsidRPr="00D423BA">
        <w:rPr>
          <w:sz w:val="28"/>
          <w:szCs w:val="28"/>
          <w:vertAlign w:val="subscript"/>
        </w:rPr>
        <w:t>2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1,2 ПДК). 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 xml:space="preserve">Превышения норматива качества воды по содержанию </w:t>
      </w:r>
      <w:proofErr w:type="spellStart"/>
      <w:r w:rsidRPr="00D423BA">
        <w:rPr>
          <w:sz w:val="28"/>
          <w:szCs w:val="28"/>
        </w:rPr>
        <w:t>трудноокисляемых</w:t>
      </w:r>
      <w:proofErr w:type="spellEnd"/>
      <w:r w:rsidRPr="00D423BA">
        <w:rPr>
          <w:sz w:val="28"/>
          <w:szCs w:val="28"/>
        </w:rPr>
        <w:t xml:space="preserve"> органических веществ (по ХПК</w:t>
      </w:r>
      <w:r w:rsidRPr="00D423BA">
        <w:rPr>
          <w:sz w:val="28"/>
          <w:szCs w:val="28"/>
          <w:vertAlign w:val="subscript"/>
          <w:lang w:val="en-US"/>
        </w:rPr>
        <w:t>Cr</w:t>
      </w:r>
      <w:r w:rsidRPr="00D423BA">
        <w:rPr>
          <w:sz w:val="28"/>
          <w:szCs w:val="28"/>
        </w:rPr>
        <w:t xml:space="preserve">) фиксировались в воде </w:t>
      </w:r>
      <w:r w:rsidRPr="00D423BA">
        <w:rPr>
          <w:bCs/>
          <w:sz w:val="28"/>
          <w:szCs w:val="28"/>
        </w:rPr>
        <w:t>поверхностных водных объектов</w:t>
      </w:r>
      <w:r w:rsidRPr="00D423BA">
        <w:rPr>
          <w:sz w:val="28"/>
          <w:szCs w:val="28"/>
        </w:rPr>
        <w:t xml:space="preserve">, </w:t>
      </w:r>
      <w:r w:rsidRPr="00D423BA">
        <w:rPr>
          <w:bCs/>
          <w:sz w:val="28"/>
          <w:szCs w:val="28"/>
        </w:rPr>
        <w:t xml:space="preserve">являющихся средой обитания рыб </w:t>
      </w:r>
      <w:r w:rsidR="000D6C5A">
        <w:rPr>
          <w:sz w:val="28"/>
          <w:szCs w:val="28"/>
        </w:rPr>
        <w:t>отряда осетрообразных</w:t>
      </w:r>
      <w:r w:rsidRPr="00D423BA">
        <w:rPr>
          <w:sz w:val="28"/>
          <w:szCs w:val="28"/>
        </w:rPr>
        <w:t>: р. </w:t>
      </w:r>
      <w:proofErr w:type="spellStart"/>
      <w:r w:rsidRPr="00D423BA">
        <w:rPr>
          <w:sz w:val="28"/>
          <w:szCs w:val="28"/>
        </w:rPr>
        <w:t>Горынь</w:t>
      </w:r>
      <w:proofErr w:type="spellEnd"/>
      <w:r w:rsidRPr="00D423BA">
        <w:rPr>
          <w:sz w:val="28"/>
          <w:szCs w:val="28"/>
        </w:rPr>
        <w:t xml:space="preserve"> (до 36,3 мгО</w:t>
      </w:r>
      <w:proofErr w:type="gramStart"/>
      <w:r w:rsidRPr="00D423BA">
        <w:rPr>
          <w:sz w:val="28"/>
          <w:szCs w:val="28"/>
          <w:vertAlign w:val="subscript"/>
        </w:rPr>
        <w:t>2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1,45 ПДК) в феврале, р. Припять (до 33,4 мгО</w:t>
      </w:r>
      <w:r w:rsidRPr="00D423BA">
        <w:rPr>
          <w:sz w:val="28"/>
          <w:szCs w:val="28"/>
          <w:vertAlign w:val="subscript"/>
        </w:rPr>
        <w:t>2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1,3 ПДК) в марте. Повышенное содержание </w:t>
      </w:r>
      <w:proofErr w:type="spellStart"/>
      <w:r w:rsidRPr="00D423BA">
        <w:rPr>
          <w:sz w:val="28"/>
          <w:szCs w:val="28"/>
        </w:rPr>
        <w:t>трудноокисляемых</w:t>
      </w:r>
      <w:proofErr w:type="spellEnd"/>
      <w:r w:rsidRPr="00D423BA">
        <w:rPr>
          <w:sz w:val="28"/>
          <w:szCs w:val="28"/>
        </w:rPr>
        <w:t xml:space="preserve"> органических веществ (по ХПК</w:t>
      </w:r>
      <w:r w:rsidRPr="00D423BA">
        <w:rPr>
          <w:sz w:val="28"/>
          <w:szCs w:val="28"/>
          <w:vertAlign w:val="subscript"/>
          <w:lang w:val="en-US"/>
        </w:rPr>
        <w:t>Cr</w:t>
      </w:r>
      <w:r w:rsidRPr="00D423BA">
        <w:rPr>
          <w:sz w:val="28"/>
          <w:szCs w:val="28"/>
        </w:rPr>
        <w:t xml:space="preserve">) отмечалось также в воде иных </w:t>
      </w:r>
      <w:r w:rsidRPr="00D423BA">
        <w:rPr>
          <w:bCs/>
          <w:sz w:val="28"/>
          <w:szCs w:val="28"/>
        </w:rPr>
        <w:t xml:space="preserve">поверхностных водных объектов бассейна с максимумом в </w:t>
      </w:r>
      <w:r w:rsidRPr="00D423BA">
        <w:rPr>
          <w:sz w:val="28"/>
          <w:szCs w:val="28"/>
        </w:rPr>
        <w:t>воде р. </w:t>
      </w:r>
      <w:proofErr w:type="spellStart"/>
      <w:r w:rsidRPr="00D423BA">
        <w:rPr>
          <w:sz w:val="28"/>
          <w:szCs w:val="28"/>
        </w:rPr>
        <w:t>Ясельда</w:t>
      </w:r>
      <w:proofErr w:type="spellEnd"/>
      <w:r w:rsidRPr="00D423BA">
        <w:rPr>
          <w:sz w:val="28"/>
          <w:szCs w:val="28"/>
        </w:rPr>
        <w:t xml:space="preserve"> ниже г. Береза (68 мгО</w:t>
      </w:r>
      <w:proofErr w:type="gramStart"/>
      <w:r w:rsidRPr="00D423BA">
        <w:rPr>
          <w:sz w:val="28"/>
          <w:szCs w:val="28"/>
          <w:vertAlign w:val="subscript"/>
        </w:rPr>
        <w:t>2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2,3 ПДК) в феврале.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color w:val="000000"/>
          <w:sz w:val="28"/>
          <w:szCs w:val="28"/>
        </w:rPr>
        <w:t xml:space="preserve">Уровень антропогенной нагрузки на </w:t>
      </w:r>
      <w:r w:rsidRPr="00D423BA">
        <w:rPr>
          <w:bCs/>
          <w:color w:val="000000"/>
          <w:sz w:val="28"/>
          <w:szCs w:val="28"/>
        </w:rPr>
        <w:t>поверхностные водные объекты бассейна р. Припять</w:t>
      </w:r>
      <w:r w:rsidRPr="00D423BA">
        <w:rPr>
          <w:color w:val="000000"/>
          <w:sz w:val="28"/>
          <w:szCs w:val="28"/>
        </w:rPr>
        <w:t xml:space="preserve"> по </w:t>
      </w:r>
      <w:proofErr w:type="gramStart"/>
      <w:r w:rsidRPr="00D423BA">
        <w:rPr>
          <w:color w:val="000000"/>
          <w:sz w:val="28"/>
          <w:szCs w:val="28"/>
        </w:rPr>
        <w:t>фосфат-иону</w:t>
      </w:r>
      <w:proofErr w:type="gramEnd"/>
      <w:r w:rsidRPr="00D423BA">
        <w:rPr>
          <w:color w:val="000000"/>
          <w:sz w:val="28"/>
          <w:szCs w:val="28"/>
        </w:rPr>
        <w:t xml:space="preserve"> остался на уровне аналогичного периода 2020 г., а по фосфору общему – увеличился </w:t>
      </w:r>
      <w:r w:rsidRPr="00D423BA">
        <w:rPr>
          <w:sz w:val="28"/>
          <w:szCs w:val="28"/>
        </w:rPr>
        <w:t xml:space="preserve">(рисунок 30). 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</w:p>
    <w:p w:rsidR="00D423BA" w:rsidRPr="00D423BA" w:rsidRDefault="00D423BA" w:rsidP="00D423BA">
      <w:pPr>
        <w:jc w:val="center"/>
        <w:rPr>
          <w:sz w:val="28"/>
          <w:szCs w:val="28"/>
          <w:highlight w:val="yellow"/>
        </w:rPr>
      </w:pPr>
      <w:r w:rsidRPr="00D423BA">
        <w:rPr>
          <w:noProof/>
        </w:rPr>
        <w:drawing>
          <wp:inline distT="0" distB="0" distL="0" distR="0" wp14:anchorId="73BD3DC4" wp14:editId="3DF78B7A">
            <wp:extent cx="5329881" cy="1795848"/>
            <wp:effectExtent l="0" t="0" r="2349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D423BA" w:rsidRPr="00D423BA" w:rsidRDefault="00D423BA" w:rsidP="00D423BA">
      <w:pPr>
        <w:jc w:val="center"/>
        <w:rPr>
          <w:bCs/>
          <w:sz w:val="28"/>
          <w:szCs w:val="28"/>
        </w:rPr>
      </w:pPr>
      <w:r w:rsidRPr="00D423BA">
        <w:rPr>
          <w:sz w:val="28"/>
          <w:szCs w:val="28"/>
        </w:rPr>
        <w:t xml:space="preserve">Рисунок 30 – </w:t>
      </w:r>
      <w:r w:rsidRPr="00D423BA">
        <w:rPr>
          <w:bCs/>
          <w:sz w:val="28"/>
          <w:szCs w:val="28"/>
        </w:rPr>
        <w:t>Количество проб воды с повышенным содержанием биогенных веществ (</w:t>
      </w:r>
      <w:proofErr w:type="gramStart"/>
      <w:r w:rsidRPr="00D423BA">
        <w:rPr>
          <w:bCs/>
          <w:sz w:val="28"/>
          <w:szCs w:val="28"/>
        </w:rPr>
        <w:t>в</w:t>
      </w:r>
      <w:proofErr w:type="gramEnd"/>
      <w:r w:rsidRPr="00D423BA">
        <w:rPr>
          <w:bCs/>
          <w:sz w:val="28"/>
          <w:szCs w:val="28"/>
        </w:rPr>
        <w:t> % </w:t>
      </w:r>
      <w:proofErr w:type="gramStart"/>
      <w:r w:rsidRPr="00D423BA">
        <w:rPr>
          <w:bCs/>
          <w:sz w:val="28"/>
          <w:szCs w:val="28"/>
        </w:rPr>
        <w:t>от</w:t>
      </w:r>
      <w:proofErr w:type="gramEnd"/>
      <w:r w:rsidRPr="00D423BA">
        <w:rPr>
          <w:bCs/>
          <w:sz w:val="28"/>
          <w:szCs w:val="28"/>
        </w:rPr>
        <w:t xml:space="preserve"> общего количества проб), отобранных из поверхностных водных объектов бассейна р. Припять </w:t>
      </w:r>
      <w:r w:rsidRPr="00D423BA">
        <w:rPr>
          <w:bCs/>
          <w:color w:val="000000" w:themeColor="text1"/>
          <w:sz w:val="28"/>
          <w:szCs w:val="28"/>
        </w:rPr>
        <w:t xml:space="preserve">в </w:t>
      </w:r>
      <w:r w:rsidRPr="00D423BA">
        <w:rPr>
          <w:noProof/>
          <w:sz w:val="28"/>
          <w:szCs w:val="28"/>
          <w:lang w:val="en-US"/>
        </w:rPr>
        <w:t>I</w:t>
      </w:r>
      <w:r w:rsidRPr="00D423BA">
        <w:rPr>
          <w:bCs/>
          <w:color w:val="000000" w:themeColor="text1"/>
          <w:sz w:val="28"/>
          <w:szCs w:val="28"/>
        </w:rPr>
        <w:t> квартале</w:t>
      </w:r>
      <w:r w:rsidRPr="00D423BA">
        <w:rPr>
          <w:bCs/>
          <w:sz w:val="28"/>
          <w:szCs w:val="28"/>
        </w:rPr>
        <w:t xml:space="preserve"> 2020</w:t>
      </w:r>
      <w:r w:rsidRPr="00D423BA">
        <w:rPr>
          <w:sz w:val="28"/>
          <w:szCs w:val="28"/>
        </w:rPr>
        <w:t xml:space="preserve"> – </w:t>
      </w:r>
      <w:r w:rsidRPr="00D423BA">
        <w:rPr>
          <w:bCs/>
          <w:sz w:val="28"/>
          <w:szCs w:val="28"/>
        </w:rPr>
        <w:t>2022 гг.</w:t>
      </w:r>
    </w:p>
    <w:p w:rsidR="00D423BA" w:rsidRPr="00D423BA" w:rsidRDefault="00D423BA" w:rsidP="00D423BA">
      <w:pPr>
        <w:ind w:firstLine="708"/>
        <w:jc w:val="both"/>
        <w:rPr>
          <w:noProof/>
          <w:sz w:val="28"/>
          <w:szCs w:val="28"/>
        </w:rPr>
      </w:pPr>
    </w:p>
    <w:p w:rsidR="00D423BA" w:rsidRPr="00D423BA" w:rsidRDefault="00D423BA" w:rsidP="00D423BA">
      <w:pPr>
        <w:ind w:firstLine="708"/>
        <w:jc w:val="both"/>
        <w:rPr>
          <w:sz w:val="28"/>
          <w:szCs w:val="28"/>
          <w:highlight w:val="yellow"/>
        </w:rPr>
      </w:pPr>
      <w:r w:rsidRPr="00D423BA">
        <w:rPr>
          <w:noProof/>
          <w:sz w:val="28"/>
          <w:szCs w:val="28"/>
        </w:rPr>
        <w:t xml:space="preserve">Содержание аммоний-иона в воде поверхностных водных объектов бассейна варьировало от 0,03 </w:t>
      </w:r>
      <w:r w:rsidRPr="00D423BA">
        <w:rPr>
          <w:sz w:val="28"/>
          <w:szCs w:val="28"/>
        </w:rPr>
        <w:t>мг</w:t>
      </w:r>
      <w:proofErr w:type="gramStart"/>
      <w:r w:rsidRPr="00D423BA">
        <w:rPr>
          <w:sz w:val="28"/>
          <w:szCs w:val="28"/>
          <w:lang w:val="en-US"/>
        </w:rPr>
        <w:t>N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 xml:space="preserve">3 </w:t>
      </w:r>
      <w:r w:rsidRPr="00D423BA">
        <w:rPr>
          <w:noProof/>
          <w:sz w:val="28"/>
          <w:szCs w:val="28"/>
        </w:rPr>
        <w:t>до 1,49 </w:t>
      </w:r>
      <w:r w:rsidRPr="00D423BA">
        <w:rPr>
          <w:sz w:val="28"/>
          <w:szCs w:val="28"/>
        </w:rPr>
        <w:t>мг</w:t>
      </w:r>
      <w:r w:rsidRPr="00D423BA">
        <w:rPr>
          <w:sz w:val="28"/>
          <w:szCs w:val="28"/>
          <w:lang w:val="en-US"/>
        </w:rPr>
        <w:t>N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. </w:t>
      </w:r>
      <w:proofErr w:type="gramStart"/>
      <w:r w:rsidRPr="00D423BA">
        <w:rPr>
          <w:sz w:val="28"/>
          <w:szCs w:val="28"/>
        </w:rPr>
        <w:t>Превышения норматива качества воды отмечены в воде р. </w:t>
      </w:r>
      <w:proofErr w:type="spellStart"/>
      <w:r w:rsidRPr="00D423BA">
        <w:rPr>
          <w:sz w:val="28"/>
          <w:szCs w:val="28"/>
        </w:rPr>
        <w:t>Ясельда</w:t>
      </w:r>
      <w:proofErr w:type="spellEnd"/>
      <w:r w:rsidRPr="00D423BA">
        <w:rPr>
          <w:sz w:val="28"/>
          <w:szCs w:val="28"/>
        </w:rPr>
        <w:t xml:space="preserve"> ниже г. Береза</w:t>
      </w:r>
      <w:r w:rsidRPr="00D423BA">
        <w:rPr>
          <w:sz w:val="28"/>
          <w:szCs w:val="28"/>
          <w:highlight w:val="yellow"/>
        </w:rPr>
        <w:t xml:space="preserve"> </w:t>
      </w:r>
      <w:r w:rsidRPr="00D423BA">
        <w:rPr>
          <w:sz w:val="28"/>
          <w:szCs w:val="28"/>
        </w:rPr>
        <w:t>(до 1,49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3,8 ПДК) в марте, р. Морочь (до 1,2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3,1 ПДК) в феврале, р. </w:t>
      </w:r>
      <w:proofErr w:type="spellStart"/>
      <w:r w:rsidRPr="00D423BA">
        <w:rPr>
          <w:sz w:val="28"/>
          <w:szCs w:val="28"/>
        </w:rPr>
        <w:t>Доколька</w:t>
      </w:r>
      <w:proofErr w:type="spellEnd"/>
      <w:r w:rsidRPr="00D423BA">
        <w:rPr>
          <w:sz w:val="28"/>
          <w:szCs w:val="28"/>
        </w:rPr>
        <w:t xml:space="preserve"> (до 0,5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1,3 ПДК) в феврале, р. </w:t>
      </w:r>
      <w:proofErr w:type="spellStart"/>
      <w:r w:rsidRPr="00D423BA">
        <w:rPr>
          <w:sz w:val="28"/>
          <w:szCs w:val="28"/>
        </w:rPr>
        <w:t>Ореса</w:t>
      </w:r>
      <w:proofErr w:type="spellEnd"/>
      <w:r w:rsidRPr="00D423BA">
        <w:rPr>
          <w:sz w:val="28"/>
          <w:szCs w:val="28"/>
        </w:rPr>
        <w:t xml:space="preserve"> (0,41 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1,05 ПДК) в феврале (рисунок 31).</w:t>
      </w:r>
      <w:proofErr w:type="gramEnd"/>
    </w:p>
    <w:p w:rsidR="00D423BA" w:rsidRPr="00D423BA" w:rsidRDefault="00D423BA" w:rsidP="00D423BA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D423BA" w:rsidRPr="000D6C5A" w:rsidRDefault="00D423BA" w:rsidP="00D423BA">
      <w:pPr>
        <w:jc w:val="center"/>
        <w:rPr>
          <w:sz w:val="28"/>
          <w:szCs w:val="28"/>
        </w:rPr>
      </w:pPr>
      <w:r w:rsidRPr="000D6C5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75EB" wp14:editId="39027776">
                <wp:simplePos x="0" y="0"/>
                <wp:positionH relativeFrom="column">
                  <wp:posOffset>777909</wp:posOffset>
                </wp:positionH>
                <wp:positionV relativeFrom="paragraph">
                  <wp:posOffset>1369523</wp:posOffset>
                </wp:positionV>
                <wp:extent cx="629107" cy="231217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" cy="231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2C9" w:rsidRPr="00883F60" w:rsidRDefault="00DB52C9" w:rsidP="00D423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3F60">
                              <w:rPr>
                                <w:b/>
                                <w:color w:val="FF0000"/>
                              </w:rPr>
                              <w:t>ПДК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25pt;margin-top:107.85pt;width:49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nPIwIAAPkDAAAOAAAAZHJzL2Uyb0RvYy54bWysU81uEzEQviPxDpbvZLPbpG1W2VSlpQip&#10;/EiFB3C83qyF7TG2k91w484r8A4cOHDjFdI3YuxN0whuiD1Y9s7MN/N9/jy/6LUiG+G8BFPRfDSm&#10;RBgOtTSrin54f/PsnBIfmKmZAiMquhWeXiyePpl3thQFtKBq4QiCGF92tqJtCLbMMs9boZkfgRUG&#10;gw04zQIe3SqrHesQXausGI9Psw5cbR1w4T3+vR6CdJHwm0bw8LZpvAhEVRRnC2l1aV3GNVvMWbly&#10;zLaS78dg/zCFZtJg0wPUNQuMrJ38C0pL7sBDE0YcdAZNI7lIHJBNPv6DzV3LrEhcUBxvDzL5/wfL&#10;32zeOSLrip6MzygxTOMl7b7tvu9+7H7tft5/uf9KiqhSZ32JyXcW00P/HHq87cTY21vgHz0xcNUy&#10;sxKXzkHXClbjlHmszI5KBxwfQZbda6ixGVsHSEB943SUEEUhiI63tT3ckOgD4fjztJjlcU6OoeIk&#10;L/Kz1IGVD8XW+fBSgCZxU1GHBkjgbHPrQxyGlQ8psZeBG6lUMoEypKvobFpMU8FRRMuAHlVSV/R8&#10;HL/BNZHjC1On4sCkGvbYQJk96chzYBz6ZY+JUYkl1Fuk72DwIr4d3LTgPlPSoQ8r6j+tmROUqFcG&#10;JZzlk0k0bjpMpmcFHtxxZHkcYYYjVEUDJcP2KiSzD1wvUepGJhkeJ9nPiv5K6uzfQjTw8TllPb7Y&#10;xW8AAAD//wMAUEsDBBQABgAIAAAAIQAENJcU3gAAAAsBAAAPAAAAZHJzL2Rvd25yZXYueG1sTI/B&#10;TsMwDIbvSHuHyEjcWNKIblCaThOIK4gxkLhljddWNE7VZGt5e8wJbv7lT78/l5vZ9+KMY+wCGciW&#10;CgRSHVxHjYH929P1LYiYLDnbB0ID3xhhUy0uSlu4MNErnnepEVxCsbAG2pSGQspYt+htXIYBiXfH&#10;MHqbOI6NdKOduNz3Uiu1kt52xBdaO+BDi/XX7uQNvD8fPz9u1Evz6PNhCrOS5O+kMVeX8/YeRMI5&#10;/cHwq8/qULHTIZzIRdFz1jpn1IDO8jUIJrTOViAOPOQ6A1mV8v8P1Q8AAAD//wMAUEsBAi0AFAAG&#10;AAgAAAAhALaDOJL+AAAA4QEAABMAAAAAAAAAAAAAAAAAAAAAAFtDb250ZW50X1R5cGVzXS54bWxQ&#10;SwECLQAUAAYACAAAACEAOP0h/9YAAACUAQAACwAAAAAAAAAAAAAAAAAvAQAAX3JlbHMvLnJlbHNQ&#10;SwECLQAUAAYACAAAACEAWIbJzyMCAAD5AwAADgAAAAAAAAAAAAAAAAAuAgAAZHJzL2Uyb0RvYy54&#10;bWxQSwECLQAUAAYACAAAACEABDSXFN4AAAALAQAADwAAAAAAAAAAAAAAAAB9BAAAZHJzL2Rvd25y&#10;ZXYueG1sUEsFBgAAAAAEAAQA8wAAAIgFAAAAAA==&#10;" filled="f" stroked="f">
                <v:textbox>
                  <w:txbxContent>
                    <w:p w:rsidR="00DB52C9" w:rsidRPr="00883F60" w:rsidRDefault="00DB52C9" w:rsidP="00D423BA">
                      <w:pPr>
                        <w:rPr>
                          <w:b/>
                          <w:color w:val="FF0000"/>
                        </w:rPr>
                      </w:pPr>
                      <w:r w:rsidRPr="00883F60">
                        <w:rPr>
                          <w:b/>
                          <w:color w:val="FF0000"/>
                        </w:rPr>
                        <w:t>ПДК</w:t>
                      </w:r>
                    </w:p>
                  </w:txbxContent>
                </v:textbox>
              </v:shape>
            </w:pict>
          </mc:Fallback>
        </mc:AlternateContent>
      </w:r>
      <w:r w:rsidRPr="000D6C5A">
        <w:rPr>
          <w:noProof/>
          <w:sz w:val="28"/>
          <w:szCs w:val="28"/>
        </w:rPr>
        <w:drawing>
          <wp:inline distT="0" distB="0" distL="0" distR="0" wp14:anchorId="2EADC176" wp14:editId="5AE38C4E">
            <wp:extent cx="5695950" cy="3124200"/>
            <wp:effectExtent l="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D423BA" w:rsidRPr="000D6C5A" w:rsidRDefault="00D423BA" w:rsidP="00D423BA">
      <w:pPr>
        <w:jc w:val="center"/>
        <w:rPr>
          <w:sz w:val="28"/>
          <w:szCs w:val="28"/>
        </w:rPr>
      </w:pPr>
      <w:r w:rsidRPr="000D6C5A">
        <w:rPr>
          <w:sz w:val="28"/>
          <w:szCs w:val="28"/>
        </w:rPr>
        <w:t xml:space="preserve">Рисунок 31 – Максимальные концентрации </w:t>
      </w:r>
      <w:proofErr w:type="gramStart"/>
      <w:r w:rsidRPr="000D6C5A">
        <w:rPr>
          <w:sz w:val="28"/>
          <w:szCs w:val="28"/>
        </w:rPr>
        <w:t>аммоний-иона</w:t>
      </w:r>
      <w:proofErr w:type="gramEnd"/>
      <w:r w:rsidRPr="000D6C5A">
        <w:rPr>
          <w:sz w:val="28"/>
          <w:szCs w:val="28"/>
        </w:rPr>
        <w:t xml:space="preserve"> в воде </w:t>
      </w:r>
      <w:r w:rsidRPr="000D6C5A">
        <w:rPr>
          <w:bCs/>
          <w:sz w:val="28"/>
          <w:szCs w:val="28"/>
        </w:rPr>
        <w:t>поверхностных</w:t>
      </w:r>
      <w:r w:rsidRPr="000D6C5A">
        <w:rPr>
          <w:sz w:val="28"/>
          <w:szCs w:val="28"/>
        </w:rPr>
        <w:t xml:space="preserve"> водных объектов бассейна р. Припять </w:t>
      </w:r>
      <w:r w:rsidRPr="000D6C5A">
        <w:rPr>
          <w:bCs/>
          <w:color w:val="000000" w:themeColor="text1"/>
          <w:sz w:val="28"/>
          <w:szCs w:val="28"/>
        </w:rPr>
        <w:t xml:space="preserve">в </w:t>
      </w:r>
      <w:r w:rsidRPr="000D6C5A">
        <w:rPr>
          <w:noProof/>
          <w:sz w:val="28"/>
          <w:szCs w:val="28"/>
          <w:lang w:val="en-US"/>
        </w:rPr>
        <w:t>I</w:t>
      </w:r>
      <w:r w:rsidRPr="000D6C5A">
        <w:rPr>
          <w:bCs/>
          <w:color w:val="000000" w:themeColor="text1"/>
          <w:sz w:val="28"/>
          <w:szCs w:val="28"/>
        </w:rPr>
        <w:t> квартале</w:t>
      </w:r>
      <w:r w:rsidRPr="000D6C5A">
        <w:rPr>
          <w:sz w:val="28"/>
          <w:szCs w:val="28"/>
        </w:rPr>
        <w:t xml:space="preserve"> 202</w:t>
      </w:r>
      <w:r w:rsidR="000D6C5A" w:rsidRPr="000D6C5A">
        <w:rPr>
          <w:sz w:val="28"/>
          <w:szCs w:val="28"/>
        </w:rPr>
        <w:t>2</w:t>
      </w:r>
      <w:r w:rsidRPr="000D6C5A">
        <w:rPr>
          <w:sz w:val="28"/>
          <w:szCs w:val="28"/>
        </w:rPr>
        <w:t xml:space="preserve"> г.</w:t>
      </w:r>
    </w:p>
    <w:p w:rsidR="00D423BA" w:rsidRPr="00D423BA" w:rsidRDefault="00D423BA" w:rsidP="00D423BA">
      <w:pPr>
        <w:jc w:val="center"/>
        <w:rPr>
          <w:sz w:val="28"/>
          <w:szCs w:val="28"/>
          <w:highlight w:val="yellow"/>
        </w:rPr>
      </w:pP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noProof/>
          <w:sz w:val="28"/>
          <w:szCs w:val="28"/>
        </w:rPr>
        <w:t>Содержание нитрит-иона в воде поверхностных водных объектов бассейна р. Припять варьировалось от 0,0013 </w:t>
      </w:r>
      <w:r w:rsidRPr="00D423BA">
        <w:rPr>
          <w:sz w:val="28"/>
          <w:szCs w:val="28"/>
        </w:rPr>
        <w:t>мг</w:t>
      </w:r>
      <w:proofErr w:type="gramStart"/>
      <w:r w:rsidRPr="00D423BA">
        <w:rPr>
          <w:sz w:val="28"/>
          <w:szCs w:val="28"/>
          <w:lang w:val="en-US"/>
        </w:rPr>
        <w:t>N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 xml:space="preserve">3 </w:t>
      </w:r>
      <w:r w:rsidRPr="00D423BA">
        <w:rPr>
          <w:noProof/>
          <w:sz w:val="28"/>
          <w:szCs w:val="28"/>
        </w:rPr>
        <w:t>до 0,05 </w:t>
      </w:r>
      <w:r w:rsidRPr="00D423BA">
        <w:rPr>
          <w:sz w:val="28"/>
          <w:szCs w:val="28"/>
        </w:rPr>
        <w:t>мг</w:t>
      </w:r>
      <w:r w:rsidRPr="00D423BA">
        <w:rPr>
          <w:sz w:val="28"/>
          <w:szCs w:val="28"/>
          <w:lang w:val="en-US"/>
        </w:rPr>
        <w:t>N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. Превышения норматива качества воды по </w:t>
      </w:r>
      <w:proofErr w:type="gramStart"/>
      <w:r w:rsidRPr="00D423BA">
        <w:rPr>
          <w:sz w:val="28"/>
          <w:szCs w:val="28"/>
        </w:rPr>
        <w:t>нитрит-иону</w:t>
      </w:r>
      <w:proofErr w:type="gramEnd"/>
      <w:r w:rsidRPr="00D423BA">
        <w:rPr>
          <w:sz w:val="28"/>
          <w:szCs w:val="28"/>
        </w:rPr>
        <w:t xml:space="preserve"> отмечены в воде </w:t>
      </w:r>
      <w:proofErr w:type="spellStart"/>
      <w:r w:rsidRPr="00D423BA">
        <w:rPr>
          <w:sz w:val="28"/>
          <w:szCs w:val="28"/>
        </w:rPr>
        <w:t>вдхр</w:t>
      </w:r>
      <w:proofErr w:type="spellEnd"/>
      <w:r w:rsidRPr="00D423BA">
        <w:rPr>
          <w:sz w:val="28"/>
          <w:szCs w:val="28"/>
        </w:rPr>
        <w:t>. </w:t>
      </w:r>
      <w:proofErr w:type="spellStart"/>
      <w:r w:rsidRPr="00D423BA">
        <w:rPr>
          <w:sz w:val="28"/>
          <w:szCs w:val="28"/>
        </w:rPr>
        <w:t>Любанское</w:t>
      </w:r>
      <w:proofErr w:type="spellEnd"/>
      <w:r w:rsidRPr="00D423BA">
        <w:rPr>
          <w:sz w:val="28"/>
          <w:szCs w:val="28"/>
        </w:rPr>
        <w:t xml:space="preserve"> (0,05 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2,1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 феврале, р. Морочь (до 0,039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1,6 ПДК) в марте, </w:t>
      </w:r>
      <w:proofErr w:type="spellStart"/>
      <w:r w:rsidRPr="00D423BA">
        <w:rPr>
          <w:sz w:val="28"/>
          <w:szCs w:val="28"/>
        </w:rPr>
        <w:t>вдхр</w:t>
      </w:r>
      <w:proofErr w:type="spellEnd"/>
      <w:r w:rsidRPr="00D423BA">
        <w:rPr>
          <w:sz w:val="28"/>
          <w:szCs w:val="28"/>
        </w:rPr>
        <w:t>. Селец (0,033 </w:t>
      </w:r>
      <w:proofErr w:type="spellStart"/>
      <w:r w:rsidRPr="00D423BA">
        <w:rPr>
          <w:sz w:val="28"/>
          <w:szCs w:val="28"/>
        </w:rPr>
        <w:t>мгN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1,4 ПДК) в феврале.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sz w:val="28"/>
          <w:szCs w:val="28"/>
        </w:rPr>
        <w:t>Содержание фосфат-иона в воде поверхностных водных объектов бассейна варьировалось от 0,005 мг</w:t>
      </w:r>
      <w:proofErr w:type="gramStart"/>
      <w:r w:rsidRPr="00D423BA">
        <w:rPr>
          <w:sz w:val="28"/>
          <w:szCs w:val="28"/>
          <w:lang w:val="en-US"/>
        </w:rPr>
        <w:t>P</w:t>
      </w:r>
      <w:proofErr w:type="gram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 до 0,29 мг</w:t>
      </w:r>
      <w:r w:rsidRPr="00D423BA">
        <w:rPr>
          <w:sz w:val="28"/>
          <w:szCs w:val="28"/>
          <w:lang w:val="en-US"/>
        </w:rPr>
        <w:t>P</w:t>
      </w:r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. </w:t>
      </w:r>
      <w:proofErr w:type="gramStart"/>
      <w:r w:rsidRPr="00D423BA">
        <w:rPr>
          <w:sz w:val="28"/>
          <w:szCs w:val="28"/>
        </w:rPr>
        <w:t>Превышения норматива качества воды по фосфат-иону зафиксированы в воде р. </w:t>
      </w:r>
      <w:proofErr w:type="spellStart"/>
      <w:r w:rsidRPr="00D423BA">
        <w:rPr>
          <w:sz w:val="28"/>
          <w:szCs w:val="28"/>
        </w:rPr>
        <w:t>Ясельда</w:t>
      </w:r>
      <w:proofErr w:type="spellEnd"/>
      <w:r w:rsidRPr="00D423BA">
        <w:rPr>
          <w:sz w:val="28"/>
          <w:szCs w:val="28"/>
        </w:rPr>
        <w:t xml:space="preserve"> ниже г. Береза (до 0,29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4,4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 xml:space="preserve">ПДК) в феврале, </w:t>
      </w:r>
      <w:proofErr w:type="spellStart"/>
      <w:r w:rsidRPr="00D423BA">
        <w:rPr>
          <w:sz w:val="28"/>
          <w:szCs w:val="28"/>
        </w:rPr>
        <w:t>вдхр</w:t>
      </w:r>
      <w:proofErr w:type="spellEnd"/>
      <w:r w:rsidRPr="00D423BA">
        <w:rPr>
          <w:sz w:val="28"/>
          <w:szCs w:val="28"/>
        </w:rPr>
        <w:t>. </w:t>
      </w:r>
      <w:proofErr w:type="spellStart"/>
      <w:r w:rsidRPr="00D423BA">
        <w:rPr>
          <w:sz w:val="28"/>
          <w:szCs w:val="28"/>
        </w:rPr>
        <w:t>Любанское</w:t>
      </w:r>
      <w:proofErr w:type="spellEnd"/>
      <w:r w:rsidRPr="00D423BA">
        <w:rPr>
          <w:sz w:val="28"/>
          <w:szCs w:val="28"/>
        </w:rPr>
        <w:t xml:space="preserve"> (0,2 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3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 феврале, р. Морочь (до 0,2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3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 феврале, р. Бобрик (до 0,14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2,1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 феврале, р. </w:t>
      </w:r>
      <w:proofErr w:type="spellStart"/>
      <w:r w:rsidRPr="00D423BA">
        <w:rPr>
          <w:sz w:val="28"/>
          <w:szCs w:val="28"/>
        </w:rPr>
        <w:t>Доколька</w:t>
      </w:r>
      <w:proofErr w:type="spellEnd"/>
      <w:r w:rsidRPr="00D423BA">
        <w:rPr>
          <w:sz w:val="28"/>
          <w:szCs w:val="28"/>
        </w:rPr>
        <w:t xml:space="preserve"> (до 0,094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1,4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</w:t>
      </w:r>
      <w:proofErr w:type="gramEnd"/>
      <w:r w:rsidRPr="00D423BA">
        <w:rPr>
          <w:sz w:val="28"/>
          <w:szCs w:val="28"/>
        </w:rPr>
        <w:t xml:space="preserve"> </w:t>
      </w:r>
      <w:proofErr w:type="gramStart"/>
      <w:r w:rsidRPr="00D423BA">
        <w:rPr>
          <w:sz w:val="28"/>
          <w:szCs w:val="28"/>
        </w:rPr>
        <w:t>марте</w:t>
      </w:r>
      <w:proofErr w:type="gramEnd"/>
      <w:r w:rsidRPr="00D423BA">
        <w:rPr>
          <w:sz w:val="28"/>
          <w:szCs w:val="28"/>
        </w:rPr>
        <w:t>, р. </w:t>
      </w:r>
      <w:proofErr w:type="spellStart"/>
      <w:r w:rsidRPr="00D423BA">
        <w:rPr>
          <w:sz w:val="28"/>
          <w:szCs w:val="28"/>
        </w:rPr>
        <w:t>Пина</w:t>
      </w:r>
      <w:proofErr w:type="spellEnd"/>
      <w:r w:rsidRPr="00D423BA">
        <w:rPr>
          <w:sz w:val="28"/>
          <w:szCs w:val="28"/>
        </w:rPr>
        <w:t xml:space="preserve"> (0,074 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1,1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>ПДК) в январе, р. </w:t>
      </w:r>
      <w:proofErr w:type="spellStart"/>
      <w:r w:rsidRPr="00D423BA">
        <w:rPr>
          <w:sz w:val="28"/>
          <w:szCs w:val="28"/>
        </w:rPr>
        <w:t>Горынь</w:t>
      </w:r>
      <w:proofErr w:type="spellEnd"/>
      <w:r w:rsidRPr="00D423BA">
        <w:rPr>
          <w:sz w:val="28"/>
          <w:szCs w:val="28"/>
        </w:rPr>
        <w:t xml:space="preserve"> (0,068 </w:t>
      </w:r>
      <w:proofErr w:type="spellStart"/>
      <w:r w:rsidRPr="00D423BA">
        <w:rPr>
          <w:sz w:val="28"/>
          <w:szCs w:val="28"/>
        </w:rPr>
        <w:t>мгР</w:t>
      </w:r>
      <w:proofErr w:type="spellEnd"/>
      <w:r w:rsidRPr="00D423BA">
        <w:rPr>
          <w:sz w:val="28"/>
          <w:szCs w:val="28"/>
        </w:rPr>
        <w:t>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1,03</w:t>
      </w:r>
      <w:r w:rsidRPr="00D423BA">
        <w:rPr>
          <w:sz w:val="28"/>
          <w:szCs w:val="28"/>
          <w:lang w:val="en-US"/>
        </w:rPr>
        <w:t> </w:t>
      </w:r>
      <w:r w:rsidRPr="00D423BA">
        <w:rPr>
          <w:sz w:val="28"/>
          <w:szCs w:val="28"/>
        </w:rPr>
        <w:t xml:space="preserve">ПДК) в январе. </w:t>
      </w:r>
    </w:p>
    <w:p w:rsidR="00D423BA" w:rsidRPr="00D423BA" w:rsidRDefault="00D423BA" w:rsidP="00D423BA">
      <w:pPr>
        <w:ind w:firstLine="709"/>
        <w:jc w:val="both"/>
        <w:rPr>
          <w:sz w:val="28"/>
          <w:szCs w:val="28"/>
          <w:highlight w:val="yellow"/>
        </w:rPr>
      </w:pPr>
      <w:r w:rsidRPr="00D423BA">
        <w:rPr>
          <w:noProof/>
          <w:sz w:val="28"/>
          <w:szCs w:val="28"/>
        </w:rPr>
        <w:t xml:space="preserve">Содержание фосфора общего в воде поверхностных водных объектов бассейна р. Припять варьировалось от </w:t>
      </w:r>
      <w:r w:rsidRPr="00D423BA">
        <w:rPr>
          <w:sz w:val="28"/>
          <w:szCs w:val="28"/>
        </w:rPr>
        <w:t>0,005 мг/дм</w:t>
      </w:r>
      <w:r w:rsidRPr="00D423BA">
        <w:rPr>
          <w:sz w:val="28"/>
          <w:szCs w:val="28"/>
          <w:vertAlign w:val="superscript"/>
        </w:rPr>
        <w:t xml:space="preserve">3 </w:t>
      </w:r>
      <w:r w:rsidRPr="00D423BA">
        <w:rPr>
          <w:noProof/>
          <w:sz w:val="28"/>
          <w:szCs w:val="28"/>
        </w:rPr>
        <w:t>до 0,45 </w:t>
      </w:r>
      <w:r w:rsidRPr="00D423BA">
        <w:rPr>
          <w:sz w:val="28"/>
          <w:szCs w:val="28"/>
        </w:rPr>
        <w:t>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. </w:t>
      </w:r>
      <w:r w:rsidRPr="00D423BA">
        <w:rPr>
          <w:color w:val="000000" w:themeColor="text1"/>
          <w:sz w:val="28"/>
          <w:szCs w:val="28"/>
        </w:rPr>
        <w:t>Превышения норматива качества воды по</w:t>
      </w:r>
      <w:r w:rsidRPr="00D423BA">
        <w:rPr>
          <w:sz w:val="28"/>
          <w:szCs w:val="28"/>
        </w:rPr>
        <w:t xml:space="preserve"> фосфору общему зафиксированы в воде р. </w:t>
      </w:r>
      <w:proofErr w:type="spellStart"/>
      <w:r w:rsidRPr="00D423BA">
        <w:rPr>
          <w:sz w:val="28"/>
          <w:szCs w:val="28"/>
        </w:rPr>
        <w:t>Ясельда</w:t>
      </w:r>
      <w:proofErr w:type="spellEnd"/>
      <w:r w:rsidRPr="00D423BA">
        <w:rPr>
          <w:sz w:val="28"/>
          <w:szCs w:val="28"/>
        </w:rPr>
        <w:t xml:space="preserve"> ниже г. Береза (до 0,45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2,25 ПДК), </w:t>
      </w:r>
      <w:proofErr w:type="spellStart"/>
      <w:r w:rsidRPr="00D423BA">
        <w:rPr>
          <w:sz w:val="28"/>
          <w:szCs w:val="28"/>
        </w:rPr>
        <w:t>вдхр</w:t>
      </w:r>
      <w:proofErr w:type="spellEnd"/>
      <w:r w:rsidRPr="00D423BA">
        <w:rPr>
          <w:sz w:val="28"/>
          <w:szCs w:val="28"/>
        </w:rPr>
        <w:t>. </w:t>
      </w:r>
      <w:proofErr w:type="spellStart"/>
      <w:r w:rsidRPr="00D423BA">
        <w:rPr>
          <w:sz w:val="28"/>
          <w:szCs w:val="28"/>
        </w:rPr>
        <w:t>Любанское</w:t>
      </w:r>
      <w:proofErr w:type="spellEnd"/>
      <w:r w:rsidRPr="00D423BA">
        <w:rPr>
          <w:sz w:val="28"/>
          <w:szCs w:val="28"/>
        </w:rPr>
        <w:t xml:space="preserve"> (0,3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1,5 ПДК) и р. Морочь (до 0,3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1,5 ПДК) в феврале.</w:t>
      </w:r>
    </w:p>
    <w:p w:rsidR="00D423BA" w:rsidRPr="00C528EC" w:rsidRDefault="00D423BA" w:rsidP="00D423BA">
      <w:pPr>
        <w:ind w:firstLine="709"/>
        <w:jc w:val="both"/>
        <w:rPr>
          <w:color w:val="000000" w:themeColor="text1"/>
          <w:sz w:val="28"/>
          <w:szCs w:val="28"/>
        </w:rPr>
      </w:pPr>
      <w:r w:rsidRPr="00C528EC">
        <w:rPr>
          <w:color w:val="000000" w:themeColor="text1"/>
          <w:sz w:val="28"/>
          <w:szCs w:val="28"/>
        </w:rPr>
        <w:t xml:space="preserve">Повышенное содержание биогенных веществ характерно для воды </w:t>
      </w:r>
      <w:r w:rsidRPr="00C528EC">
        <w:rPr>
          <w:color w:val="000000"/>
          <w:sz w:val="28"/>
          <w:szCs w:val="28"/>
        </w:rPr>
        <w:t>р</w:t>
      </w:r>
      <w:r w:rsidRPr="00C528EC">
        <w:rPr>
          <w:sz w:val="28"/>
          <w:szCs w:val="28"/>
        </w:rPr>
        <w:t>. </w:t>
      </w:r>
      <w:proofErr w:type="spellStart"/>
      <w:r w:rsidRPr="00C528EC">
        <w:rPr>
          <w:sz w:val="28"/>
          <w:szCs w:val="28"/>
        </w:rPr>
        <w:t>Ясельда</w:t>
      </w:r>
      <w:proofErr w:type="spellEnd"/>
      <w:r w:rsidRPr="00C528EC">
        <w:rPr>
          <w:sz w:val="28"/>
          <w:szCs w:val="28"/>
        </w:rPr>
        <w:t xml:space="preserve"> ниже г. Береза</w:t>
      </w:r>
      <w:r w:rsidRPr="00C528EC">
        <w:rPr>
          <w:color w:val="000000" w:themeColor="text1"/>
          <w:sz w:val="28"/>
          <w:szCs w:val="28"/>
        </w:rPr>
        <w:t xml:space="preserve">. Динамика их содержания в </w:t>
      </w:r>
      <w:r w:rsidR="00DB52C9">
        <w:rPr>
          <w:color w:val="000000" w:themeColor="text1"/>
          <w:sz w:val="28"/>
          <w:szCs w:val="28"/>
        </w:rPr>
        <w:br/>
      </w:r>
      <w:r w:rsidR="00C528EC" w:rsidRPr="00C528EC">
        <w:rPr>
          <w:noProof/>
          <w:sz w:val="28"/>
          <w:szCs w:val="28"/>
          <w:lang w:val="en-US"/>
        </w:rPr>
        <w:t>I</w:t>
      </w:r>
      <w:r w:rsidR="00C528EC" w:rsidRPr="00C528EC">
        <w:rPr>
          <w:bCs/>
          <w:color w:val="000000" w:themeColor="text1"/>
          <w:sz w:val="28"/>
          <w:szCs w:val="28"/>
        </w:rPr>
        <w:t> квартале 2018</w:t>
      </w:r>
      <w:r w:rsidR="00DB52C9">
        <w:rPr>
          <w:bCs/>
          <w:color w:val="000000" w:themeColor="text1"/>
          <w:sz w:val="28"/>
          <w:szCs w:val="28"/>
        </w:rPr>
        <w:t>-</w:t>
      </w:r>
      <w:r w:rsidRPr="00C528EC">
        <w:rPr>
          <w:bCs/>
          <w:color w:val="000000" w:themeColor="text1"/>
          <w:sz w:val="28"/>
          <w:szCs w:val="28"/>
        </w:rPr>
        <w:t>202</w:t>
      </w:r>
      <w:r w:rsidR="00C528EC" w:rsidRPr="00C528EC">
        <w:rPr>
          <w:bCs/>
          <w:color w:val="000000" w:themeColor="text1"/>
          <w:sz w:val="28"/>
          <w:szCs w:val="28"/>
        </w:rPr>
        <w:t>2</w:t>
      </w:r>
      <w:r w:rsidRPr="00C528EC">
        <w:rPr>
          <w:bCs/>
          <w:color w:val="000000" w:themeColor="text1"/>
          <w:sz w:val="28"/>
          <w:szCs w:val="28"/>
        </w:rPr>
        <w:t> гг.</w:t>
      </w:r>
      <w:r w:rsidRPr="00C528EC">
        <w:rPr>
          <w:color w:val="000000" w:themeColor="text1"/>
          <w:sz w:val="28"/>
          <w:szCs w:val="28"/>
        </w:rPr>
        <w:t xml:space="preserve"> свидетельствует о тенденции увеличения содержания  </w:t>
      </w:r>
      <w:proofErr w:type="gramStart"/>
      <w:r w:rsidR="00C528EC" w:rsidRPr="00C528EC">
        <w:rPr>
          <w:color w:val="000000" w:themeColor="text1"/>
          <w:sz w:val="28"/>
          <w:szCs w:val="28"/>
        </w:rPr>
        <w:t>аммоний-иона</w:t>
      </w:r>
      <w:proofErr w:type="gramEnd"/>
      <w:r w:rsidRPr="00C528EC">
        <w:rPr>
          <w:color w:val="000000" w:themeColor="text1"/>
          <w:sz w:val="28"/>
          <w:szCs w:val="28"/>
        </w:rPr>
        <w:t xml:space="preserve">, отмечается также резкое </w:t>
      </w:r>
      <w:r w:rsidR="00C528EC" w:rsidRPr="00C528EC">
        <w:rPr>
          <w:color w:val="000000" w:themeColor="text1"/>
          <w:sz w:val="28"/>
          <w:szCs w:val="28"/>
        </w:rPr>
        <w:t>снижение</w:t>
      </w:r>
      <w:r w:rsidRPr="00C528EC">
        <w:rPr>
          <w:color w:val="000000" w:themeColor="text1"/>
          <w:sz w:val="28"/>
          <w:szCs w:val="28"/>
        </w:rPr>
        <w:t xml:space="preserve"> содержания </w:t>
      </w:r>
      <w:r w:rsidR="00C528EC" w:rsidRPr="00C528EC">
        <w:rPr>
          <w:color w:val="000000" w:themeColor="text1"/>
          <w:sz w:val="28"/>
          <w:szCs w:val="28"/>
        </w:rPr>
        <w:t>нитрит</w:t>
      </w:r>
      <w:r w:rsidRPr="00C528EC">
        <w:rPr>
          <w:color w:val="000000" w:themeColor="text1"/>
          <w:sz w:val="28"/>
          <w:szCs w:val="28"/>
        </w:rPr>
        <w:t>-иона (рисунок </w:t>
      </w:r>
      <w:r w:rsidRPr="00C528EC">
        <w:rPr>
          <w:sz w:val="28"/>
          <w:szCs w:val="28"/>
        </w:rPr>
        <w:t>32</w:t>
      </w:r>
      <w:r w:rsidRPr="00C528EC">
        <w:rPr>
          <w:color w:val="000000" w:themeColor="text1"/>
          <w:sz w:val="28"/>
          <w:szCs w:val="28"/>
        </w:rPr>
        <w:t>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969"/>
      </w:tblGrid>
      <w:tr w:rsidR="000D6C5A" w:rsidRPr="009F5E69" w:rsidTr="00C528EC">
        <w:tc>
          <w:tcPr>
            <w:tcW w:w="4602" w:type="dxa"/>
          </w:tcPr>
          <w:p w:rsidR="000D6C5A" w:rsidRPr="00581263" w:rsidRDefault="000D6C5A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566207" wp14:editId="78FB90B7">
                  <wp:extent cx="2948025" cy="1675181"/>
                  <wp:effectExtent l="0" t="0" r="5080" b="1270"/>
                  <wp:docPr id="310" name="Диаграмма 3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:rsidR="000D6C5A" w:rsidRPr="00581263" w:rsidRDefault="000D6C5A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EBA514" wp14:editId="1C28DFFC">
                  <wp:extent cx="3196743" cy="1675181"/>
                  <wp:effectExtent l="0" t="0" r="3810" b="1270"/>
                  <wp:docPr id="311" name="Диаграмма 3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</w:tr>
      <w:tr w:rsidR="000D6C5A" w:rsidRPr="009F5E69" w:rsidTr="00C528EC">
        <w:tc>
          <w:tcPr>
            <w:tcW w:w="4602" w:type="dxa"/>
          </w:tcPr>
          <w:p w:rsidR="000D6C5A" w:rsidRPr="00581263" w:rsidRDefault="000D6C5A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а)</w:t>
            </w:r>
          </w:p>
        </w:tc>
        <w:tc>
          <w:tcPr>
            <w:tcW w:w="4969" w:type="dxa"/>
          </w:tcPr>
          <w:p w:rsidR="000D6C5A" w:rsidRPr="00581263" w:rsidRDefault="000D6C5A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б)</w:t>
            </w:r>
          </w:p>
        </w:tc>
      </w:tr>
      <w:tr w:rsidR="000D6C5A" w:rsidRPr="009F5E69" w:rsidTr="00C528EC">
        <w:tc>
          <w:tcPr>
            <w:tcW w:w="4602" w:type="dxa"/>
          </w:tcPr>
          <w:p w:rsidR="000D6C5A" w:rsidRPr="00581263" w:rsidRDefault="000D6C5A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2599B7" wp14:editId="2886F326">
                  <wp:extent cx="2706624" cy="1806855"/>
                  <wp:effectExtent l="0" t="0" r="0" b="3175"/>
                  <wp:docPr id="312" name="Диаграмма 3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:rsidR="000D6C5A" w:rsidRPr="00581263" w:rsidRDefault="000D6C5A" w:rsidP="00C528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2AC155" wp14:editId="6F47D37C">
                  <wp:extent cx="3043124" cy="1806855"/>
                  <wp:effectExtent l="0" t="0" r="5080" b="3175"/>
                  <wp:docPr id="313" name="Диаграмма 3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</w:tr>
      <w:tr w:rsidR="000D6C5A" w:rsidRPr="009F5E69" w:rsidTr="00C528EC">
        <w:trPr>
          <w:trHeight w:val="237"/>
        </w:trPr>
        <w:tc>
          <w:tcPr>
            <w:tcW w:w="4602" w:type="dxa"/>
          </w:tcPr>
          <w:p w:rsidR="000D6C5A" w:rsidRPr="00581263" w:rsidRDefault="000D6C5A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969" w:type="dxa"/>
          </w:tcPr>
          <w:p w:rsidR="000D6C5A" w:rsidRPr="00581263" w:rsidRDefault="000D6C5A" w:rsidP="00C528EC">
            <w:pPr>
              <w:jc w:val="center"/>
              <w:rPr>
                <w:noProof/>
                <w:sz w:val="28"/>
                <w:szCs w:val="28"/>
              </w:rPr>
            </w:pPr>
            <w:r w:rsidRPr="00581263">
              <w:rPr>
                <w:noProof/>
                <w:sz w:val="28"/>
                <w:szCs w:val="28"/>
              </w:rPr>
              <w:t>г)</w:t>
            </w:r>
          </w:p>
        </w:tc>
      </w:tr>
    </w:tbl>
    <w:p w:rsidR="00D423BA" w:rsidRPr="000D6C5A" w:rsidRDefault="00D423BA" w:rsidP="00D423BA">
      <w:pPr>
        <w:jc w:val="center"/>
        <w:rPr>
          <w:bCs/>
          <w:color w:val="000000" w:themeColor="text1"/>
          <w:sz w:val="28"/>
          <w:szCs w:val="28"/>
        </w:rPr>
      </w:pPr>
      <w:r w:rsidRPr="000D6C5A">
        <w:rPr>
          <w:color w:val="000000" w:themeColor="text1"/>
          <w:sz w:val="28"/>
          <w:szCs w:val="28"/>
        </w:rPr>
        <w:t xml:space="preserve">Рисунок </w:t>
      </w:r>
      <w:r w:rsidRPr="000D6C5A">
        <w:rPr>
          <w:sz w:val="28"/>
          <w:szCs w:val="28"/>
        </w:rPr>
        <w:t>32</w:t>
      </w:r>
      <w:r w:rsidRPr="000D6C5A">
        <w:rPr>
          <w:color w:val="000000" w:themeColor="text1"/>
          <w:sz w:val="28"/>
          <w:szCs w:val="28"/>
        </w:rPr>
        <w:t xml:space="preserve"> – </w:t>
      </w:r>
      <w:r w:rsidRPr="000D6C5A">
        <w:rPr>
          <w:bCs/>
          <w:color w:val="000000" w:themeColor="text1"/>
          <w:sz w:val="28"/>
          <w:szCs w:val="28"/>
        </w:rPr>
        <w:t xml:space="preserve">Концентрации </w:t>
      </w:r>
      <w:proofErr w:type="gramStart"/>
      <w:r w:rsidRPr="000D6C5A">
        <w:rPr>
          <w:bCs/>
          <w:color w:val="000000" w:themeColor="text1"/>
          <w:sz w:val="28"/>
          <w:szCs w:val="28"/>
        </w:rPr>
        <w:t>фосфат-иона</w:t>
      </w:r>
      <w:proofErr w:type="gramEnd"/>
      <w:r w:rsidRPr="000D6C5A">
        <w:rPr>
          <w:bCs/>
          <w:color w:val="000000" w:themeColor="text1"/>
          <w:sz w:val="28"/>
          <w:szCs w:val="28"/>
        </w:rPr>
        <w:t xml:space="preserve"> (а), фосфора общего (б), </w:t>
      </w:r>
      <w:r w:rsidRPr="000D6C5A">
        <w:rPr>
          <w:bCs/>
          <w:color w:val="000000" w:themeColor="text1"/>
          <w:sz w:val="28"/>
          <w:szCs w:val="28"/>
        </w:rPr>
        <w:br/>
        <w:t xml:space="preserve">нитрит-иона (в), аммоний-иона (г) в воде </w:t>
      </w:r>
      <w:r w:rsidRPr="000D6C5A">
        <w:rPr>
          <w:color w:val="000000"/>
          <w:sz w:val="28"/>
          <w:szCs w:val="28"/>
        </w:rPr>
        <w:t>р</w:t>
      </w:r>
      <w:r w:rsidRPr="000D6C5A">
        <w:rPr>
          <w:sz w:val="28"/>
          <w:szCs w:val="28"/>
        </w:rPr>
        <w:t>. </w:t>
      </w:r>
      <w:proofErr w:type="spellStart"/>
      <w:r w:rsidRPr="000D6C5A">
        <w:rPr>
          <w:sz w:val="28"/>
          <w:szCs w:val="28"/>
        </w:rPr>
        <w:t>Ясельда</w:t>
      </w:r>
      <w:proofErr w:type="spellEnd"/>
      <w:r w:rsidRPr="000D6C5A">
        <w:rPr>
          <w:sz w:val="28"/>
          <w:szCs w:val="28"/>
        </w:rPr>
        <w:t xml:space="preserve"> ниже г. Береза </w:t>
      </w:r>
      <w:r w:rsidRPr="000D6C5A">
        <w:rPr>
          <w:bCs/>
          <w:color w:val="000000" w:themeColor="text1"/>
          <w:sz w:val="28"/>
          <w:szCs w:val="28"/>
        </w:rPr>
        <w:t xml:space="preserve">в </w:t>
      </w:r>
      <w:r w:rsidR="000D6C5A" w:rsidRPr="000D6C5A">
        <w:rPr>
          <w:noProof/>
          <w:sz w:val="28"/>
          <w:szCs w:val="28"/>
          <w:lang w:val="en-US"/>
        </w:rPr>
        <w:t>I</w:t>
      </w:r>
      <w:r w:rsidRPr="000D6C5A">
        <w:rPr>
          <w:bCs/>
          <w:color w:val="000000" w:themeColor="text1"/>
          <w:sz w:val="28"/>
          <w:szCs w:val="28"/>
        </w:rPr>
        <w:t> квартале 201</w:t>
      </w:r>
      <w:r w:rsidR="000D6C5A" w:rsidRPr="000D6C5A">
        <w:rPr>
          <w:bCs/>
          <w:color w:val="000000" w:themeColor="text1"/>
          <w:sz w:val="28"/>
          <w:szCs w:val="28"/>
        </w:rPr>
        <w:t>8</w:t>
      </w:r>
      <w:r w:rsidRPr="000D6C5A">
        <w:rPr>
          <w:sz w:val="28"/>
          <w:szCs w:val="28"/>
        </w:rPr>
        <w:t xml:space="preserve"> – </w:t>
      </w:r>
      <w:r w:rsidRPr="000D6C5A">
        <w:rPr>
          <w:bCs/>
          <w:color w:val="000000" w:themeColor="text1"/>
          <w:sz w:val="28"/>
          <w:szCs w:val="28"/>
        </w:rPr>
        <w:t>202</w:t>
      </w:r>
      <w:r w:rsidR="000D6C5A" w:rsidRPr="000D6C5A">
        <w:rPr>
          <w:bCs/>
          <w:color w:val="000000" w:themeColor="text1"/>
          <w:sz w:val="28"/>
          <w:szCs w:val="28"/>
        </w:rPr>
        <w:t>2</w:t>
      </w:r>
      <w:r w:rsidRPr="000D6C5A">
        <w:rPr>
          <w:bCs/>
          <w:color w:val="000000" w:themeColor="text1"/>
          <w:sz w:val="28"/>
          <w:szCs w:val="28"/>
        </w:rPr>
        <w:t xml:space="preserve"> гг.</w:t>
      </w:r>
    </w:p>
    <w:p w:rsidR="00D423BA" w:rsidRPr="00D423BA" w:rsidRDefault="00D423BA" w:rsidP="00D423BA">
      <w:pPr>
        <w:jc w:val="center"/>
        <w:rPr>
          <w:bCs/>
          <w:color w:val="000000" w:themeColor="text1"/>
          <w:sz w:val="28"/>
          <w:szCs w:val="28"/>
          <w:highlight w:val="yellow"/>
        </w:rPr>
      </w:pPr>
    </w:p>
    <w:p w:rsidR="00D423BA" w:rsidRPr="00D423BA" w:rsidRDefault="00D423BA" w:rsidP="00D423BA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D423BA">
        <w:rPr>
          <w:sz w:val="28"/>
          <w:szCs w:val="28"/>
        </w:rPr>
        <w:t>Максимальные концентрации металлов зафиксированы: по железу общему (до 3,6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7 ПДК) и меди (до </w:t>
      </w:r>
      <w:r w:rsidRPr="00D423BA">
        <w:rPr>
          <w:color w:val="000000"/>
          <w:sz w:val="28"/>
          <w:szCs w:val="28"/>
        </w:rPr>
        <w:t>0,0054</w:t>
      </w:r>
      <w:r w:rsidRPr="00D423BA">
        <w:rPr>
          <w:sz w:val="28"/>
          <w:szCs w:val="28"/>
        </w:rPr>
        <w:t>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1,3 ПДК) в </w:t>
      </w:r>
      <w:r w:rsidRPr="00D423BA">
        <w:rPr>
          <w:color w:val="000000"/>
          <w:sz w:val="28"/>
          <w:szCs w:val="28"/>
        </w:rPr>
        <w:t>марте</w:t>
      </w:r>
      <w:r w:rsidRPr="00D423BA">
        <w:rPr>
          <w:sz w:val="28"/>
          <w:szCs w:val="28"/>
        </w:rPr>
        <w:t>, марганцу (до 0,373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>, 9,3 ПДК)</w:t>
      </w:r>
      <w:r w:rsidRPr="00D423BA">
        <w:rPr>
          <w:color w:val="000000"/>
          <w:sz w:val="28"/>
          <w:szCs w:val="28"/>
        </w:rPr>
        <w:t xml:space="preserve"> в феврале</w:t>
      </w:r>
      <w:r w:rsidRPr="00D423BA">
        <w:rPr>
          <w:sz w:val="28"/>
          <w:szCs w:val="28"/>
        </w:rPr>
        <w:t xml:space="preserve"> в воде </w:t>
      </w:r>
      <w:r w:rsidRPr="00D423BA">
        <w:rPr>
          <w:color w:val="000000"/>
          <w:sz w:val="28"/>
          <w:szCs w:val="28"/>
        </w:rPr>
        <w:t>р. </w:t>
      </w:r>
      <w:proofErr w:type="spellStart"/>
      <w:r w:rsidRPr="00D423BA">
        <w:rPr>
          <w:color w:val="000000"/>
          <w:sz w:val="28"/>
          <w:szCs w:val="28"/>
        </w:rPr>
        <w:t>Цна</w:t>
      </w:r>
      <w:proofErr w:type="spellEnd"/>
      <w:r w:rsidRPr="00D423BA">
        <w:rPr>
          <w:color w:val="000000"/>
          <w:sz w:val="28"/>
          <w:szCs w:val="28"/>
        </w:rPr>
        <w:t xml:space="preserve"> </w:t>
      </w:r>
      <w:proofErr w:type="spellStart"/>
      <w:r w:rsidRPr="00D423BA">
        <w:rPr>
          <w:color w:val="000000"/>
          <w:sz w:val="28"/>
          <w:szCs w:val="28"/>
        </w:rPr>
        <w:t>н.п</w:t>
      </w:r>
      <w:proofErr w:type="spellEnd"/>
      <w:r w:rsidRPr="00D423BA">
        <w:rPr>
          <w:color w:val="000000"/>
          <w:sz w:val="28"/>
          <w:szCs w:val="28"/>
        </w:rPr>
        <w:t>. </w:t>
      </w:r>
      <w:proofErr w:type="spellStart"/>
      <w:r w:rsidRPr="00D423BA">
        <w:rPr>
          <w:color w:val="000000"/>
          <w:sz w:val="28"/>
          <w:szCs w:val="28"/>
        </w:rPr>
        <w:t>Дятловичи</w:t>
      </w:r>
      <w:proofErr w:type="spellEnd"/>
      <w:r w:rsidRPr="00D423BA">
        <w:rPr>
          <w:sz w:val="28"/>
          <w:szCs w:val="28"/>
        </w:rPr>
        <w:t>, по цинку (до </w:t>
      </w:r>
      <w:r w:rsidRPr="00D423BA">
        <w:rPr>
          <w:color w:val="000000"/>
          <w:sz w:val="28"/>
          <w:szCs w:val="28"/>
        </w:rPr>
        <w:t>0,022 </w:t>
      </w:r>
      <w:r w:rsidRPr="00D423BA">
        <w:rPr>
          <w:sz w:val="28"/>
          <w:szCs w:val="28"/>
        </w:rPr>
        <w:t>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, </w:t>
      </w:r>
      <w:r w:rsidRPr="00D423BA">
        <w:rPr>
          <w:color w:val="000000"/>
          <w:sz w:val="28"/>
          <w:szCs w:val="28"/>
        </w:rPr>
        <w:t>1,7 </w:t>
      </w:r>
      <w:r w:rsidRPr="00D423BA">
        <w:rPr>
          <w:sz w:val="28"/>
          <w:szCs w:val="28"/>
        </w:rPr>
        <w:t xml:space="preserve">ПДК) в воде </w:t>
      </w:r>
      <w:r w:rsidRPr="00D423BA">
        <w:rPr>
          <w:color w:val="000000"/>
          <w:sz w:val="28"/>
          <w:szCs w:val="28"/>
        </w:rPr>
        <w:t>р. </w:t>
      </w:r>
      <w:proofErr w:type="spellStart"/>
      <w:r w:rsidRPr="00D423BA">
        <w:rPr>
          <w:color w:val="000000"/>
          <w:sz w:val="28"/>
          <w:szCs w:val="28"/>
        </w:rPr>
        <w:t>Доколька</w:t>
      </w:r>
      <w:proofErr w:type="spellEnd"/>
      <w:r w:rsidRPr="00D423BA">
        <w:rPr>
          <w:color w:val="000000"/>
          <w:sz w:val="28"/>
          <w:szCs w:val="28"/>
        </w:rPr>
        <w:t xml:space="preserve"> в феврале</w:t>
      </w:r>
      <w:r w:rsidRPr="00D423BA">
        <w:rPr>
          <w:sz w:val="28"/>
          <w:szCs w:val="28"/>
        </w:rPr>
        <w:t>.</w:t>
      </w:r>
    </w:p>
    <w:p w:rsidR="00D423BA" w:rsidRPr="00D423BA" w:rsidRDefault="00D423BA" w:rsidP="00D423B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D423BA">
        <w:rPr>
          <w:sz w:val="28"/>
          <w:szCs w:val="28"/>
        </w:rPr>
        <w:t>Содержание нефтепродуктов и синтетических поверхностно-активных веществ не превышало нормативы качества воды (0,05 мг/дм</w:t>
      </w:r>
      <w:r w:rsidRPr="00D423BA">
        <w:rPr>
          <w:sz w:val="28"/>
          <w:szCs w:val="28"/>
          <w:vertAlign w:val="superscript"/>
        </w:rPr>
        <w:t xml:space="preserve">3 </w:t>
      </w:r>
      <w:r w:rsidRPr="00D423BA">
        <w:rPr>
          <w:sz w:val="28"/>
          <w:szCs w:val="28"/>
        </w:rPr>
        <w:t>и 0,1 мг/дм</w:t>
      </w:r>
      <w:r w:rsidRPr="00D423BA">
        <w:rPr>
          <w:sz w:val="28"/>
          <w:szCs w:val="28"/>
          <w:vertAlign w:val="superscript"/>
        </w:rPr>
        <w:t>3</w:t>
      </w:r>
      <w:r w:rsidRPr="00D423BA">
        <w:rPr>
          <w:sz w:val="28"/>
          <w:szCs w:val="28"/>
        </w:rPr>
        <w:t xml:space="preserve"> соответственно).</w:t>
      </w:r>
      <w:r w:rsidRPr="00D423BA">
        <w:rPr>
          <w:rFonts w:eastAsia="Calibri"/>
          <w:sz w:val="28"/>
          <w:szCs w:val="28"/>
          <w:lang w:eastAsia="en-US"/>
        </w:rPr>
        <w:t xml:space="preserve"> </w:t>
      </w:r>
    </w:p>
    <w:p w:rsidR="00D423BA" w:rsidRPr="00D423BA" w:rsidRDefault="00D423BA" w:rsidP="00D423BA"/>
    <w:p w:rsidR="007824B4" w:rsidRPr="000839CA" w:rsidRDefault="007824B4" w:rsidP="00FE30B0">
      <w:pPr>
        <w:ind w:firstLine="709"/>
        <w:jc w:val="both"/>
        <w:rPr>
          <w:sz w:val="28"/>
          <w:szCs w:val="28"/>
          <w:highlight w:val="yellow"/>
        </w:rPr>
      </w:pPr>
    </w:p>
    <w:p w:rsidR="003C57B4" w:rsidRPr="000839CA" w:rsidRDefault="00FE3D70" w:rsidP="00B32021">
      <w:pPr>
        <w:jc w:val="center"/>
        <w:rPr>
          <w:b/>
          <w:sz w:val="32"/>
          <w:szCs w:val="32"/>
          <w:highlight w:val="yellow"/>
        </w:rPr>
      </w:pPr>
      <w:r w:rsidRPr="000839CA">
        <w:rPr>
          <w:b/>
          <w:sz w:val="28"/>
          <w:szCs w:val="28"/>
          <w:highlight w:val="yellow"/>
        </w:rPr>
        <w:br w:type="page"/>
      </w:r>
    </w:p>
    <w:p w:rsidR="00B32021" w:rsidRPr="000839CA" w:rsidRDefault="00B32021" w:rsidP="000839CA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РАДИАЦИОННАЯ ОБСТАНОВКА НА </w:t>
      </w:r>
      <w:r w:rsidR="000839CA" w:rsidRPr="000839CA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ТЕРРИТОРИИ РЕСПУБЛИКИ БЕЛАРУСЬ</w:t>
      </w:r>
    </w:p>
    <w:p w:rsidR="00B32021" w:rsidRPr="000839CA" w:rsidRDefault="00B32021" w:rsidP="00B32021">
      <w:pPr>
        <w:pStyle w:val="ac"/>
        <w:tabs>
          <w:tab w:val="clear" w:pos="4536"/>
          <w:tab w:val="clear" w:pos="9072"/>
        </w:tabs>
        <w:rPr>
          <w:sz w:val="28"/>
          <w:highlight w:val="yellow"/>
        </w:rPr>
      </w:pPr>
    </w:p>
    <w:p w:rsidR="00E8333D" w:rsidRPr="00BB1517" w:rsidRDefault="00E8333D" w:rsidP="00E8333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B1517">
        <w:rPr>
          <w:b w:val="0"/>
          <w:sz w:val="28"/>
          <w:szCs w:val="28"/>
        </w:rPr>
        <w:t>Радиационный мониторинг в Республике Беларусь проводи</w:t>
      </w:r>
      <w:r>
        <w:rPr>
          <w:b w:val="0"/>
          <w:sz w:val="28"/>
          <w:szCs w:val="28"/>
        </w:rPr>
        <w:t>т</w:t>
      </w:r>
      <w:r w:rsidRPr="00BB1517">
        <w:rPr>
          <w:b w:val="0"/>
          <w:sz w:val="28"/>
          <w:szCs w:val="28"/>
        </w:rPr>
        <w:t xml:space="preserve">ся в соответствии с «Инструкцией </w:t>
      </w:r>
      <w:r>
        <w:rPr>
          <w:b w:val="0"/>
          <w:sz w:val="28"/>
          <w:szCs w:val="28"/>
        </w:rPr>
        <w:t>п</w:t>
      </w:r>
      <w:r w:rsidRPr="00BB1517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технологии работ по организации и проведению</w:t>
      </w:r>
      <w:r w:rsidRPr="00BB1517">
        <w:rPr>
          <w:b w:val="0"/>
          <w:sz w:val="28"/>
          <w:szCs w:val="28"/>
        </w:rPr>
        <w:t xml:space="preserve"> радиационного мониторинга», утвержденной приказом Министерства природных ресурсов и охраны окружающей среды Республики Беларусь от </w:t>
      </w:r>
      <w:r>
        <w:rPr>
          <w:b w:val="0"/>
          <w:sz w:val="28"/>
          <w:szCs w:val="28"/>
        </w:rPr>
        <w:t>30.04</w:t>
      </w:r>
      <w:r w:rsidRPr="00BB1517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21</w:t>
      </w:r>
      <w:r w:rsidRPr="00BB1517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151</w:t>
      </w:r>
      <w:r w:rsidRPr="00BB1517">
        <w:rPr>
          <w:b w:val="0"/>
          <w:sz w:val="28"/>
          <w:szCs w:val="28"/>
        </w:rPr>
        <w:t xml:space="preserve"> – ОД.</w:t>
      </w:r>
    </w:p>
    <w:p w:rsidR="00E8333D" w:rsidRPr="001C2704" w:rsidRDefault="00E8333D" w:rsidP="00E8333D">
      <w:pPr>
        <w:pStyle w:val="a3"/>
        <w:ind w:firstLine="708"/>
        <w:rPr>
          <w:bCs/>
          <w:color w:val="000000"/>
          <w:szCs w:val="28"/>
        </w:rPr>
      </w:pPr>
      <w:r w:rsidRPr="00A069E0">
        <w:rPr>
          <w:bCs/>
          <w:color w:val="000000"/>
          <w:szCs w:val="28"/>
        </w:rPr>
        <w:t>На территории Республики Беларусь в</w:t>
      </w:r>
      <w:r>
        <w:rPr>
          <w:bCs/>
          <w:color w:val="000000"/>
          <w:szCs w:val="28"/>
        </w:rPr>
        <w:t xml:space="preserve"> </w:t>
      </w:r>
      <w:r w:rsidR="001C2704" w:rsidRPr="00DA7A2F">
        <w:rPr>
          <w:noProof/>
          <w:szCs w:val="28"/>
          <w:lang w:val="en-US"/>
        </w:rPr>
        <w:t>I</w:t>
      </w:r>
      <w:r>
        <w:rPr>
          <w:bCs/>
          <w:color w:val="000000"/>
          <w:szCs w:val="28"/>
        </w:rPr>
        <w:t xml:space="preserve"> квартале </w:t>
      </w:r>
      <w:r w:rsidRPr="00A069E0">
        <w:rPr>
          <w:bCs/>
          <w:color w:val="000000"/>
          <w:szCs w:val="28"/>
        </w:rPr>
        <w:t>20</w:t>
      </w:r>
      <w:r>
        <w:rPr>
          <w:bCs/>
          <w:color w:val="000000"/>
          <w:szCs w:val="28"/>
        </w:rPr>
        <w:t>22</w:t>
      </w:r>
      <w:r w:rsidRPr="00A069E0">
        <w:rPr>
          <w:bCs/>
          <w:color w:val="000000"/>
          <w:szCs w:val="28"/>
        </w:rPr>
        <w:t xml:space="preserve"> г</w:t>
      </w:r>
      <w:r w:rsidR="001C2704">
        <w:rPr>
          <w:bCs/>
          <w:color w:val="000000"/>
          <w:szCs w:val="28"/>
        </w:rPr>
        <w:t>.</w:t>
      </w:r>
      <w:r w:rsidRPr="00A069E0">
        <w:rPr>
          <w:bCs/>
          <w:color w:val="000000"/>
          <w:szCs w:val="28"/>
        </w:rPr>
        <w:t xml:space="preserve"> </w:t>
      </w:r>
      <w:r w:rsidRPr="001C2704">
        <w:rPr>
          <w:bCs/>
          <w:color w:val="000000"/>
          <w:szCs w:val="28"/>
        </w:rPr>
        <w:t>функционировали пункты наблюдений радиационного мониторинга атмосферного воздуха, включающие:</w:t>
      </w:r>
    </w:p>
    <w:p w:rsidR="00E8333D" w:rsidRPr="001C2704" w:rsidRDefault="00E8333D" w:rsidP="00E8333D">
      <w:pPr>
        <w:pStyle w:val="a3"/>
        <w:ind w:firstLine="708"/>
        <w:rPr>
          <w:bCs/>
          <w:color w:val="000000"/>
          <w:szCs w:val="28"/>
        </w:rPr>
      </w:pPr>
      <w:r w:rsidRPr="001C2704">
        <w:rPr>
          <w:bCs/>
          <w:color w:val="000000"/>
          <w:szCs w:val="28"/>
        </w:rPr>
        <w:t>41 пункт наблюдений, на которых ежедневно проводятся измерения мощности дозы гамма-излучения (далее – МД);</w:t>
      </w:r>
    </w:p>
    <w:p w:rsidR="00E8333D" w:rsidRPr="00A069E0" w:rsidRDefault="00E8333D" w:rsidP="00E8333D">
      <w:pPr>
        <w:pStyle w:val="a3"/>
        <w:ind w:firstLine="708"/>
        <w:rPr>
          <w:bCs/>
          <w:color w:val="000000"/>
          <w:szCs w:val="28"/>
        </w:rPr>
      </w:pPr>
      <w:r w:rsidRPr="001C2704">
        <w:rPr>
          <w:bCs/>
          <w:color w:val="000000"/>
          <w:szCs w:val="28"/>
        </w:rPr>
        <w:t>25 пунктов наблюдений</w:t>
      </w:r>
      <w:r w:rsidRPr="00A069E0">
        <w:rPr>
          <w:bCs/>
          <w:color w:val="000000"/>
          <w:szCs w:val="28"/>
        </w:rPr>
        <w:t>, на которых проводятся наблюдения за естественными выпадениями из атмосферы (отбор проб проводится с помощью горизонтальных планш</w:t>
      </w:r>
      <w:r w:rsidR="007A101C">
        <w:rPr>
          <w:bCs/>
          <w:color w:val="000000"/>
          <w:szCs w:val="28"/>
        </w:rPr>
        <w:t>етов ежедневно на 7</w:t>
      </w:r>
      <w:r w:rsidRPr="00A069E0">
        <w:rPr>
          <w:bCs/>
          <w:color w:val="000000"/>
          <w:szCs w:val="28"/>
        </w:rPr>
        <w:t xml:space="preserve"> пунктах, расположенных в зонах влияния работающих АЭС, на остальных пунктах наблюдений – 1 раз в 10 дней);</w:t>
      </w:r>
    </w:p>
    <w:p w:rsidR="00E8333D" w:rsidRPr="00A069E0" w:rsidRDefault="00E8333D" w:rsidP="00E8333D">
      <w:pPr>
        <w:pStyle w:val="a3"/>
        <w:ind w:firstLine="708"/>
        <w:rPr>
          <w:bCs/>
          <w:color w:val="000000"/>
          <w:szCs w:val="28"/>
        </w:rPr>
      </w:pPr>
      <w:r w:rsidRPr="00A069E0">
        <w:rPr>
          <w:bCs/>
          <w:color w:val="000000"/>
          <w:szCs w:val="28"/>
        </w:rPr>
        <w:t>10</w:t>
      </w:r>
      <w:r w:rsidRPr="00A069E0">
        <w:rPr>
          <w:bCs/>
          <w:color w:val="000000"/>
          <w:szCs w:val="28"/>
          <w:lang w:val="x-none"/>
        </w:rPr>
        <w:t xml:space="preserve"> пункт</w:t>
      </w:r>
      <w:r w:rsidRPr="00A069E0">
        <w:rPr>
          <w:bCs/>
          <w:color w:val="000000"/>
          <w:szCs w:val="28"/>
        </w:rPr>
        <w:t>ов</w:t>
      </w:r>
      <w:r w:rsidRPr="00A069E0">
        <w:rPr>
          <w:bCs/>
          <w:color w:val="000000"/>
          <w:szCs w:val="28"/>
          <w:lang w:val="x-none"/>
        </w:rPr>
        <w:t xml:space="preserve"> наблюдений, расположенных в городах Браслав, Гомель, Минск, Могилев, Мозырь, Мстиславль</w:t>
      </w:r>
      <w:r w:rsidRPr="00A069E0">
        <w:rPr>
          <w:bCs/>
          <w:color w:val="000000"/>
          <w:szCs w:val="28"/>
        </w:rPr>
        <w:t xml:space="preserve">, </w:t>
      </w:r>
      <w:r w:rsidRPr="00A069E0">
        <w:rPr>
          <w:bCs/>
          <w:color w:val="000000"/>
          <w:szCs w:val="28"/>
          <w:lang w:val="x-none"/>
        </w:rPr>
        <w:t>Пинск</w:t>
      </w:r>
      <w:r w:rsidRPr="00A069E0">
        <w:rPr>
          <w:bCs/>
          <w:color w:val="000000"/>
          <w:szCs w:val="28"/>
        </w:rPr>
        <w:t xml:space="preserve">, </w:t>
      </w:r>
      <w:proofErr w:type="spellStart"/>
      <w:r w:rsidRPr="00A069E0">
        <w:rPr>
          <w:bCs/>
          <w:color w:val="000000"/>
          <w:szCs w:val="28"/>
        </w:rPr>
        <w:t>Лынтупы</w:t>
      </w:r>
      <w:proofErr w:type="spellEnd"/>
      <w:r w:rsidRPr="00A069E0">
        <w:rPr>
          <w:bCs/>
          <w:color w:val="000000"/>
          <w:szCs w:val="28"/>
        </w:rPr>
        <w:t xml:space="preserve">, Нарочь и Ошмяны, на которых </w:t>
      </w:r>
      <w:r w:rsidRPr="00A069E0">
        <w:rPr>
          <w:bCs/>
          <w:color w:val="000000"/>
          <w:szCs w:val="28"/>
          <w:lang w:val="x-none"/>
        </w:rPr>
        <w:t>провод</w:t>
      </w:r>
      <w:r w:rsidRPr="00A069E0">
        <w:rPr>
          <w:bCs/>
          <w:color w:val="000000"/>
          <w:szCs w:val="28"/>
        </w:rPr>
        <w:t>ятся</w:t>
      </w:r>
      <w:r w:rsidRPr="00A069E0">
        <w:rPr>
          <w:bCs/>
          <w:color w:val="000000"/>
          <w:szCs w:val="28"/>
          <w:lang w:val="x-none"/>
        </w:rPr>
        <w:t xml:space="preserve"> </w:t>
      </w:r>
      <w:r w:rsidRPr="00A069E0">
        <w:rPr>
          <w:bCs/>
          <w:color w:val="000000"/>
          <w:szCs w:val="28"/>
        </w:rPr>
        <w:t>наблюдения за</w:t>
      </w:r>
      <w:r w:rsidRPr="00A069E0">
        <w:rPr>
          <w:bCs/>
          <w:color w:val="000000"/>
          <w:szCs w:val="28"/>
          <w:lang w:val="x-none"/>
        </w:rPr>
        <w:t xml:space="preserve"> радиоактивны</w:t>
      </w:r>
      <w:r w:rsidRPr="00A069E0">
        <w:rPr>
          <w:bCs/>
          <w:color w:val="000000"/>
          <w:szCs w:val="28"/>
        </w:rPr>
        <w:t>ми</w:t>
      </w:r>
      <w:r w:rsidRPr="00A069E0">
        <w:rPr>
          <w:bCs/>
          <w:color w:val="000000"/>
          <w:szCs w:val="28"/>
          <w:lang w:val="x-none"/>
        </w:rPr>
        <w:t xml:space="preserve"> аэрозол</w:t>
      </w:r>
      <w:r w:rsidRPr="00A069E0">
        <w:rPr>
          <w:bCs/>
          <w:color w:val="000000"/>
          <w:szCs w:val="28"/>
        </w:rPr>
        <w:t>ями</w:t>
      </w:r>
      <w:r w:rsidRPr="00A069E0">
        <w:rPr>
          <w:bCs/>
          <w:color w:val="000000"/>
          <w:szCs w:val="28"/>
          <w:lang w:val="x-none"/>
        </w:rPr>
        <w:t xml:space="preserve"> в</w:t>
      </w:r>
      <w:r w:rsidRPr="00A069E0">
        <w:rPr>
          <w:bCs/>
          <w:color w:val="000000"/>
          <w:szCs w:val="28"/>
        </w:rPr>
        <w:t xml:space="preserve"> </w:t>
      </w:r>
      <w:r w:rsidRPr="00A069E0">
        <w:rPr>
          <w:bCs/>
          <w:color w:val="000000"/>
          <w:szCs w:val="28"/>
          <w:lang w:val="x-none"/>
        </w:rPr>
        <w:t xml:space="preserve">приземном слое атмосферы </w:t>
      </w:r>
      <w:r w:rsidRPr="00A069E0">
        <w:rPr>
          <w:bCs/>
          <w:color w:val="000000"/>
          <w:szCs w:val="28"/>
        </w:rPr>
        <w:t xml:space="preserve">(отбор проб проводится </w:t>
      </w:r>
      <w:r w:rsidRPr="00A069E0">
        <w:rPr>
          <w:bCs/>
          <w:color w:val="000000"/>
          <w:szCs w:val="28"/>
          <w:lang w:val="x-none"/>
        </w:rPr>
        <w:t>с использованием фильтровентиляционных установок</w:t>
      </w:r>
      <w:r w:rsidRPr="00A069E0">
        <w:rPr>
          <w:bCs/>
          <w:color w:val="000000"/>
          <w:szCs w:val="28"/>
        </w:rPr>
        <w:t xml:space="preserve"> на 9 пунктах наблюдений ежедневно, на пункте наблюдений г. Могилев – 1 раз в 10 дней)</w:t>
      </w:r>
      <w:r w:rsidRPr="00A069E0">
        <w:rPr>
          <w:bCs/>
          <w:color w:val="000000"/>
          <w:szCs w:val="28"/>
          <w:lang w:val="x-none"/>
        </w:rPr>
        <w:t xml:space="preserve">. </w:t>
      </w:r>
    </w:p>
    <w:p w:rsidR="00E8333D" w:rsidRPr="00BB1517" w:rsidRDefault="00E8333D" w:rsidP="00E8333D">
      <w:pPr>
        <w:ind w:firstLine="708"/>
        <w:jc w:val="both"/>
        <w:rPr>
          <w:sz w:val="28"/>
          <w:szCs w:val="28"/>
        </w:rPr>
      </w:pPr>
      <w:r w:rsidRPr="00BB1517">
        <w:rPr>
          <w:sz w:val="28"/>
          <w:szCs w:val="28"/>
        </w:rPr>
        <w:t xml:space="preserve">В пробах естественных выпадений из атмосферы и аэрозолей определялась суммарная бета-активность; в месячных пробах аэрозолей и в месячных пробах естественных атмосферных выпадений,  объединенных по территориальному признаку, – содержание гамма-излучающих радионуклидов. </w:t>
      </w:r>
    </w:p>
    <w:p w:rsidR="00E8333D" w:rsidRPr="001C2704" w:rsidRDefault="00E8333D" w:rsidP="00E8333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B1517">
        <w:rPr>
          <w:color w:val="000000"/>
          <w:sz w:val="28"/>
          <w:szCs w:val="28"/>
        </w:rPr>
        <w:t xml:space="preserve">Результаты измерений МД гамма-излучения, суммарной бета-активности естественных выпадений из атмосферы и радиоактивных аэрозолей в воздухе, а также содержание гамма-излучающих радионуклидов в </w:t>
      </w:r>
      <w:r w:rsidRPr="001C2704">
        <w:rPr>
          <w:color w:val="000000"/>
          <w:sz w:val="28"/>
          <w:szCs w:val="28"/>
        </w:rPr>
        <w:t>объединенных пробах внесены в соответствующие базы данных.</w:t>
      </w:r>
      <w:proofErr w:type="gramEnd"/>
    </w:p>
    <w:p w:rsidR="00E8333D" w:rsidRPr="001C2704" w:rsidRDefault="00E8333D" w:rsidP="00E8333D">
      <w:pPr>
        <w:ind w:firstLine="708"/>
        <w:jc w:val="both"/>
        <w:rPr>
          <w:sz w:val="28"/>
          <w:szCs w:val="28"/>
        </w:rPr>
      </w:pPr>
      <w:bookmarkStart w:id="1" w:name="OLE_LINK2"/>
      <w:r w:rsidRPr="001C2704">
        <w:rPr>
          <w:sz w:val="28"/>
          <w:szCs w:val="28"/>
        </w:rPr>
        <w:t xml:space="preserve">В </w:t>
      </w:r>
      <w:r w:rsidR="001C2704" w:rsidRPr="001C2704">
        <w:rPr>
          <w:noProof/>
          <w:sz w:val="28"/>
          <w:szCs w:val="28"/>
          <w:lang w:val="en-US"/>
        </w:rPr>
        <w:t>I</w:t>
      </w:r>
      <w:r w:rsidRPr="001C2704">
        <w:rPr>
          <w:sz w:val="28"/>
          <w:szCs w:val="28"/>
        </w:rPr>
        <w:t xml:space="preserve"> квартале 2022  г</w:t>
      </w:r>
      <w:r w:rsidR="001C2704" w:rsidRPr="001C2704">
        <w:rPr>
          <w:sz w:val="28"/>
          <w:szCs w:val="28"/>
        </w:rPr>
        <w:t>.</w:t>
      </w:r>
      <w:r w:rsidRPr="001C2704">
        <w:rPr>
          <w:sz w:val="28"/>
          <w:szCs w:val="28"/>
        </w:rPr>
        <w:t xml:space="preserve"> </w:t>
      </w:r>
      <w:r w:rsidRPr="001C2704">
        <w:rPr>
          <w:sz w:val="28"/>
          <w:szCs w:val="24"/>
        </w:rPr>
        <w:t>радиационная обстановка на территории республики оставалась стабильно</w:t>
      </w:r>
      <w:bookmarkEnd w:id="1"/>
      <w:r w:rsidRPr="001C2704">
        <w:rPr>
          <w:sz w:val="28"/>
          <w:szCs w:val="24"/>
        </w:rPr>
        <w:t>й</w:t>
      </w:r>
      <w:r w:rsidRPr="001C2704">
        <w:rPr>
          <w:sz w:val="28"/>
          <w:szCs w:val="28"/>
        </w:rPr>
        <w:t>, не выявлено ни одного случая превышения уровней МД над установившимися многолетними значениями.</w:t>
      </w:r>
    </w:p>
    <w:p w:rsidR="00E8333D" w:rsidRPr="00BB1517" w:rsidRDefault="00E8333D" w:rsidP="00E8333D">
      <w:pPr>
        <w:ind w:firstLine="708"/>
        <w:jc w:val="both"/>
        <w:rPr>
          <w:sz w:val="28"/>
          <w:szCs w:val="28"/>
        </w:rPr>
      </w:pPr>
      <w:r w:rsidRPr="001C2704">
        <w:rPr>
          <w:sz w:val="28"/>
          <w:szCs w:val="28"/>
        </w:rPr>
        <w:t xml:space="preserve">Средние за </w:t>
      </w:r>
      <w:r w:rsidR="001C2704" w:rsidRPr="001C2704">
        <w:rPr>
          <w:noProof/>
          <w:sz w:val="28"/>
          <w:szCs w:val="28"/>
          <w:lang w:val="en-US"/>
        </w:rPr>
        <w:t>I</w:t>
      </w:r>
      <w:r w:rsidRPr="001C2704">
        <w:rPr>
          <w:sz w:val="28"/>
          <w:szCs w:val="28"/>
        </w:rPr>
        <w:t xml:space="preserve"> квартал 2022 г</w:t>
      </w:r>
      <w:r w:rsidR="001C2704" w:rsidRPr="001C2704">
        <w:rPr>
          <w:sz w:val="28"/>
          <w:szCs w:val="28"/>
        </w:rPr>
        <w:t>.</w:t>
      </w:r>
      <w:r w:rsidRPr="001C2704">
        <w:rPr>
          <w:sz w:val="28"/>
          <w:szCs w:val="28"/>
        </w:rPr>
        <w:t xml:space="preserve"> значения МД гамма-излучения в пунктах наблюдений Брестской, Витебской, Гродненской и Минской областей не превышали </w:t>
      </w:r>
      <w:r w:rsidRPr="001C2704">
        <w:rPr>
          <w:color w:val="000000"/>
          <w:sz w:val="28"/>
          <w:szCs w:val="28"/>
        </w:rPr>
        <w:t>0,10</w:t>
      </w:r>
      <w:r w:rsidRPr="001C2704">
        <w:rPr>
          <w:sz w:val="28"/>
          <w:szCs w:val="28"/>
        </w:rPr>
        <w:t xml:space="preserve"> </w:t>
      </w:r>
      <w:proofErr w:type="spellStart"/>
      <w:r w:rsidRPr="001C2704">
        <w:rPr>
          <w:sz w:val="28"/>
          <w:szCs w:val="28"/>
        </w:rPr>
        <w:t>мкЗв</w:t>
      </w:r>
      <w:proofErr w:type="spellEnd"/>
      <w:r w:rsidRPr="001C2704">
        <w:rPr>
          <w:sz w:val="28"/>
          <w:szCs w:val="28"/>
        </w:rPr>
        <w:t xml:space="preserve">/ч (10 </w:t>
      </w:r>
      <w:proofErr w:type="spellStart"/>
      <w:r w:rsidRPr="001C2704">
        <w:rPr>
          <w:sz w:val="28"/>
          <w:szCs w:val="28"/>
        </w:rPr>
        <w:t>мкР</w:t>
      </w:r>
      <w:proofErr w:type="spellEnd"/>
      <w:r w:rsidRPr="001C2704">
        <w:rPr>
          <w:sz w:val="28"/>
          <w:szCs w:val="28"/>
        </w:rPr>
        <w:t>/ч). Результаты контроля радиационной обстановки на пунктах наблюдений</w:t>
      </w:r>
      <w:r w:rsidRPr="00BB1517">
        <w:rPr>
          <w:sz w:val="28"/>
          <w:szCs w:val="28"/>
        </w:rPr>
        <w:t xml:space="preserve"> Гомельской и Могилевской областей представлены в таблице </w:t>
      </w:r>
      <w:r w:rsidR="001C2704">
        <w:rPr>
          <w:sz w:val="28"/>
          <w:szCs w:val="28"/>
        </w:rPr>
        <w:t>5</w:t>
      </w:r>
      <w:r w:rsidRPr="00BB1517">
        <w:rPr>
          <w:sz w:val="28"/>
          <w:szCs w:val="28"/>
        </w:rPr>
        <w:t>.</w:t>
      </w:r>
    </w:p>
    <w:p w:rsidR="00E8333D" w:rsidRDefault="00E8333D" w:rsidP="00E8333D">
      <w:pPr>
        <w:rPr>
          <w:color w:val="000000"/>
          <w:sz w:val="24"/>
          <w:szCs w:val="24"/>
        </w:rPr>
      </w:pPr>
    </w:p>
    <w:p w:rsidR="00E8333D" w:rsidRDefault="00E8333D" w:rsidP="00E8333D">
      <w:pPr>
        <w:rPr>
          <w:color w:val="000000"/>
          <w:sz w:val="24"/>
          <w:szCs w:val="24"/>
        </w:rPr>
      </w:pPr>
    </w:p>
    <w:p w:rsidR="00E8333D" w:rsidRDefault="00E8333D" w:rsidP="00E8333D">
      <w:pPr>
        <w:rPr>
          <w:color w:val="000000"/>
          <w:sz w:val="24"/>
          <w:szCs w:val="24"/>
        </w:rPr>
      </w:pPr>
    </w:p>
    <w:p w:rsidR="00E8333D" w:rsidRDefault="00E8333D" w:rsidP="00E8333D">
      <w:pPr>
        <w:rPr>
          <w:color w:val="000000"/>
          <w:sz w:val="24"/>
          <w:szCs w:val="24"/>
        </w:rPr>
      </w:pPr>
    </w:p>
    <w:p w:rsidR="00E8333D" w:rsidRDefault="00E8333D" w:rsidP="00E8333D">
      <w:pPr>
        <w:rPr>
          <w:color w:val="000000"/>
          <w:sz w:val="28"/>
          <w:szCs w:val="28"/>
        </w:rPr>
      </w:pPr>
      <w:r w:rsidRPr="007A101C">
        <w:rPr>
          <w:color w:val="000000"/>
          <w:sz w:val="28"/>
          <w:szCs w:val="28"/>
        </w:rPr>
        <w:lastRenderedPageBreak/>
        <w:t xml:space="preserve">Таблица </w:t>
      </w:r>
      <w:r w:rsidR="001C2704">
        <w:rPr>
          <w:color w:val="000000"/>
          <w:sz w:val="28"/>
          <w:szCs w:val="28"/>
        </w:rPr>
        <w:t>5</w:t>
      </w:r>
      <w:r w:rsidRPr="007A101C">
        <w:rPr>
          <w:color w:val="000000"/>
          <w:sz w:val="28"/>
          <w:szCs w:val="28"/>
        </w:rPr>
        <w:t xml:space="preserve"> – Средние значения МД гамма-излучения на пунктах наблюдений Гомельской и Могилевской областей </w:t>
      </w:r>
      <w:r w:rsidRPr="001C2704">
        <w:rPr>
          <w:color w:val="000000"/>
          <w:sz w:val="28"/>
          <w:szCs w:val="28"/>
        </w:rPr>
        <w:t xml:space="preserve">за </w:t>
      </w:r>
      <w:r w:rsidR="001C2704" w:rsidRPr="001C2704">
        <w:rPr>
          <w:noProof/>
          <w:sz w:val="28"/>
          <w:szCs w:val="28"/>
          <w:lang w:val="en-US"/>
        </w:rPr>
        <w:t>I</w:t>
      </w:r>
      <w:r w:rsidRPr="001C2704">
        <w:rPr>
          <w:color w:val="000000"/>
          <w:sz w:val="28"/>
          <w:szCs w:val="28"/>
        </w:rPr>
        <w:t xml:space="preserve"> квартал 2022 г.</w:t>
      </w:r>
    </w:p>
    <w:p w:rsidR="007A101C" w:rsidRPr="007A101C" w:rsidRDefault="007A101C" w:rsidP="00E8333D">
      <w:pPr>
        <w:rPr>
          <w:color w:val="000000"/>
          <w:sz w:val="28"/>
          <w:szCs w:val="28"/>
        </w:rPr>
      </w:pPr>
    </w:p>
    <w:tbl>
      <w:tblPr>
        <w:tblW w:w="902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9"/>
        <w:gridCol w:w="2722"/>
        <w:gridCol w:w="2501"/>
      </w:tblGrid>
      <w:tr w:rsidR="00E8333D" w:rsidRPr="001C2704" w:rsidTr="001C2704">
        <w:trPr>
          <w:cantSplit/>
          <w:trHeight w:val="176"/>
          <w:tblHeader/>
        </w:trPr>
        <w:tc>
          <w:tcPr>
            <w:tcW w:w="3799" w:type="dxa"/>
            <w:vMerge w:val="restart"/>
            <w:vAlign w:val="center"/>
          </w:tcPr>
          <w:p w:rsidR="00E8333D" w:rsidRPr="001C2704" w:rsidRDefault="00E8333D" w:rsidP="007A101C">
            <w:pPr>
              <w:pStyle w:val="8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Станция</w:t>
            </w:r>
          </w:p>
        </w:tc>
        <w:tc>
          <w:tcPr>
            <w:tcW w:w="5223" w:type="dxa"/>
            <w:gridSpan w:val="2"/>
            <w:vAlign w:val="center"/>
          </w:tcPr>
          <w:p w:rsidR="00E8333D" w:rsidRPr="001C2704" w:rsidRDefault="00E8333D" w:rsidP="007A101C">
            <w:pPr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 xml:space="preserve">Мощность дозы гамма-излучения </w:t>
            </w:r>
          </w:p>
        </w:tc>
      </w:tr>
      <w:tr w:rsidR="00E8333D" w:rsidRPr="001C2704" w:rsidTr="001C2704">
        <w:trPr>
          <w:cantSplit/>
          <w:trHeight w:val="175"/>
          <w:tblHeader/>
        </w:trPr>
        <w:tc>
          <w:tcPr>
            <w:tcW w:w="3799" w:type="dxa"/>
            <w:vMerge/>
            <w:vAlign w:val="center"/>
          </w:tcPr>
          <w:p w:rsidR="00E8333D" w:rsidRPr="001C2704" w:rsidRDefault="00E8333D" w:rsidP="007A101C">
            <w:pPr>
              <w:pStyle w:val="8"/>
              <w:rPr>
                <w:sz w:val="26"/>
                <w:szCs w:val="26"/>
              </w:rPr>
            </w:pPr>
          </w:p>
        </w:tc>
        <w:tc>
          <w:tcPr>
            <w:tcW w:w="2722" w:type="dxa"/>
            <w:vAlign w:val="center"/>
          </w:tcPr>
          <w:p w:rsidR="00E8333D" w:rsidRPr="001C2704" w:rsidRDefault="00E8333D" w:rsidP="007A101C">
            <w:pPr>
              <w:jc w:val="center"/>
              <w:rPr>
                <w:sz w:val="26"/>
                <w:szCs w:val="26"/>
              </w:rPr>
            </w:pPr>
            <w:proofErr w:type="spellStart"/>
            <w:r w:rsidRPr="001C2704">
              <w:rPr>
                <w:sz w:val="26"/>
                <w:szCs w:val="26"/>
              </w:rPr>
              <w:t>мкЗв</w:t>
            </w:r>
            <w:proofErr w:type="spellEnd"/>
            <w:r w:rsidRPr="001C2704">
              <w:rPr>
                <w:sz w:val="26"/>
                <w:szCs w:val="26"/>
              </w:rPr>
              <w:t xml:space="preserve">/ч 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jc w:val="center"/>
              <w:rPr>
                <w:sz w:val="26"/>
                <w:szCs w:val="26"/>
              </w:rPr>
            </w:pPr>
            <w:proofErr w:type="spellStart"/>
            <w:r w:rsidRPr="001C2704">
              <w:rPr>
                <w:sz w:val="26"/>
                <w:szCs w:val="26"/>
              </w:rPr>
              <w:t>мкР</w:t>
            </w:r>
            <w:proofErr w:type="spellEnd"/>
            <w:r w:rsidRPr="001C2704">
              <w:rPr>
                <w:sz w:val="26"/>
                <w:szCs w:val="26"/>
              </w:rPr>
              <w:t>/ч</w:t>
            </w:r>
          </w:p>
        </w:tc>
      </w:tr>
      <w:tr w:rsidR="00E8333D" w:rsidRPr="001C2704" w:rsidTr="001C2704">
        <w:trPr>
          <w:cantSplit/>
          <w:trHeight w:val="228"/>
        </w:trPr>
        <w:tc>
          <w:tcPr>
            <w:tcW w:w="9022" w:type="dxa"/>
            <w:gridSpan w:val="3"/>
            <w:vAlign w:val="center"/>
          </w:tcPr>
          <w:p w:rsidR="00E8333D" w:rsidRPr="001C2704" w:rsidRDefault="00E8333D" w:rsidP="007A101C">
            <w:pPr>
              <w:pStyle w:val="3"/>
              <w:spacing w:line="200" w:lineRule="atLeast"/>
              <w:rPr>
                <w:b/>
                <w:i/>
                <w:szCs w:val="26"/>
              </w:rPr>
            </w:pPr>
            <w:r w:rsidRPr="001C2704">
              <w:rPr>
                <w:b/>
                <w:i/>
                <w:szCs w:val="26"/>
              </w:rPr>
              <w:t>Гомельская область</w:t>
            </w:r>
          </w:p>
        </w:tc>
      </w:tr>
      <w:tr w:rsidR="00E8333D" w:rsidRPr="001C2704" w:rsidTr="001C2704">
        <w:trPr>
          <w:cantSplit/>
          <w:trHeight w:val="176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pStyle w:val="2"/>
              <w:spacing w:line="320" w:lineRule="exact"/>
              <w:ind w:firstLine="0"/>
              <w:jc w:val="lef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Брагин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0,47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47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pStyle w:val="7"/>
              <w:spacing w:line="32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Василевичи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 w:rsidRPr="001C2704">
              <w:rPr>
                <w:sz w:val="26"/>
                <w:szCs w:val="26"/>
              </w:rPr>
              <w:t>Глушковичи</w:t>
            </w:r>
            <w:proofErr w:type="spellEnd"/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 xml:space="preserve">10 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2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Гомель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Житковичи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Жлобин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Мозырь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10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 xml:space="preserve">Новая </w:t>
            </w:r>
            <w:proofErr w:type="spellStart"/>
            <w:r w:rsidRPr="001C2704">
              <w:rPr>
                <w:sz w:val="26"/>
                <w:szCs w:val="26"/>
              </w:rPr>
              <w:t>Иолча</w:t>
            </w:r>
            <w:proofErr w:type="spellEnd"/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10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Словечно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0,10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10</w:t>
            </w:r>
          </w:p>
        </w:tc>
      </w:tr>
      <w:tr w:rsidR="00E8333D" w:rsidRPr="001C2704" w:rsidTr="001C2704">
        <w:trPr>
          <w:trHeight w:val="134"/>
        </w:trPr>
        <w:tc>
          <w:tcPr>
            <w:tcW w:w="9022" w:type="dxa"/>
            <w:gridSpan w:val="3"/>
            <w:vAlign w:val="center"/>
          </w:tcPr>
          <w:p w:rsidR="00E8333D" w:rsidRPr="001C2704" w:rsidRDefault="00E8333D" w:rsidP="007A101C">
            <w:pPr>
              <w:pStyle w:val="3"/>
              <w:spacing w:line="200" w:lineRule="atLeast"/>
              <w:rPr>
                <w:b/>
                <w:szCs w:val="26"/>
              </w:rPr>
            </w:pPr>
            <w:r w:rsidRPr="001C2704">
              <w:rPr>
                <w:b/>
                <w:i/>
                <w:szCs w:val="26"/>
              </w:rPr>
              <w:t>Могилевская область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Бобруйск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Горки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Костюковичи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Могилев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Мстиславль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11</w:t>
            </w:r>
          </w:p>
        </w:tc>
      </w:tr>
      <w:tr w:rsidR="00E8333D" w:rsidRPr="001C2704" w:rsidTr="001C2704">
        <w:trPr>
          <w:cantSplit/>
          <w:trHeight w:val="291"/>
        </w:trPr>
        <w:tc>
          <w:tcPr>
            <w:tcW w:w="3799" w:type="dxa"/>
            <w:vAlign w:val="center"/>
          </w:tcPr>
          <w:p w:rsidR="00E8333D" w:rsidRPr="001C2704" w:rsidRDefault="00E8333D" w:rsidP="007A101C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Славгород</w:t>
            </w:r>
          </w:p>
        </w:tc>
        <w:tc>
          <w:tcPr>
            <w:tcW w:w="2722" w:type="dxa"/>
            <w:vAlign w:val="bottom"/>
          </w:tcPr>
          <w:p w:rsidR="00E8333D" w:rsidRPr="001C2704" w:rsidRDefault="00E8333D" w:rsidP="007A101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1C2704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2501" w:type="dxa"/>
            <w:vAlign w:val="center"/>
          </w:tcPr>
          <w:p w:rsidR="00E8333D" w:rsidRPr="001C2704" w:rsidRDefault="00E8333D" w:rsidP="007A101C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>18</w:t>
            </w:r>
          </w:p>
        </w:tc>
      </w:tr>
      <w:tr w:rsidR="001C2704" w:rsidRPr="001C2704" w:rsidTr="001C2704">
        <w:trPr>
          <w:cantSplit/>
          <w:trHeight w:val="291"/>
        </w:trPr>
        <w:tc>
          <w:tcPr>
            <w:tcW w:w="90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C2704" w:rsidRPr="001C2704" w:rsidRDefault="001C2704" w:rsidP="001C2704">
            <w:pPr>
              <w:spacing w:line="300" w:lineRule="exact"/>
              <w:rPr>
                <w:sz w:val="26"/>
                <w:szCs w:val="26"/>
              </w:rPr>
            </w:pPr>
            <w:r w:rsidRPr="001C2704">
              <w:rPr>
                <w:sz w:val="26"/>
                <w:szCs w:val="26"/>
              </w:rPr>
              <w:t xml:space="preserve">Примечание: 1 </w:t>
            </w:r>
            <w:proofErr w:type="spellStart"/>
            <w:r w:rsidRPr="001C2704">
              <w:rPr>
                <w:sz w:val="26"/>
                <w:szCs w:val="26"/>
              </w:rPr>
              <w:t>мкЗв</w:t>
            </w:r>
            <w:proofErr w:type="spellEnd"/>
            <w:r w:rsidRPr="001C2704">
              <w:rPr>
                <w:sz w:val="26"/>
                <w:szCs w:val="26"/>
              </w:rPr>
              <w:t xml:space="preserve">/ч = 100 </w:t>
            </w:r>
            <w:proofErr w:type="spellStart"/>
            <w:r w:rsidRPr="001C2704">
              <w:rPr>
                <w:sz w:val="26"/>
                <w:szCs w:val="26"/>
              </w:rPr>
              <w:t>мкР</w:t>
            </w:r>
            <w:proofErr w:type="spellEnd"/>
            <w:r w:rsidRPr="001C2704">
              <w:rPr>
                <w:sz w:val="26"/>
                <w:szCs w:val="26"/>
              </w:rPr>
              <w:t>/ч</w:t>
            </w:r>
          </w:p>
        </w:tc>
      </w:tr>
    </w:tbl>
    <w:p w:rsidR="00E8333D" w:rsidRPr="00BB1517" w:rsidRDefault="00E8333D" w:rsidP="00E8333D">
      <w:pPr>
        <w:ind w:firstLine="720"/>
        <w:jc w:val="both"/>
        <w:rPr>
          <w:sz w:val="28"/>
          <w:szCs w:val="28"/>
        </w:rPr>
      </w:pPr>
    </w:p>
    <w:p w:rsidR="00E8333D" w:rsidRDefault="00E8333D" w:rsidP="00E8333D">
      <w:pPr>
        <w:pStyle w:val="a3"/>
        <w:rPr>
          <w:color w:val="000000"/>
          <w:szCs w:val="28"/>
        </w:rPr>
      </w:pPr>
      <w:r w:rsidRPr="00BB1517">
        <w:rPr>
          <w:szCs w:val="28"/>
        </w:rPr>
        <w:t>Как и прежде, повышенные уровни МД зарегистрированы в пунктах наблюдений городов</w:t>
      </w:r>
      <w:r w:rsidRPr="00BB1517">
        <w:rPr>
          <w:color w:val="000000"/>
          <w:szCs w:val="28"/>
        </w:rPr>
        <w:t xml:space="preserve"> Брагин и Славгород</w:t>
      </w:r>
      <w:r w:rsidRPr="00BB1517">
        <w:rPr>
          <w:szCs w:val="28"/>
        </w:rPr>
        <w:t xml:space="preserve"> (0,</w:t>
      </w:r>
      <w:r>
        <w:rPr>
          <w:szCs w:val="28"/>
        </w:rPr>
        <w:t>47</w:t>
      </w:r>
      <w:r w:rsidRPr="00BB1517">
        <w:rPr>
          <w:szCs w:val="28"/>
        </w:rPr>
        <w:t xml:space="preserve"> </w:t>
      </w:r>
      <w:proofErr w:type="spellStart"/>
      <w:r w:rsidRPr="00BB1517">
        <w:rPr>
          <w:szCs w:val="28"/>
        </w:rPr>
        <w:t>мкЗв</w:t>
      </w:r>
      <w:proofErr w:type="spellEnd"/>
      <w:r w:rsidRPr="00BB1517">
        <w:rPr>
          <w:szCs w:val="28"/>
        </w:rPr>
        <w:t>/ч и 0,1</w:t>
      </w:r>
      <w:r>
        <w:rPr>
          <w:szCs w:val="28"/>
        </w:rPr>
        <w:t>8</w:t>
      </w:r>
      <w:r w:rsidRPr="00BB1517">
        <w:rPr>
          <w:szCs w:val="28"/>
        </w:rPr>
        <w:t xml:space="preserve"> </w:t>
      </w:r>
      <w:proofErr w:type="spellStart"/>
      <w:r w:rsidRPr="00BB1517">
        <w:rPr>
          <w:szCs w:val="28"/>
        </w:rPr>
        <w:t>мкЗв</w:t>
      </w:r>
      <w:proofErr w:type="spellEnd"/>
      <w:r w:rsidRPr="00BB1517">
        <w:rPr>
          <w:szCs w:val="28"/>
        </w:rPr>
        <w:t xml:space="preserve">/ч соответственно), находящихся в зонах </w:t>
      </w:r>
      <w:r w:rsidRPr="00BB1517">
        <w:rPr>
          <w:color w:val="000000"/>
          <w:szCs w:val="28"/>
        </w:rPr>
        <w:t xml:space="preserve">радиоактивного загрязнения. </w:t>
      </w:r>
      <w:r w:rsidRPr="00BB1517">
        <w:rPr>
          <w:szCs w:val="28"/>
        </w:rPr>
        <w:t xml:space="preserve">На остальных пунктах наблюдений Гомельской и Могилевской областей уровни МД составляли от 0,10 до 0,12 </w:t>
      </w:r>
      <w:proofErr w:type="spellStart"/>
      <w:r w:rsidRPr="00BB1517">
        <w:rPr>
          <w:szCs w:val="28"/>
        </w:rPr>
        <w:t>мкЗв</w:t>
      </w:r>
      <w:proofErr w:type="spellEnd"/>
      <w:r w:rsidRPr="00BB1517">
        <w:rPr>
          <w:szCs w:val="28"/>
        </w:rPr>
        <w:t>/ч</w:t>
      </w:r>
      <w:r w:rsidRPr="00BB1517">
        <w:rPr>
          <w:color w:val="000000"/>
          <w:szCs w:val="28"/>
        </w:rPr>
        <w:t xml:space="preserve"> </w:t>
      </w:r>
      <w:r w:rsidR="001C2704" w:rsidRPr="00DA7A2F">
        <w:rPr>
          <w:color w:val="000000"/>
          <w:szCs w:val="28"/>
        </w:rPr>
        <w:t>(рис</w:t>
      </w:r>
      <w:r w:rsidR="001C2704">
        <w:rPr>
          <w:color w:val="000000"/>
          <w:szCs w:val="28"/>
        </w:rPr>
        <w:t>унки</w:t>
      </w:r>
      <w:r w:rsidR="001C2704" w:rsidRPr="00DA7A2F">
        <w:rPr>
          <w:color w:val="000000"/>
          <w:szCs w:val="28"/>
        </w:rPr>
        <w:t> </w:t>
      </w:r>
      <w:r w:rsidR="001C2704">
        <w:rPr>
          <w:color w:val="000000"/>
          <w:szCs w:val="28"/>
        </w:rPr>
        <w:t>34, 35</w:t>
      </w:r>
      <w:r w:rsidR="001C2704" w:rsidRPr="00DA7A2F">
        <w:rPr>
          <w:color w:val="000000"/>
          <w:szCs w:val="28"/>
        </w:rPr>
        <w:t>)</w:t>
      </w:r>
      <w:r w:rsidRPr="00BB1517">
        <w:rPr>
          <w:color w:val="000000"/>
          <w:szCs w:val="28"/>
        </w:rPr>
        <w:t xml:space="preserve">. </w:t>
      </w:r>
    </w:p>
    <w:p w:rsidR="007A101C" w:rsidRPr="00BB1517" w:rsidRDefault="007A101C" w:rsidP="00E8333D">
      <w:pPr>
        <w:pStyle w:val="a3"/>
        <w:rPr>
          <w:color w:val="000000"/>
          <w:szCs w:val="28"/>
        </w:rPr>
      </w:pPr>
    </w:p>
    <w:p w:rsidR="00E8333D" w:rsidRPr="00BB1517" w:rsidRDefault="00E8333D" w:rsidP="00E8333D">
      <w:pPr>
        <w:pStyle w:val="a3"/>
        <w:ind w:firstLine="0"/>
        <w:rPr>
          <w:noProof/>
        </w:rPr>
      </w:pPr>
      <w:r>
        <w:rPr>
          <w:noProof/>
        </w:rPr>
        <w:drawing>
          <wp:inline distT="0" distB="0" distL="0" distR="0">
            <wp:extent cx="5931243" cy="2767913"/>
            <wp:effectExtent l="0" t="0" r="12700" b="1397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E8333D" w:rsidRPr="001C2704" w:rsidRDefault="001C2704" w:rsidP="001C2704">
      <w:pPr>
        <w:pStyle w:val="a3"/>
        <w:tabs>
          <w:tab w:val="left" w:pos="0"/>
        </w:tabs>
        <w:ind w:firstLine="0"/>
        <w:jc w:val="center"/>
        <w:rPr>
          <w:szCs w:val="28"/>
        </w:rPr>
      </w:pPr>
      <w:r w:rsidRPr="001C2704">
        <w:rPr>
          <w:color w:val="000000"/>
          <w:szCs w:val="28"/>
        </w:rPr>
        <w:t>Рисунок 1 –</w:t>
      </w:r>
      <w:r w:rsidR="00E8333D" w:rsidRPr="001C2704">
        <w:rPr>
          <w:color w:val="000000"/>
          <w:szCs w:val="28"/>
        </w:rPr>
        <w:t xml:space="preserve"> Средние значения МД </w:t>
      </w:r>
      <w:r w:rsidR="00E8333D" w:rsidRPr="001C2704">
        <w:rPr>
          <w:szCs w:val="28"/>
        </w:rPr>
        <w:t xml:space="preserve">в пунктах наблюдения радиационного мониторинга Гомельской области </w:t>
      </w:r>
      <w:r w:rsidR="00E8333D" w:rsidRPr="001C2704">
        <w:rPr>
          <w:color w:val="000000"/>
          <w:szCs w:val="28"/>
        </w:rPr>
        <w:t xml:space="preserve">в </w:t>
      </w:r>
      <w:r w:rsidRPr="001C2704">
        <w:rPr>
          <w:noProof/>
          <w:szCs w:val="28"/>
          <w:lang w:val="en-US"/>
        </w:rPr>
        <w:t>I</w:t>
      </w:r>
      <w:r w:rsidR="00E8333D" w:rsidRPr="001C2704">
        <w:rPr>
          <w:color w:val="000000"/>
          <w:szCs w:val="28"/>
        </w:rPr>
        <w:t xml:space="preserve"> квартале 2022 г</w:t>
      </w:r>
      <w:r w:rsidRPr="001C2704">
        <w:rPr>
          <w:color w:val="000000"/>
          <w:szCs w:val="28"/>
        </w:rPr>
        <w:t>.</w:t>
      </w:r>
    </w:p>
    <w:p w:rsidR="00E8333D" w:rsidRPr="00BB1517" w:rsidRDefault="00E8333D" w:rsidP="00E8333D">
      <w:pPr>
        <w:pStyle w:val="a3"/>
        <w:ind w:firstLine="0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848865" cy="1993557"/>
            <wp:effectExtent l="0" t="0" r="19050" b="2603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E8333D" w:rsidRPr="001C2704" w:rsidRDefault="001C2704" w:rsidP="001C2704">
      <w:pPr>
        <w:pStyle w:val="a3"/>
        <w:ind w:firstLine="0"/>
        <w:jc w:val="center"/>
        <w:rPr>
          <w:szCs w:val="28"/>
        </w:rPr>
      </w:pPr>
      <w:r w:rsidRPr="001C2704">
        <w:rPr>
          <w:color w:val="000000"/>
          <w:szCs w:val="28"/>
        </w:rPr>
        <w:t>Рисунок 2 –</w:t>
      </w:r>
      <w:r w:rsidR="00E8333D" w:rsidRPr="001C2704">
        <w:rPr>
          <w:color w:val="000000"/>
          <w:szCs w:val="28"/>
        </w:rPr>
        <w:t xml:space="preserve"> Средние значения МД </w:t>
      </w:r>
      <w:r w:rsidR="00E8333D" w:rsidRPr="001C2704">
        <w:rPr>
          <w:szCs w:val="28"/>
        </w:rPr>
        <w:t xml:space="preserve">в пунктах наблюдения радиационного мониторинга Могилевской области </w:t>
      </w:r>
      <w:r w:rsidR="00E8333D" w:rsidRPr="001C2704">
        <w:rPr>
          <w:color w:val="000000"/>
          <w:szCs w:val="28"/>
        </w:rPr>
        <w:t xml:space="preserve">в </w:t>
      </w:r>
      <w:r w:rsidRPr="001C2704">
        <w:rPr>
          <w:noProof/>
          <w:szCs w:val="28"/>
          <w:lang w:val="en-US"/>
        </w:rPr>
        <w:t>I</w:t>
      </w:r>
      <w:r w:rsidR="00E8333D" w:rsidRPr="001C2704">
        <w:rPr>
          <w:color w:val="000000"/>
          <w:szCs w:val="28"/>
        </w:rPr>
        <w:t xml:space="preserve"> квартале 2022 г</w:t>
      </w:r>
      <w:r w:rsidRPr="001C2704">
        <w:rPr>
          <w:color w:val="000000"/>
          <w:szCs w:val="28"/>
        </w:rPr>
        <w:t>.</w:t>
      </w:r>
    </w:p>
    <w:p w:rsidR="00E8333D" w:rsidRPr="001C2704" w:rsidRDefault="00E8333D" w:rsidP="001C2704">
      <w:pPr>
        <w:pStyle w:val="a3"/>
        <w:ind w:firstLine="0"/>
        <w:rPr>
          <w:szCs w:val="28"/>
        </w:rPr>
      </w:pPr>
    </w:p>
    <w:p w:rsidR="00E8333D" w:rsidRPr="00BB1517" w:rsidRDefault="00E8333D" w:rsidP="001C2704">
      <w:pPr>
        <w:pStyle w:val="a3"/>
        <w:ind w:firstLine="709"/>
        <w:rPr>
          <w:szCs w:val="28"/>
        </w:rPr>
      </w:pPr>
      <w:r w:rsidRPr="001C2704">
        <w:rPr>
          <w:szCs w:val="28"/>
        </w:rPr>
        <w:t xml:space="preserve">По данным автоматизированных систем радиационного контроля в   </w:t>
      </w:r>
      <w:r w:rsidR="001C2704" w:rsidRPr="001C2704">
        <w:rPr>
          <w:szCs w:val="28"/>
        </w:rPr>
        <w:t>30 </w:t>
      </w:r>
      <w:r w:rsidRPr="001C2704">
        <w:rPr>
          <w:szCs w:val="28"/>
        </w:rPr>
        <w:t xml:space="preserve">км зоне наблюдения Игналинской АЭС, в зоне отчуждения и </w:t>
      </w:r>
      <w:smartTag w:uri="urn:schemas-microsoft-com:office:smarttags" w:element="metricconverter">
        <w:smartTagPr>
          <w:attr w:name="ProductID" w:val="100 км"/>
        </w:smartTagPr>
        <w:r w:rsidRPr="001C2704">
          <w:rPr>
            <w:szCs w:val="28"/>
          </w:rPr>
          <w:t>100 км</w:t>
        </w:r>
      </w:smartTag>
      <w:r w:rsidRPr="001C2704">
        <w:rPr>
          <w:szCs w:val="28"/>
        </w:rPr>
        <w:t xml:space="preserve"> зоне Чернобыльской АЭС, а также в </w:t>
      </w:r>
      <w:smartTag w:uri="urn:schemas-microsoft-com:office:smarttags" w:element="metricconverter">
        <w:smartTagPr>
          <w:attr w:name="ProductID" w:val="100 км"/>
        </w:smartTagPr>
        <w:r w:rsidRPr="001C2704">
          <w:rPr>
            <w:szCs w:val="28"/>
          </w:rPr>
          <w:t>100 км</w:t>
        </w:r>
      </w:smartTag>
      <w:r w:rsidRPr="001C2704">
        <w:rPr>
          <w:szCs w:val="28"/>
        </w:rPr>
        <w:t xml:space="preserve"> зонах наблюдения</w:t>
      </w:r>
      <w:r w:rsidRPr="00BB1517">
        <w:rPr>
          <w:szCs w:val="28"/>
        </w:rPr>
        <w:t xml:space="preserve"> Смоленской и Ровенской АЭС в течение </w:t>
      </w:r>
      <w:r w:rsidR="001C2704" w:rsidRPr="00DA7A2F">
        <w:rPr>
          <w:noProof/>
          <w:szCs w:val="28"/>
          <w:lang w:val="en-US"/>
        </w:rPr>
        <w:t>I</w:t>
      </w:r>
      <w:r w:rsidRPr="00BB1517">
        <w:rPr>
          <w:szCs w:val="28"/>
        </w:rPr>
        <w:t xml:space="preserve"> квартала </w:t>
      </w:r>
      <w:r>
        <w:rPr>
          <w:szCs w:val="28"/>
        </w:rPr>
        <w:t>2022 г</w:t>
      </w:r>
      <w:r w:rsidR="001C2704">
        <w:rPr>
          <w:szCs w:val="28"/>
        </w:rPr>
        <w:t>.</w:t>
      </w:r>
      <w:r>
        <w:rPr>
          <w:szCs w:val="28"/>
        </w:rPr>
        <w:t xml:space="preserve"> </w:t>
      </w:r>
      <w:r w:rsidRPr="00BB1517">
        <w:rPr>
          <w:szCs w:val="28"/>
        </w:rPr>
        <w:t xml:space="preserve">превышений </w:t>
      </w:r>
      <w:r w:rsidRPr="00BB1517">
        <w:rPr>
          <w:kern w:val="16"/>
          <w:szCs w:val="28"/>
        </w:rPr>
        <w:t xml:space="preserve">уровней </w:t>
      </w:r>
      <w:r w:rsidRPr="00BB1517">
        <w:rPr>
          <w:szCs w:val="28"/>
        </w:rPr>
        <w:t>МД над установившимися многолетними значениями не установлено.</w:t>
      </w:r>
    </w:p>
    <w:p w:rsidR="00E8333D" w:rsidRPr="00BB1517" w:rsidRDefault="00E8333D" w:rsidP="001C2704">
      <w:pPr>
        <w:pStyle w:val="a3"/>
        <w:rPr>
          <w:szCs w:val="28"/>
        </w:rPr>
      </w:pPr>
      <w:r w:rsidRPr="00BB1517">
        <w:rPr>
          <w:szCs w:val="28"/>
        </w:rPr>
        <w:t>По данным Государственного пограничного комитета Республики Беларус</w:t>
      </w:r>
      <w:r w:rsidR="001C2704">
        <w:rPr>
          <w:szCs w:val="28"/>
        </w:rPr>
        <w:t>ь радиационная обстановка в 6</w:t>
      </w:r>
      <w:r w:rsidRPr="00BB1517">
        <w:rPr>
          <w:szCs w:val="28"/>
        </w:rPr>
        <w:t xml:space="preserve"> пунктах контроля в местах дислокации погранвойск на территории Гомельской (</w:t>
      </w:r>
      <w:proofErr w:type="spellStart"/>
      <w:r w:rsidRPr="00BB1517">
        <w:rPr>
          <w:szCs w:val="28"/>
        </w:rPr>
        <w:t>Глушковичи</w:t>
      </w:r>
      <w:proofErr w:type="spellEnd"/>
      <w:r w:rsidRPr="00BB1517">
        <w:rPr>
          <w:szCs w:val="28"/>
        </w:rPr>
        <w:t xml:space="preserve">, Новая </w:t>
      </w:r>
      <w:proofErr w:type="spellStart"/>
      <w:r w:rsidRPr="00BB1517">
        <w:rPr>
          <w:szCs w:val="28"/>
        </w:rPr>
        <w:t>Иолча</w:t>
      </w:r>
      <w:proofErr w:type="spellEnd"/>
      <w:r w:rsidRPr="00BB1517">
        <w:rPr>
          <w:szCs w:val="28"/>
        </w:rPr>
        <w:t>, Словечно) и Брестской (</w:t>
      </w:r>
      <w:proofErr w:type="gramStart"/>
      <w:r w:rsidRPr="00BB1517">
        <w:rPr>
          <w:szCs w:val="28"/>
        </w:rPr>
        <w:t>Верхний</w:t>
      </w:r>
      <w:proofErr w:type="gramEnd"/>
      <w:r w:rsidRPr="00BB1517">
        <w:rPr>
          <w:szCs w:val="28"/>
        </w:rPr>
        <w:t xml:space="preserve"> </w:t>
      </w:r>
      <w:proofErr w:type="spellStart"/>
      <w:r w:rsidRPr="00BB1517">
        <w:rPr>
          <w:szCs w:val="28"/>
        </w:rPr>
        <w:t>Теребежов</w:t>
      </w:r>
      <w:proofErr w:type="spellEnd"/>
      <w:r w:rsidRPr="00BB1517">
        <w:rPr>
          <w:szCs w:val="28"/>
        </w:rPr>
        <w:t xml:space="preserve">, </w:t>
      </w:r>
      <w:proofErr w:type="spellStart"/>
      <w:r w:rsidRPr="00BB1517">
        <w:rPr>
          <w:szCs w:val="28"/>
        </w:rPr>
        <w:t>Мокраны</w:t>
      </w:r>
      <w:proofErr w:type="spellEnd"/>
      <w:r w:rsidRPr="00BB1517">
        <w:rPr>
          <w:szCs w:val="28"/>
        </w:rPr>
        <w:t xml:space="preserve">, </w:t>
      </w:r>
      <w:proofErr w:type="spellStart"/>
      <w:r w:rsidRPr="00BB1517">
        <w:rPr>
          <w:szCs w:val="28"/>
        </w:rPr>
        <w:t>Олтуш</w:t>
      </w:r>
      <w:proofErr w:type="spellEnd"/>
      <w:r w:rsidRPr="00BB1517">
        <w:rPr>
          <w:szCs w:val="28"/>
        </w:rPr>
        <w:t xml:space="preserve">) областей оставалась без изменений. Значения МД в пунктах контроля составляли 0,10 </w:t>
      </w:r>
      <w:proofErr w:type="spellStart"/>
      <w:r w:rsidRPr="00BB1517">
        <w:rPr>
          <w:szCs w:val="28"/>
        </w:rPr>
        <w:t>мкЗв</w:t>
      </w:r>
      <w:proofErr w:type="spellEnd"/>
      <w:r w:rsidRPr="00BB1517">
        <w:rPr>
          <w:szCs w:val="28"/>
        </w:rPr>
        <w:t>/ч.</w:t>
      </w:r>
    </w:p>
    <w:p w:rsidR="00E8333D" w:rsidRDefault="00E8333D" w:rsidP="001C2704">
      <w:pPr>
        <w:pStyle w:val="31"/>
        <w:ind w:left="0" w:firstLine="720"/>
        <w:jc w:val="both"/>
        <w:rPr>
          <w:sz w:val="28"/>
          <w:szCs w:val="28"/>
        </w:rPr>
      </w:pPr>
      <w:r w:rsidRPr="00BB1517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января</w:t>
      </w:r>
      <w:r w:rsidRPr="00BB1517">
        <w:rPr>
          <w:sz w:val="28"/>
          <w:szCs w:val="28"/>
        </w:rPr>
        <w:t xml:space="preserve"> по </w:t>
      </w:r>
      <w:r>
        <w:rPr>
          <w:sz w:val="28"/>
          <w:szCs w:val="28"/>
        </w:rPr>
        <w:t>март</w:t>
      </w:r>
      <w:r w:rsidRPr="00BB151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B1517">
        <w:rPr>
          <w:sz w:val="28"/>
          <w:szCs w:val="28"/>
        </w:rPr>
        <w:t xml:space="preserve"> г</w:t>
      </w:r>
      <w:r w:rsidR="001C2704">
        <w:rPr>
          <w:sz w:val="28"/>
          <w:szCs w:val="28"/>
        </w:rPr>
        <w:t>.</w:t>
      </w:r>
      <w:r w:rsidRPr="00BB1517">
        <w:rPr>
          <w:sz w:val="28"/>
          <w:szCs w:val="28"/>
        </w:rPr>
        <w:t xml:space="preserve"> средние значения суммарной </w:t>
      </w:r>
      <w:proofErr w:type="gramStart"/>
      <w:r w:rsidRPr="00BB1517">
        <w:rPr>
          <w:sz w:val="28"/>
          <w:szCs w:val="28"/>
        </w:rPr>
        <w:t>бета-активност</w:t>
      </w:r>
      <w:r w:rsidRPr="00BB1517">
        <w:rPr>
          <w:kern w:val="16"/>
          <w:sz w:val="28"/>
          <w:szCs w:val="28"/>
        </w:rPr>
        <w:t>и</w:t>
      </w:r>
      <w:proofErr w:type="gramEnd"/>
      <w:r w:rsidRPr="00BB1517">
        <w:rPr>
          <w:kern w:val="16"/>
          <w:sz w:val="28"/>
          <w:szCs w:val="28"/>
        </w:rPr>
        <w:t xml:space="preserve"> естественных радиоактивных выпадений </w:t>
      </w:r>
      <w:r w:rsidRPr="00BB1517">
        <w:rPr>
          <w:sz w:val="28"/>
          <w:szCs w:val="28"/>
        </w:rPr>
        <w:t>из приземного слоя атмосферы</w:t>
      </w:r>
      <w:r w:rsidRPr="00BB1517">
        <w:rPr>
          <w:kern w:val="16"/>
          <w:sz w:val="28"/>
          <w:szCs w:val="28"/>
        </w:rPr>
        <w:t xml:space="preserve"> соответствовали установившимся многолетним значениям </w:t>
      </w:r>
      <w:r w:rsidR="001C2704">
        <w:rPr>
          <w:color w:val="000000"/>
          <w:sz w:val="28"/>
          <w:szCs w:val="28"/>
        </w:rPr>
        <w:t>(рисунок</w:t>
      </w:r>
      <w:r w:rsidRPr="00BB1517">
        <w:rPr>
          <w:color w:val="000000"/>
          <w:sz w:val="28"/>
          <w:szCs w:val="28"/>
        </w:rPr>
        <w:t> 3)</w:t>
      </w:r>
      <w:r w:rsidRPr="00BB1517">
        <w:rPr>
          <w:sz w:val="28"/>
          <w:szCs w:val="28"/>
        </w:rPr>
        <w:t>.</w:t>
      </w:r>
    </w:p>
    <w:p w:rsidR="00E8333D" w:rsidRDefault="00E8333D" w:rsidP="001C2704">
      <w:pPr>
        <w:pStyle w:val="31"/>
        <w:spacing w:after="0"/>
        <w:rPr>
          <w:noProof/>
        </w:rPr>
      </w:pPr>
      <w:r>
        <w:rPr>
          <w:noProof/>
        </w:rPr>
        <w:drawing>
          <wp:inline distT="0" distB="0" distL="0" distR="0" wp14:anchorId="0F32A7D1" wp14:editId="255CA6AA">
            <wp:extent cx="5923006" cy="2817340"/>
            <wp:effectExtent l="0" t="0" r="20955" b="21590"/>
            <wp:docPr id="4" name="Диаграмма 4" descr="ави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8333D" w:rsidRDefault="00E8333D" w:rsidP="001C2704">
      <w:pPr>
        <w:jc w:val="center"/>
        <w:rPr>
          <w:color w:val="000000"/>
          <w:sz w:val="28"/>
          <w:szCs w:val="28"/>
        </w:rPr>
      </w:pPr>
      <w:r w:rsidRPr="001C2704">
        <w:rPr>
          <w:color w:val="000000"/>
          <w:sz w:val="28"/>
          <w:szCs w:val="28"/>
        </w:rPr>
        <w:t xml:space="preserve">Рисунок 3 </w:t>
      </w:r>
      <w:r w:rsidR="001C2704" w:rsidRPr="001C2704">
        <w:rPr>
          <w:color w:val="000000"/>
          <w:sz w:val="28"/>
          <w:szCs w:val="28"/>
        </w:rPr>
        <w:t>–</w:t>
      </w:r>
      <w:r w:rsidRPr="001C2704">
        <w:rPr>
          <w:color w:val="000000"/>
          <w:sz w:val="28"/>
          <w:szCs w:val="28"/>
        </w:rPr>
        <w:t xml:space="preserve"> Средние значения суммарной </w:t>
      </w:r>
      <w:proofErr w:type="gramStart"/>
      <w:r w:rsidRPr="001C2704">
        <w:rPr>
          <w:color w:val="000000"/>
          <w:sz w:val="28"/>
          <w:szCs w:val="28"/>
        </w:rPr>
        <w:t>бета-активности</w:t>
      </w:r>
      <w:proofErr w:type="gramEnd"/>
      <w:r w:rsidRPr="001C2704">
        <w:rPr>
          <w:color w:val="000000"/>
          <w:sz w:val="28"/>
          <w:szCs w:val="28"/>
        </w:rPr>
        <w:t xml:space="preserve"> естественных радиоактивных выпадений из приземного слоя атмосферы </w:t>
      </w:r>
      <w:r w:rsidR="001C2704">
        <w:rPr>
          <w:color w:val="000000"/>
          <w:sz w:val="28"/>
          <w:szCs w:val="28"/>
        </w:rPr>
        <w:br/>
      </w:r>
      <w:r w:rsidRPr="001C2704">
        <w:rPr>
          <w:color w:val="000000"/>
          <w:sz w:val="28"/>
          <w:szCs w:val="28"/>
        </w:rPr>
        <w:t xml:space="preserve">в </w:t>
      </w:r>
      <w:r w:rsidR="001C2704" w:rsidRPr="001C2704">
        <w:rPr>
          <w:noProof/>
          <w:sz w:val="28"/>
          <w:szCs w:val="28"/>
          <w:lang w:val="en-US"/>
        </w:rPr>
        <w:t>I</w:t>
      </w:r>
      <w:r w:rsidRPr="001C2704">
        <w:rPr>
          <w:color w:val="000000"/>
          <w:sz w:val="28"/>
          <w:szCs w:val="28"/>
        </w:rPr>
        <w:t xml:space="preserve"> квартале 2022 г</w:t>
      </w:r>
      <w:r w:rsidR="001C2704" w:rsidRPr="001C2704">
        <w:rPr>
          <w:color w:val="000000"/>
          <w:sz w:val="28"/>
          <w:szCs w:val="28"/>
        </w:rPr>
        <w:t>.</w:t>
      </w:r>
    </w:p>
    <w:p w:rsidR="00E8333D" w:rsidRPr="001C2704" w:rsidRDefault="00E8333D" w:rsidP="001C2704">
      <w:pPr>
        <w:ind w:firstLine="708"/>
        <w:jc w:val="both"/>
        <w:rPr>
          <w:sz w:val="28"/>
          <w:szCs w:val="28"/>
        </w:rPr>
      </w:pPr>
      <w:proofErr w:type="gramStart"/>
      <w:r w:rsidRPr="001C2704">
        <w:rPr>
          <w:sz w:val="28"/>
          <w:szCs w:val="28"/>
        </w:rPr>
        <w:lastRenderedPageBreak/>
        <w:t>Максимальные среднемесячные значения суммарной бета-активности радиоактивных выпадений из атмосферы зафиксированы:</w:t>
      </w:r>
      <w:proofErr w:type="gramEnd"/>
    </w:p>
    <w:p w:rsidR="00E8333D" w:rsidRPr="001C2704" w:rsidRDefault="00E8333D" w:rsidP="001C2704">
      <w:pPr>
        <w:ind w:firstLine="708"/>
        <w:jc w:val="both"/>
        <w:rPr>
          <w:sz w:val="28"/>
          <w:szCs w:val="28"/>
        </w:rPr>
      </w:pPr>
      <w:r w:rsidRPr="001C2704">
        <w:rPr>
          <w:sz w:val="28"/>
          <w:szCs w:val="28"/>
        </w:rPr>
        <w:t>в пункте наблюдений Горки (6,7 Бк/м</w:t>
      </w:r>
      <w:r w:rsidRPr="001C2704">
        <w:rPr>
          <w:sz w:val="28"/>
          <w:szCs w:val="28"/>
          <w:vertAlign w:val="superscript"/>
        </w:rPr>
        <w:t>2</w:t>
      </w:r>
      <w:r w:rsidRPr="001C2704">
        <w:rPr>
          <w:sz w:val="28"/>
          <w:szCs w:val="28"/>
        </w:rPr>
        <w:t>сутки) – в январе;</w:t>
      </w:r>
    </w:p>
    <w:p w:rsidR="00E8333D" w:rsidRPr="00C268D6" w:rsidRDefault="00E8333D" w:rsidP="001C2704">
      <w:pPr>
        <w:ind w:firstLine="708"/>
        <w:jc w:val="both"/>
        <w:rPr>
          <w:sz w:val="28"/>
          <w:szCs w:val="28"/>
        </w:rPr>
      </w:pPr>
      <w:r w:rsidRPr="001C2704">
        <w:rPr>
          <w:sz w:val="28"/>
          <w:szCs w:val="28"/>
        </w:rPr>
        <w:t>в пункте наблюдений Мстиславль (4,9 Бк/м</w:t>
      </w:r>
      <w:r w:rsidRPr="001C2704">
        <w:rPr>
          <w:sz w:val="28"/>
          <w:szCs w:val="28"/>
          <w:vertAlign w:val="superscript"/>
        </w:rPr>
        <w:t>2</w:t>
      </w:r>
      <w:r w:rsidRPr="001C2704">
        <w:rPr>
          <w:sz w:val="28"/>
          <w:szCs w:val="28"/>
        </w:rPr>
        <w:t>сутки)</w:t>
      </w:r>
      <w:r w:rsidRPr="00C268D6">
        <w:rPr>
          <w:sz w:val="28"/>
          <w:szCs w:val="28"/>
        </w:rPr>
        <w:t xml:space="preserve"> – в феврале;</w:t>
      </w:r>
    </w:p>
    <w:p w:rsidR="00E8333D" w:rsidRDefault="00E8333D" w:rsidP="001C2704">
      <w:pPr>
        <w:ind w:firstLine="708"/>
        <w:jc w:val="both"/>
        <w:rPr>
          <w:sz w:val="28"/>
          <w:szCs w:val="28"/>
        </w:rPr>
      </w:pPr>
      <w:r w:rsidRPr="00C268D6">
        <w:rPr>
          <w:sz w:val="28"/>
          <w:szCs w:val="28"/>
        </w:rPr>
        <w:t>в пункте наблюдений Горки (5,8 Бк/м</w:t>
      </w:r>
      <w:r w:rsidRPr="00C268D6">
        <w:rPr>
          <w:sz w:val="28"/>
          <w:szCs w:val="28"/>
          <w:vertAlign w:val="superscript"/>
        </w:rPr>
        <w:t>2</w:t>
      </w:r>
      <w:r w:rsidRPr="00C268D6">
        <w:rPr>
          <w:sz w:val="28"/>
          <w:szCs w:val="28"/>
        </w:rPr>
        <w:t>сутки) – в марте</w:t>
      </w:r>
      <w:r>
        <w:rPr>
          <w:sz w:val="28"/>
          <w:szCs w:val="28"/>
        </w:rPr>
        <w:t>.</w:t>
      </w:r>
    </w:p>
    <w:p w:rsidR="00E8333D" w:rsidRDefault="00E8333D" w:rsidP="001C2704">
      <w:pPr>
        <w:pStyle w:val="31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BB1517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января</w:t>
      </w:r>
      <w:r w:rsidRPr="00BB151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март </w:t>
      </w:r>
      <w:r w:rsidRPr="00BB151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1517">
        <w:rPr>
          <w:sz w:val="28"/>
          <w:szCs w:val="28"/>
        </w:rPr>
        <w:t xml:space="preserve"> г</w:t>
      </w:r>
      <w:r w:rsidR="001C2704">
        <w:rPr>
          <w:sz w:val="28"/>
          <w:szCs w:val="28"/>
        </w:rPr>
        <w:t>.</w:t>
      </w:r>
      <w:r w:rsidRPr="00BB1517">
        <w:rPr>
          <w:sz w:val="28"/>
          <w:szCs w:val="28"/>
        </w:rPr>
        <w:t xml:space="preserve"> средние значения суммарной </w:t>
      </w:r>
      <w:proofErr w:type="gramStart"/>
      <w:r w:rsidRPr="00BB1517">
        <w:rPr>
          <w:sz w:val="28"/>
          <w:szCs w:val="28"/>
        </w:rPr>
        <w:t>бета-активност</w:t>
      </w:r>
      <w:r w:rsidRPr="00BB1517">
        <w:rPr>
          <w:kern w:val="16"/>
          <w:sz w:val="28"/>
          <w:szCs w:val="28"/>
        </w:rPr>
        <w:t>и</w:t>
      </w:r>
      <w:proofErr w:type="gramEnd"/>
      <w:r w:rsidRPr="00BB1517">
        <w:rPr>
          <w:kern w:val="16"/>
          <w:sz w:val="28"/>
          <w:szCs w:val="28"/>
        </w:rPr>
        <w:t xml:space="preserve"> </w:t>
      </w:r>
      <w:r w:rsidRPr="00BB1517">
        <w:rPr>
          <w:sz w:val="28"/>
          <w:szCs w:val="28"/>
        </w:rPr>
        <w:t>в пробах аэрозолей приземного слоя атмосферы</w:t>
      </w:r>
      <w:r w:rsidRPr="00BB1517">
        <w:rPr>
          <w:kern w:val="16"/>
          <w:sz w:val="28"/>
          <w:szCs w:val="28"/>
        </w:rPr>
        <w:t xml:space="preserve"> на территории Республики Беларусь соответствовали установившимся многолетним значениям </w:t>
      </w:r>
      <w:r w:rsidRPr="00BB1517">
        <w:rPr>
          <w:color w:val="000000"/>
          <w:sz w:val="28"/>
          <w:szCs w:val="28"/>
        </w:rPr>
        <w:t>(рис. 4).</w:t>
      </w:r>
    </w:p>
    <w:p w:rsidR="00E8333D" w:rsidRPr="00BB1517" w:rsidRDefault="00E8333D" w:rsidP="001C2704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BB1517">
        <w:rPr>
          <w:sz w:val="28"/>
          <w:szCs w:val="28"/>
        </w:rPr>
        <w:t xml:space="preserve">Максимальные среднемесячные значения </w:t>
      </w:r>
      <w:proofErr w:type="gramStart"/>
      <w:r w:rsidRPr="00BB1517">
        <w:rPr>
          <w:sz w:val="28"/>
          <w:szCs w:val="28"/>
        </w:rPr>
        <w:t>суммарной</w:t>
      </w:r>
      <w:proofErr w:type="gramEnd"/>
      <w:r w:rsidRPr="00BB1517">
        <w:rPr>
          <w:sz w:val="28"/>
          <w:szCs w:val="28"/>
        </w:rPr>
        <w:t xml:space="preserve"> бета-активности аэрозолей  в</w:t>
      </w:r>
      <w:r>
        <w:rPr>
          <w:sz w:val="28"/>
          <w:szCs w:val="28"/>
        </w:rPr>
        <w:t xml:space="preserve"> первом </w:t>
      </w:r>
      <w:r w:rsidRPr="00BB1517">
        <w:rPr>
          <w:sz w:val="28"/>
          <w:szCs w:val="28"/>
        </w:rPr>
        <w:t>квартале 20</w:t>
      </w:r>
      <w:r>
        <w:rPr>
          <w:sz w:val="28"/>
          <w:szCs w:val="28"/>
        </w:rPr>
        <w:t xml:space="preserve">22 </w:t>
      </w:r>
      <w:r w:rsidRPr="00BB1517">
        <w:rPr>
          <w:sz w:val="28"/>
          <w:szCs w:val="28"/>
        </w:rPr>
        <w:t>г. на пунктах наблюдений составляли:</w:t>
      </w:r>
    </w:p>
    <w:p w:rsidR="00E8333D" w:rsidRPr="00D622F2" w:rsidRDefault="00E8333D" w:rsidP="001C2704">
      <w:pPr>
        <w:ind w:firstLine="708"/>
        <w:jc w:val="both"/>
        <w:rPr>
          <w:sz w:val="28"/>
          <w:szCs w:val="28"/>
        </w:rPr>
      </w:pPr>
      <w:r w:rsidRPr="00D622F2">
        <w:rPr>
          <w:sz w:val="28"/>
          <w:szCs w:val="28"/>
        </w:rPr>
        <w:t>в Мстиславле (26,6</w:t>
      </w:r>
      <w:r w:rsidRPr="00D622F2">
        <w:rPr>
          <w:b/>
          <w:sz w:val="28"/>
          <w:szCs w:val="28"/>
          <w:vertAlign w:val="superscript"/>
        </w:rPr>
        <w:t>.</w:t>
      </w:r>
      <w:r w:rsidRPr="00D622F2">
        <w:rPr>
          <w:sz w:val="28"/>
          <w:szCs w:val="28"/>
        </w:rPr>
        <w:t>10</w:t>
      </w:r>
      <w:r w:rsidRPr="00D622F2">
        <w:rPr>
          <w:sz w:val="28"/>
          <w:szCs w:val="28"/>
          <w:vertAlign w:val="superscript"/>
        </w:rPr>
        <w:t>-5</w:t>
      </w:r>
      <w:r w:rsidRPr="00D622F2">
        <w:rPr>
          <w:sz w:val="28"/>
          <w:szCs w:val="28"/>
        </w:rPr>
        <w:t xml:space="preserve"> Бк/м</w:t>
      </w:r>
      <w:r w:rsidRPr="00D622F2">
        <w:rPr>
          <w:sz w:val="28"/>
          <w:szCs w:val="28"/>
          <w:vertAlign w:val="superscript"/>
        </w:rPr>
        <w:t>3</w:t>
      </w:r>
      <w:r w:rsidRPr="00D622F2">
        <w:rPr>
          <w:sz w:val="28"/>
          <w:szCs w:val="28"/>
        </w:rPr>
        <w:t>) – в январе;</w:t>
      </w:r>
    </w:p>
    <w:p w:rsidR="00E8333D" w:rsidRPr="00D622F2" w:rsidRDefault="00E8333D" w:rsidP="001C2704">
      <w:pPr>
        <w:ind w:firstLine="708"/>
        <w:jc w:val="both"/>
        <w:rPr>
          <w:sz w:val="28"/>
          <w:szCs w:val="28"/>
        </w:rPr>
      </w:pPr>
      <w:r w:rsidRPr="00D622F2">
        <w:rPr>
          <w:sz w:val="28"/>
          <w:szCs w:val="28"/>
        </w:rPr>
        <w:t>в Мстиславле (29,0</w:t>
      </w:r>
      <w:r w:rsidRPr="00D622F2">
        <w:rPr>
          <w:b/>
          <w:sz w:val="28"/>
          <w:szCs w:val="28"/>
          <w:vertAlign w:val="superscript"/>
        </w:rPr>
        <w:t>.</w:t>
      </w:r>
      <w:r w:rsidRPr="00D622F2">
        <w:rPr>
          <w:sz w:val="28"/>
          <w:szCs w:val="28"/>
        </w:rPr>
        <w:t>10</w:t>
      </w:r>
      <w:r w:rsidRPr="00D622F2">
        <w:rPr>
          <w:sz w:val="28"/>
          <w:szCs w:val="28"/>
          <w:vertAlign w:val="superscript"/>
        </w:rPr>
        <w:t>-5</w:t>
      </w:r>
      <w:r w:rsidRPr="00D622F2">
        <w:rPr>
          <w:sz w:val="28"/>
          <w:szCs w:val="28"/>
        </w:rPr>
        <w:t xml:space="preserve"> Бк/м</w:t>
      </w:r>
      <w:r w:rsidRPr="00D622F2">
        <w:rPr>
          <w:sz w:val="28"/>
          <w:szCs w:val="28"/>
          <w:vertAlign w:val="superscript"/>
        </w:rPr>
        <w:t>3</w:t>
      </w:r>
      <w:r w:rsidRPr="00D622F2">
        <w:rPr>
          <w:sz w:val="28"/>
          <w:szCs w:val="28"/>
        </w:rPr>
        <w:t>) – в феврале;</w:t>
      </w:r>
    </w:p>
    <w:p w:rsidR="00E8333D" w:rsidRDefault="00E8333D" w:rsidP="001C2704">
      <w:pPr>
        <w:ind w:firstLine="708"/>
        <w:jc w:val="both"/>
        <w:rPr>
          <w:sz w:val="28"/>
          <w:szCs w:val="28"/>
        </w:rPr>
      </w:pPr>
      <w:r w:rsidRPr="00D622F2">
        <w:rPr>
          <w:sz w:val="28"/>
          <w:szCs w:val="28"/>
        </w:rPr>
        <w:t>в Мстиславле (28,1</w:t>
      </w:r>
      <w:r w:rsidRPr="00D622F2">
        <w:rPr>
          <w:b/>
          <w:sz w:val="28"/>
          <w:szCs w:val="28"/>
          <w:vertAlign w:val="superscript"/>
        </w:rPr>
        <w:t>.</w:t>
      </w:r>
      <w:r w:rsidRPr="00D622F2">
        <w:rPr>
          <w:sz w:val="28"/>
          <w:szCs w:val="28"/>
        </w:rPr>
        <w:t>10</w:t>
      </w:r>
      <w:r w:rsidRPr="00D622F2">
        <w:rPr>
          <w:sz w:val="28"/>
          <w:szCs w:val="28"/>
          <w:vertAlign w:val="superscript"/>
        </w:rPr>
        <w:t>-5</w:t>
      </w:r>
      <w:r w:rsidRPr="00D622F2">
        <w:rPr>
          <w:sz w:val="28"/>
          <w:szCs w:val="28"/>
        </w:rPr>
        <w:t>) – в марте.</w:t>
      </w:r>
    </w:p>
    <w:p w:rsidR="00F81650" w:rsidRPr="00D622F2" w:rsidRDefault="00F81650" w:rsidP="001C2704">
      <w:pPr>
        <w:ind w:firstLine="708"/>
        <w:jc w:val="both"/>
        <w:rPr>
          <w:sz w:val="28"/>
          <w:szCs w:val="28"/>
        </w:rPr>
      </w:pPr>
    </w:p>
    <w:p w:rsidR="00E8333D" w:rsidRPr="00BB1517" w:rsidRDefault="00E8333D" w:rsidP="001C2704">
      <w:pPr>
        <w:pStyle w:val="31"/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D2868E4" wp14:editId="224CBFB5">
            <wp:extent cx="5847080" cy="3518535"/>
            <wp:effectExtent l="0" t="0" r="20320" b="2476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8333D" w:rsidRPr="001C2704" w:rsidRDefault="001C2704" w:rsidP="001C2704">
      <w:pPr>
        <w:jc w:val="center"/>
        <w:rPr>
          <w:color w:val="000000"/>
          <w:sz w:val="28"/>
          <w:szCs w:val="28"/>
        </w:rPr>
      </w:pPr>
      <w:r w:rsidRPr="001C2704">
        <w:rPr>
          <w:color w:val="000000"/>
          <w:sz w:val="28"/>
          <w:szCs w:val="28"/>
        </w:rPr>
        <w:t>Рисунок 4 –</w:t>
      </w:r>
      <w:r w:rsidR="00E8333D" w:rsidRPr="001C2704">
        <w:rPr>
          <w:color w:val="000000"/>
          <w:sz w:val="28"/>
          <w:szCs w:val="28"/>
        </w:rPr>
        <w:t xml:space="preserve"> Средние значения суммарной </w:t>
      </w:r>
      <w:proofErr w:type="gramStart"/>
      <w:r w:rsidR="00E8333D" w:rsidRPr="001C2704">
        <w:rPr>
          <w:color w:val="000000"/>
          <w:sz w:val="28"/>
          <w:szCs w:val="28"/>
        </w:rPr>
        <w:t>бета-активности</w:t>
      </w:r>
      <w:proofErr w:type="gramEnd"/>
      <w:r w:rsidR="00E8333D" w:rsidRPr="001C2704">
        <w:rPr>
          <w:color w:val="000000"/>
          <w:sz w:val="28"/>
          <w:szCs w:val="28"/>
        </w:rPr>
        <w:t xml:space="preserve"> концентрации аэрозолей в приземном слое атмосферы в </w:t>
      </w:r>
      <w:r w:rsidRPr="001C2704">
        <w:rPr>
          <w:noProof/>
          <w:sz w:val="28"/>
          <w:szCs w:val="28"/>
          <w:lang w:val="en-US"/>
        </w:rPr>
        <w:t>I</w:t>
      </w:r>
      <w:r w:rsidR="00E8333D" w:rsidRPr="001C2704">
        <w:rPr>
          <w:color w:val="000000"/>
          <w:sz w:val="28"/>
          <w:szCs w:val="28"/>
        </w:rPr>
        <w:t xml:space="preserve"> квартале 2022 г</w:t>
      </w:r>
      <w:r w:rsidRPr="001C2704">
        <w:rPr>
          <w:color w:val="000000"/>
          <w:sz w:val="28"/>
          <w:szCs w:val="28"/>
        </w:rPr>
        <w:t>.</w:t>
      </w:r>
    </w:p>
    <w:p w:rsidR="00E8333D" w:rsidRPr="00BB1517" w:rsidRDefault="00E8333D" w:rsidP="001C2704">
      <w:pPr>
        <w:pStyle w:val="a3"/>
        <w:ind w:left="1701" w:hanging="992"/>
        <w:jc w:val="center"/>
        <w:rPr>
          <w:sz w:val="24"/>
          <w:szCs w:val="24"/>
        </w:rPr>
      </w:pPr>
    </w:p>
    <w:p w:rsidR="00E8333D" w:rsidRPr="00BB1517" w:rsidRDefault="00E8333D" w:rsidP="001C270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t>Суммарная бета-активност</w:t>
      </w:r>
      <w:r w:rsidRPr="00BB1517">
        <w:rPr>
          <w:kern w:val="16"/>
          <w:sz w:val="28"/>
          <w:szCs w:val="28"/>
        </w:rPr>
        <w:t>ь естественных выпадений и аэрозолей в воздухе на территории Республики Беларусь соответствовали установившимся многолетним значениям.</w:t>
      </w:r>
    </w:p>
    <w:p w:rsidR="00E8333D" w:rsidRPr="00BB1517" w:rsidRDefault="00E8333D" w:rsidP="001C270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t xml:space="preserve">Контрольные уровни </w:t>
      </w:r>
      <w:proofErr w:type="gramStart"/>
      <w:r w:rsidRPr="00BB1517">
        <w:rPr>
          <w:sz w:val="28"/>
          <w:szCs w:val="28"/>
        </w:rPr>
        <w:t>суммарной</w:t>
      </w:r>
      <w:proofErr w:type="gramEnd"/>
      <w:r w:rsidRPr="00BB1517">
        <w:rPr>
          <w:sz w:val="28"/>
          <w:szCs w:val="28"/>
        </w:rPr>
        <w:t xml:space="preserve"> бета-активности, при которых проводятся защитные мероприятия:</w:t>
      </w:r>
    </w:p>
    <w:p w:rsidR="00E8333D" w:rsidRPr="00BB1517" w:rsidRDefault="00E8333D" w:rsidP="001C2704">
      <w:pPr>
        <w:ind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t>- для атмосферных выпадений - 110 Бк/м</w:t>
      </w:r>
      <w:proofErr w:type="gramStart"/>
      <w:r w:rsidRPr="00BB1517">
        <w:rPr>
          <w:sz w:val="28"/>
          <w:szCs w:val="28"/>
          <w:vertAlign w:val="superscript"/>
        </w:rPr>
        <w:t>2</w:t>
      </w:r>
      <w:proofErr w:type="gramEnd"/>
      <w:r w:rsidRPr="00BB1517">
        <w:rPr>
          <w:sz w:val="28"/>
          <w:szCs w:val="28"/>
          <w:vertAlign w:val="superscript"/>
        </w:rPr>
        <w:t> </w:t>
      </w:r>
      <w:r w:rsidRPr="00BB1517">
        <w:rPr>
          <w:sz w:val="28"/>
          <w:szCs w:val="28"/>
        </w:rPr>
        <w:t>сутки;</w:t>
      </w:r>
    </w:p>
    <w:p w:rsidR="00E8333D" w:rsidRPr="00BB1517" w:rsidRDefault="00E8333D" w:rsidP="001C2704">
      <w:pPr>
        <w:ind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t>- для концентрац</w:t>
      </w:r>
      <w:proofErr w:type="gramStart"/>
      <w:r w:rsidRPr="00BB1517">
        <w:rPr>
          <w:sz w:val="28"/>
          <w:szCs w:val="28"/>
        </w:rPr>
        <w:t>ии аэ</w:t>
      </w:r>
      <w:proofErr w:type="gramEnd"/>
      <w:r w:rsidRPr="00BB1517">
        <w:rPr>
          <w:sz w:val="28"/>
          <w:szCs w:val="28"/>
        </w:rPr>
        <w:t>розолей - 3700</w:t>
      </w:r>
      <w:r w:rsidRPr="00BB1517">
        <w:rPr>
          <w:sz w:val="28"/>
          <w:szCs w:val="28"/>
        </w:rPr>
        <w:sym w:font="Symbol" w:char="F0D7"/>
      </w:r>
      <w:r w:rsidRPr="00BB1517">
        <w:rPr>
          <w:sz w:val="28"/>
          <w:szCs w:val="28"/>
        </w:rPr>
        <w:t>10</w:t>
      </w:r>
      <w:r w:rsidRPr="00BB1517">
        <w:rPr>
          <w:sz w:val="28"/>
          <w:szCs w:val="28"/>
          <w:vertAlign w:val="superscript"/>
        </w:rPr>
        <w:t>-5 </w:t>
      </w:r>
      <w:r w:rsidRPr="00BB1517">
        <w:rPr>
          <w:sz w:val="28"/>
          <w:szCs w:val="28"/>
        </w:rPr>
        <w:t>Бк/м</w:t>
      </w:r>
      <w:r w:rsidRPr="00BB1517">
        <w:rPr>
          <w:sz w:val="28"/>
          <w:szCs w:val="28"/>
          <w:vertAlign w:val="superscript"/>
        </w:rPr>
        <w:t>3</w:t>
      </w:r>
      <w:r w:rsidRPr="00BB1517">
        <w:rPr>
          <w:sz w:val="28"/>
          <w:szCs w:val="28"/>
        </w:rPr>
        <w:t>.</w:t>
      </w:r>
    </w:p>
    <w:p w:rsidR="00E8333D" w:rsidRDefault="00E8333D" w:rsidP="001C270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lastRenderedPageBreak/>
        <w:t>Содержание гамма-излучающих радионуклидов в объединенных месячных пробах радиоактивных выпадений и аэрозолей за</w:t>
      </w:r>
      <w:r>
        <w:rPr>
          <w:sz w:val="28"/>
          <w:szCs w:val="28"/>
        </w:rPr>
        <w:t xml:space="preserve"> декабрь 2021 г</w:t>
      </w:r>
      <w:r w:rsidR="001C2704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Pr="00BB1517">
        <w:rPr>
          <w:sz w:val="28"/>
          <w:szCs w:val="28"/>
        </w:rPr>
        <w:t xml:space="preserve">два </w:t>
      </w:r>
      <w:r>
        <w:rPr>
          <w:sz w:val="28"/>
          <w:szCs w:val="28"/>
        </w:rPr>
        <w:t xml:space="preserve">первых </w:t>
      </w:r>
      <w:r w:rsidRPr="00BB1517">
        <w:rPr>
          <w:sz w:val="28"/>
          <w:szCs w:val="28"/>
        </w:rPr>
        <w:t xml:space="preserve">месяца </w:t>
      </w:r>
      <w:r w:rsidR="001C2704" w:rsidRPr="00DA7A2F">
        <w:rPr>
          <w:noProof/>
          <w:sz w:val="28"/>
          <w:szCs w:val="28"/>
          <w:lang w:val="en-US"/>
        </w:rPr>
        <w:t>I</w:t>
      </w:r>
      <w:r w:rsidRPr="00BB1517">
        <w:rPr>
          <w:sz w:val="28"/>
          <w:szCs w:val="28"/>
        </w:rPr>
        <w:t xml:space="preserve"> квартала 20</w:t>
      </w:r>
      <w:r>
        <w:rPr>
          <w:sz w:val="28"/>
          <w:szCs w:val="28"/>
        </w:rPr>
        <w:t>22</w:t>
      </w:r>
      <w:r w:rsidRPr="00BB1517">
        <w:rPr>
          <w:sz w:val="28"/>
          <w:szCs w:val="28"/>
        </w:rPr>
        <w:t> г</w:t>
      </w:r>
      <w:r w:rsidR="001C2704">
        <w:rPr>
          <w:sz w:val="28"/>
          <w:szCs w:val="28"/>
        </w:rPr>
        <w:t>.</w:t>
      </w:r>
      <w:r w:rsidRPr="00BB1517">
        <w:rPr>
          <w:sz w:val="28"/>
          <w:szCs w:val="28"/>
        </w:rPr>
        <w:t xml:space="preserve"> представлено в таблицах </w:t>
      </w:r>
      <w:r w:rsidR="001C2704">
        <w:rPr>
          <w:sz w:val="28"/>
          <w:szCs w:val="28"/>
        </w:rPr>
        <w:t>6</w:t>
      </w:r>
      <w:r w:rsidRPr="00BB1517">
        <w:rPr>
          <w:sz w:val="28"/>
          <w:szCs w:val="28"/>
        </w:rPr>
        <w:t xml:space="preserve">, </w:t>
      </w:r>
      <w:r w:rsidR="001C2704">
        <w:rPr>
          <w:sz w:val="28"/>
          <w:szCs w:val="28"/>
        </w:rPr>
        <w:t>7</w:t>
      </w:r>
      <w:r w:rsidRPr="00BB1517">
        <w:rPr>
          <w:sz w:val="28"/>
          <w:szCs w:val="28"/>
        </w:rPr>
        <w:t xml:space="preserve">. </w:t>
      </w:r>
    </w:p>
    <w:p w:rsidR="00E8333D" w:rsidRPr="00BB1517" w:rsidRDefault="00E8333D" w:rsidP="00E8333D">
      <w:pPr>
        <w:pStyle w:val="31"/>
        <w:ind w:firstLine="702"/>
        <w:rPr>
          <w:sz w:val="22"/>
          <w:szCs w:val="22"/>
        </w:rPr>
      </w:pPr>
    </w:p>
    <w:p w:rsidR="00E8333D" w:rsidRDefault="00E8333D" w:rsidP="00E8333D">
      <w:pPr>
        <w:jc w:val="both"/>
        <w:rPr>
          <w:sz w:val="28"/>
          <w:szCs w:val="24"/>
        </w:rPr>
      </w:pPr>
      <w:r w:rsidRPr="00E8333D">
        <w:rPr>
          <w:sz w:val="28"/>
          <w:szCs w:val="24"/>
        </w:rPr>
        <w:t xml:space="preserve">Таблица </w:t>
      </w:r>
      <w:r w:rsidR="001C2704">
        <w:rPr>
          <w:sz w:val="28"/>
          <w:szCs w:val="24"/>
        </w:rPr>
        <w:t>6</w:t>
      </w:r>
      <w:r w:rsidRPr="00E8333D">
        <w:rPr>
          <w:sz w:val="28"/>
          <w:szCs w:val="24"/>
        </w:rPr>
        <w:t xml:space="preserve"> – Содержание гамма</w:t>
      </w:r>
      <w:r>
        <w:rPr>
          <w:sz w:val="28"/>
          <w:szCs w:val="24"/>
        </w:rPr>
        <w:t>-</w:t>
      </w:r>
      <w:r w:rsidRPr="00E8333D">
        <w:rPr>
          <w:sz w:val="28"/>
          <w:szCs w:val="24"/>
        </w:rPr>
        <w:t>излучающих радионуклидов в месячных пробах аэрозолей</w:t>
      </w:r>
    </w:p>
    <w:p w:rsidR="00E8333D" w:rsidRPr="00E8333D" w:rsidRDefault="00E8333D" w:rsidP="00E8333D">
      <w:pPr>
        <w:jc w:val="both"/>
        <w:rPr>
          <w:sz w:val="28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276"/>
        <w:gridCol w:w="1276"/>
        <w:gridCol w:w="1275"/>
        <w:gridCol w:w="1134"/>
        <w:gridCol w:w="1134"/>
      </w:tblGrid>
      <w:tr w:rsidR="00E8333D" w:rsidRPr="00A65A23" w:rsidTr="007A101C">
        <w:tc>
          <w:tcPr>
            <w:tcW w:w="567" w:type="dxa"/>
            <w:vMerge w:val="restart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A65A23">
              <w:rPr>
                <w:iCs/>
                <w:sz w:val="24"/>
                <w:szCs w:val="24"/>
              </w:rPr>
              <w:t>п</w:t>
            </w:r>
            <w:proofErr w:type="gramEnd"/>
            <w:r w:rsidRPr="00A65A23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Пункт наблюдений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E8333D" w:rsidRPr="00A65A23" w:rsidRDefault="00E8333D" w:rsidP="007A101C">
            <w:pPr>
              <w:ind w:firstLine="702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Содержание радионуклидов, х10</w:t>
            </w:r>
            <w:r w:rsidRPr="00A65A23">
              <w:rPr>
                <w:iCs/>
                <w:sz w:val="24"/>
                <w:szCs w:val="24"/>
                <w:vertAlign w:val="superscript"/>
              </w:rPr>
              <w:t>-5</w:t>
            </w:r>
            <w:r w:rsidRPr="00A65A23">
              <w:rPr>
                <w:iCs/>
                <w:color w:val="FF0000"/>
                <w:sz w:val="24"/>
                <w:szCs w:val="24"/>
              </w:rPr>
              <w:t> </w:t>
            </w:r>
            <w:r w:rsidRPr="00A65A23">
              <w:rPr>
                <w:iCs/>
                <w:sz w:val="24"/>
                <w:szCs w:val="24"/>
              </w:rPr>
              <w:t>Бк/м</w:t>
            </w:r>
            <w:r w:rsidRPr="00A65A23">
              <w:rPr>
                <w:iCs/>
                <w:sz w:val="24"/>
                <w:szCs w:val="24"/>
                <w:vertAlign w:val="superscript"/>
              </w:rPr>
              <w:t>3</w:t>
            </w:r>
          </w:p>
        </w:tc>
      </w:tr>
      <w:tr w:rsidR="00E8333D" w:rsidRPr="00A65A23" w:rsidTr="007A101C">
        <w:tc>
          <w:tcPr>
            <w:tcW w:w="567" w:type="dxa"/>
            <w:vMerge/>
          </w:tcPr>
          <w:p w:rsidR="00E8333D" w:rsidRPr="00A65A23" w:rsidRDefault="00E8333D" w:rsidP="007A101C">
            <w:pPr>
              <w:ind w:firstLine="70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333D" w:rsidRPr="00A65A23" w:rsidRDefault="00E8333D" w:rsidP="007A101C">
            <w:pPr>
              <w:ind w:firstLine="70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февраль</w:t>
            </w:r>
          </w:p>
        </w:tc>
      </w:tr>
      <w:tr w:rsidR="00E8333D" w:rsidRPr="00A65A23" w:rsidTr="007A101C">
        <w:tc>
          <w:tcPr>
            <w:tcW w:w="567" w:type="dxa"/>
            <w:vMerge/>
          </w:tcPr>
          <w:p w:rsidR="00E8333D" w:rsidRPr="00A65A23" w:rsidRDefault="00E8333D" w:rsidP="007A101C">
            <w:pPr>
              <w:ind w:firstLine="70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333D" w:rsidRPr="00A65A23" w:rsidRDefault="00E8333D" w:rsidP="007A101C">
            <w:pPr>
              <w:ind w:firstLine="70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65A23">
              <w:rPr>
                <w:iCs/>
                <w:sz w:val="24"/>
                <w:szCs w:val="24"/>
              </w:rPr>
              <w:t>С</w:t>
            </w:r>
            <w:r w:rsidRPr="00A65A23">
              <w:rPr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iCs/>
                <w:sz w:val="24"/>
                <w:szCs w:val="24"/>
              </w:rPr>
              <w:t>-7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65A23">
              <w:rPr>
                <w:iCs/>
                <w:sz w:val="24"/>
                <w:szCs w:val="24"/>
              </w:rPr>
              <w:t>С</w:t>
            </w:r>
            <w:r w:rsidRPr="00A65A23">
              <w:rPr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iCs/>
                <w:sz w:val="24"/>
                <w:szCs w:val="24"/>
              </w:rPr>
              <w:t>-7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65A23">
              <w:rPr>
                <w:iCs/>
                <w:sz w:val="24"/>
                <w:szCs w:val="24"/>
              </w:rPr>
              <w:t>С</w:t>
            </w:r>
            <w:r w:rsidRPr="00A65A23">
              <w:rPr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iCs/>
                <w:sz w:val="24"/>
                <w:szCs w:val="24"/>
              </w:rPr>
              <w:t>-7</w:t>
            </w:r>
          </w:p>
        </w:tc>
      </w:tr>
      <w:tr w:rsidR="00E8333D" w:rsidRPr="00A65A23" w:rsidTr="007A101C">
        <w:trPr>
          <w:trHeight w:val="130"/>
          <w:tblHeader/>
        </w:trPr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65A23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65A23">
              <w:rPr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/>
                <w:iCs/>
                <w:sz w:val="24"/>
                <w:szCs w:val="24"/>
              </w:rPr>
            </w:pPr>
            <w:r w:rsidRPr="00A65A23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Браслав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105,3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78,7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110,7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Гомель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0,74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1,17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132,1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0,96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209,5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Минск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77,6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64,8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101,3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Могилев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0,67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127,6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0,41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0,82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154,7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Мозырь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1,37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73,5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3,21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118,2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2,58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140,7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 xml:space="preserve">Мстиславль 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103,1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0,15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93,8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141,4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Пинск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0,80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148,9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0,78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64,8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0,66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207,1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proofErr w:type="spellStart"/>
            <w:r w:rsidRPr="00A65A23">
              <w:rPr>
                <w:iCs/>
                <w:sz w:val="24"/>
                <w:szCs w:val="24"/>
              </w:rPr>
              <w:t>Лынтупы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84,7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71,9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97,2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Нарочь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0,10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80,8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69,2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82,5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8333D" w:rsidRPr="00A65A23" w:rsidRDefault="00E8333D" w:rsidP="007A101C">
            <w:pPr>
              <w:ind w:firstLine="34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Ошмяны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73,6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ind w:hanging="108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103,7</w:t>
            </w:r>
          </w:p>
        </w:tc>
      </w:tr>
    </w:tbl>
    <w:p w:rsidR="00E8333D" w:rsidRDefault="00E8333D" w:rsidP="00E8333D">
      <w:pPr>
        <w:jc w:val="both"/>
        <w:rPr>
          <w:sz w:val="24"/>
          <w:szCs w:val="24"/>
        </w:rPr>
      </w:pPr>
    </w:p>
    <w:p w:rsidR="00E8333D" w:rsidRDefault="00E8333D" w:rsidP="00E8333D">
      <w:pPr>
        <w:jc w:val="both"/>
        <w:rPr>
          <w:sz w:val="28"/>
          <w:szCs w:val="24"/>
        </w:rPr>
      </w:pPr>
      <w:r w:rsidRPr="00E8333D">
        <w:rPr>
          <w:sz w:val="28"/>
          <w:szCs w:val="24"/>
        </w:rPr>
        <w:t xml:space="preserve">Таблица </w:t>
      </w:r>
      <w:r w:rsidR="001C2704">
        <w:rPr>
          <w:sz w:val="28"/>
          <w:szCs w:val="24"/>
        </w:rPr>
        <w:t>7</w:t>
      </w:r>
      <w:r w:rsidR="00A65A23">
        <w:rPr>
          <w:sz w:val="28"/>
          <w:szCs w:val="24"/>
        </w:rPr>
        <w:t xml:space="preserve"> – Содержание гамма</w:t>
      </w:r>
      <w:r w:rsidRPr="00E8333D">
        <w:rPr>
          <w:sz w:val="28"/>
          <w:szCs w:val="24"/>
        </w:rPr>
        <w:t xml:space="preserve">-излучающих радионуклидов в месячных пробах естественных выпадений из атмосферы, объединенных по территориальному признаку в зоны </w:t>
      </w:r>
    </w:p>
    <w:p w:rsidR="00E8333D" w:rsidRPr="00E8333D" w:rsidRDefault="00E8333D" w:rsidP="00E8333D">
      <w:pPr>
        <w:jc w:val="both"/>
        <w:rPr>
          <w:sz w:val="28"/>
          <w:szCs w:val="24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992"/>
        <w:gridCol w:w="1075"/>
        <w:gridCol w:w="952"/>
        <w:gridCol w:w="980"/>
        <w:gridCol w:w="952"/>
      </w:tblGrid>
      <w:tr w:rsidR="00E8333D" w:rsidRPr="00A65A23" w:rsidTr="007A101C">
        <w:tc>
          <w:tcPr>
            <w:tcW w:w="567" w:type="dxa"/>
            <w:vMerge w:val="restart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A65A23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A65A23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Зона</w:t>
            </w:r>
          </w:p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(пункты наблюдений)</w:t>
            </w:r>
          </w:p>
        </w:tc>
        <w:tc>
          <w:tcPr>
            <w:tcW w:w="5943" w:type="dxa"/>
            <w:gridSpan w:val="6"/>
            <w:shd w:val="clear" w:color="auto" w:fill="auto"/>
          </w:tcPr>
          <w:p w:rsidR="00E8333D" w:rsidRPr="00A65A23" w:rsidRDefault="00E8333D" w:rsidP="007A101C">
            <w:pPr>
              <w:ind w:firstLine="702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Содержание радионуклидов, Бк/м</w:t>
            </w:r>
            <w:r w:rsidRPr="00A65A23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A65A23">
              <w:rPr>
                <w:bCs/>
                <w:iCs/>
                <w:sz w:val="24"/>
                <w:szCs w:val="24"/>
              </w:rPr>
              <w:t>сутки</w:t>
            </w:r>
          </w:p>
        </w:tc>
      </w:tr>
      <w:tr w:rsidR="00E8333D" w:rsidRPr="00A65A23" w:rsidTr="007A101C">
        <w:tc>
          <w:tcPr>
            <w:tcW w:w="567" w:type="dxa"/>
            <w:vMerge/>
          </w:tcPr>
          <w:p w:rsidR="00E8333D" w:rsidRPr="00A65A23" w:rsidRDefault="00E8333D" w:rsidP="007A101C">
            <w:pPr>
              <w:ind w:firstLine="702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8333D" w:rsidRPr="00A65A23" w:rsidRDefault="00E8333D" w:rsidP="007A101C">
            <w:pPr>
              <w:ind w:firstLine="702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февраль</w:t>
            </w:r>
          </w:p>
        </w:tc>
      </w:tr>
      <w:tr w:rsidR="00E8333D" w:rsidRPr="00A65A23" w:rsidTr="007A101C">
        <w:tc>
          <w:tcPr>
            <w:tcW w:w="567" w:type="dxa"/>
            <w:vMerge/>
          </w:tcPr>
          <w:p w:rsidR="00E8333D" w:rsidRPr="00A65A23" w:rsidRDefault="00E8333D" w:rsidP="007A101C">
            <w:pPr>
              <w:ind w:firstLine="702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8333D" w:rsidRPr="00A65A23" w:rsidRDefault="00E8333D" w:rsidP="007A101C">
            <w:pPr>
              <w:ind w:firstLine="702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A65A23">
              <w:rPr>
                <w:bCs/>
                <w:iCs/>
                <w:sz w:val="24"/>
                <w:szCs w:val="24"/>
              </w:rPr>
              <w:t>С</w:t>
            </w:r>
            <w:r w:rsidRPr="00A65A23">
              <w:rPr>
                <w:bCs/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992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bCs/>
                <w:iCs/>
                <w:sz w:val="24"/>
                <w:szCs w:val="24"/>
              </w:rPr>
              <w:t>-7</w:t>
            </w:r>
          </w:p>
        </w:tc>
        <w:tc>
          <w:tcPr>
            <w:tcW w:w="1075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A65A23">
              <w:rPr>
                <w:bCs/>
                <w:iCs/>
                <w:sz w:val="24"/>
                <w:szCs w:val="24"/>
              </w:rPr>
              <w:t>С</w:t>
            </w:r>
            <w:r w:rsidRPr="00A65A23">
              <w:rPr>
                <w:bCs/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952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bCs/>
                <w:iCs/>
                <w:sz w:val="24"/>
                <w:szCs w:val="24"/>
              </w:rPr>
              <w:t>-7</w:t>
            </w:r>
          </w:p>
        </w:tc>
        <w:tc>
          <w:tcPr>
            <w:tcW w:w="980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A65A23">
              <w:rPr>
                <w:bCs/>
                <w:iCs/>
                <w:sz w:val="24"/>
                <w:szCs w:val="24"/>
              </w:rPr>
              <w:t>С</w:t>
            </w:r>
            <w:r w:rsidRPr="00A65A23">
              <w:rPr>
                <w:bCs/>
                <w:iCs/>
                <w:sz w:val="24"/>
                <w:szCs w:val="24"/>
                <w:lang w:val="en-US"/>
              </w:rPr>
              <w:t>s-137</w:t>
            </w:r>
          </w:p>
        </w:tc>
        <w:tc>
          <w:tcPr>
            <w:tcW w:w="952" w:type="dxa"/>
            <w:shd w:val="clear" w:color="auto" w:fill="auto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  <w:lang w:val="en-US"/>
              </w:rPr>
              <w:t>Be</w:t>
            </w:r>
            <w:r w:rsidRPr="00A65A23">
              <w:rPr>
                <w:bCs/>
                <w:iCs/>
                <w:sz w:val="24"/>
                <w:szCs w:val="24"/>
              </w:rPr>
              <w:t>-7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jc w:val="both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«Восток» (Славгород, Костюковичи, Могилев, Мстиславль, Горки)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0,288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0,069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0,074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«Юго-Восток» (Брагин, Гомель, Мозырь, Василевичи, Житковичи)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0,051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0,0013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0,051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0,030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«Центр» (Минск)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0,290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0,170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0,218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«Север» (Верхнедвинск, Нарочь, Шарковщина, Витебск)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sz w:val="24"/>
                <w:szCs w:val="24"/>
              </w:rPr>
            </w:pPr>
            <w:r w:rsidRPr="00A65A23">
              <w:rPr>
                <w:sz w:val="24"/>
                <w:szCs w:val="24"/>
              </w:rPr>
              <w:t>0,0013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0,281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0,130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A65A23">
              <w:rPr>
                <w:bCs/>
                <w:iCs/>
                <w:sz w:val="24"/>
                <w:szCs w:val="24"/>
              </w:rPr>
              <w:t>БелАЭС</w:t>
            </w:r>
            <w:proofErr w:type="spellEnd"/>
            <w:r w:rsidRPr="00A65A23">
              <w:rPr>
                <w:bCs/>
                <w:iCs/>
                <w:sz w:val="24"/>
                <w:szCs w:val="24"/>
              </w:rPr>
              <w:t>» (</w:t>
            </w:r>
            <w:proofErr w:type="spellStart"/>
            <w:r w:rsidRPr="00A65A23">
              <w:rPr>
                <w:bCs/>
                <w:iCs/>
                <w:sz w:val="24"/>
                <w:szCs w:val="24"/>
              </w:rPr>
              <w:t>Лынтупы</w:t>
            </w:r>
            <w:proofErr w:type="spellEnd"/>
            <w:r w:rsidRPr="00A65A23">
              <w:rPr>
                <w:bCs/>
                <w:iCs/>
                <w:sz w:val="24"/>
                <w:szCs w:val="24"/>
              </w:rPr>
              <w:t xml:space="preserve">, Нарочь, Ошмяны)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0,220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A23">
              <w:rPr>
                <w:bCs/>
                <w:color w:val="000000"/>
                <w:sz w:val="24"/>
                <w:szCs w:val="24"/>
              </w:rPr>
              <w:t>0,136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0,095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«Запад» (Гродно, Волковыск)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0,586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1,181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0,137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color w:val="000000"/>
                <w:sz w:val="24"/>
                <w:szCs w:val="24"/>
              </w:rPr>
              <w:t xml:space="preserve">«Игналина» (Браслав)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0,152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0,090</w:t>
            </w:r>
          </w:p>
        </w:tc>
      </w:tr>
      <w:tr w:rsidR="00E8333D" w:rsidRPr="00A65A23" w:rsidTr="007A101C">
        <w:tc>
          <w:tcPr>
            <w:tcW w:w="567" w:type="dxa"/>
            <w:vAlign w:val="center"/>
          </w:tcPr>
          <w:p w:rsidR="00E8333D" w:rsidRPr="00A65A23" w:rsidRDefault="00E8333D" w:rsidP="007A101C">
            <w:pPr>
              <w:ind w:firstLine="34"/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E8333D" w:rsidRPr="00A65A23" w:rsidRDefault="00E8333D" w:rsidP="007A101C">
            <w:pPr>
              <w:ind w:firstLine="34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«Юго-Запад» (</w:t>
            </w:r>
            <w:r w:rsidRPr="00A65A23">
              <w:rPr>
                <w:bCs/>
                <w:iCs/>
                <w:color w:val="000000"/>
                <w:sz w:val="24"/>
                <w:szCs w:val="24"/>
              </w:rPr>
              <w:t>Барановичи, Брест, Пинск, Пружаны)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iCs/>
                <w:sz w:val="24"/>
                <w:szCs w:val="24"/>
              </w:rPr>
            </w:pPr>
            <w:r w:rsidRPr="00A65A23">
              <w:rPr>
                <w:iCs/>
                <w:sz w:val="24"/>
                <w:szCs w:val="24"/>
              </w:rPr>
              <w:t>0,174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0,071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sz w:val="24"/>
                <w:szCs w:val="24"/>
                <w:lang w:val="en-US"/>
              </w:rPr>
              <w:t>&lt;0</w:t>
            </w:r>
            <w:r w:rsidRPr="00A65A23">
              <w:rPr>
                <w:sz w:val="24"/>
                <w:szCs w:val="24"/>
              </w:rPr>
              <w:t>,</w:t>
            </w:r>
            <w:r w:rsidRPr="00A65A23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8333D" w:rsidRPr="00A65A23" w:rsidRDefault="00E8333D" w:rsidP="007A10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5A23">
              <w:rPr>
                <w:bCs/>
                <w:iCs/>
                <w:sz w:val="24"/>
                <w:szCs w:val="24"/>
              </w:rPr>
              <w:t>0,106</w:t>
            </w:r>
          </w:p>
        </w:tc>
      </w:tr>
    </w:tbl>
    <w:p w:rsidR="003C57B4" w:rsidRPr="000839CA" w:rsidRDefault="00E8333D" w:rsidP="00B32021">
      <w:pPr>
        <w:pStyle w:val="31"/>
        <w:ind w:left="0" w:firstLine="709"/>
        <w:jc w:val="both"/>
        <w:rPr>
          <w:kern w:val="16"/>
          <w:sz w:val="28"/>
          <w:szCs w:val="28"/>
          <w:highlight w:val="yellow"/>
        </w:rPr>
      </w:pPr>
      <w:r w:rsidRPr="00BB1517">
        <w:rPr>
          <w:sz w:val="28"/>
          <w:szCs w:val="28"/>
        </w:rPr>
        <w:t xml:space="preserve">Объединенные пробы радиоактивных аэрозолей и выпадений из атмосферы за </w:t>
      </w:r>
      <w:r>
        <w:rPr>
          <w:sz w:val="28"/>
          <w:szCs w:val="28"/>
        </w:rPr>
        <w:t>март</w:t>
      </w:r>
      <w:r w:rsidRPr="00BB151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B151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B1517">
        <w:rPr>
          <w:sz w:val="28"/>
          <w:szCs w:val="28"/>
        </w:rPr>
        <w:t xml:space="preserve"> находятся в работе, результаты будут представлены в отчете за </w:t>
      </w:r>
      <w:r w:rsidR="001C2704" w:rsidRPr="00DA7A2F">
        <w:rPr>
          <w:noProof/>
          <w:sz w:val="28"/>
          <w:szCs w:val="28"/>
          <w:lang w:val="en-US"/>
        </w:rPr>
        <w:t>II</w:t>
      </w:r>
      <w:r w:rsidRPr="00BB1517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BB1517">
        <w:rPr>
          <w:sz w:val="28"/>
          <w:szCs w:val="28"/>
        </w:rPr>
        <w:t xml:space="preserve"> г.</w:t>
      </w:r>
      <w:r w:rsidR="003C57B4" w:rsidRPr="000839CA">
        <w:rPr>
          <w:kern w:val="16"/>
          <w:sz w:val="28"/>
          <w:szCs w:val="28"/>
          <w:highlight w:val="yellow"/>
        </w:rPr>
        <w:br w:type="page"/>
      </w:r>
    </w:p>
    <w:p w:rsidR="00517C4C" w:rsidRPr="000839CA" w:rsidRDefault="00517C4C" w:rsidP="000839CA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9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</w:p>
    <w:p w:rsidR="00B45014" w:rsidRDefault="00B45014" w:rsidP="00B45014">
      <w:pPr>
        <w:pStyle w:val="a7"/>
        <w:tabs>
          <w:tab w:val="left" w:pos="1276"/>
        </w:tabs>
        <w:spacing w:after="0"/>
        <w:jc w:val="both"/>
        <w:rPr>
          <w:spacing w:val="-2"/>
          <w:sz w:val="28"/>
          <w:szCs w:val="28"/>
        </w:rPr>
      </w:pPr>
    </w:p>
    <w:p w:rsidR="00B45014" w:rsidRPr="00C81644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1644">
        <w:rPr>
          <w:sz w:val="28"/>
          <w:szCs w:val="28"/>
        </w:rPr>
        <w:t xml:space="preserve">Согласно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</w:t>
      </w:r>
      <w:r w:rsidRPr="00C81644">
        <w:rPr>
          <w:sz w:val="28"/>
          <w:szCs w:val="28"/>
          <w:lang w:val="en-US"/>
        </w:rPr>
        <w:t>I</w:t>
      </w:r>
      <w:r w:rsidRPr="00C81644">
        <w:rPr>
          <w:sz w:val="28"/>
          <w:szCs w:val="28"/>
        </w:rPr>
        <w:t xml:space="preserve"> квартале </w:t>
      </w:r>
      <w:r w:rsidRPr="00C81644">
        <w:rPr>
          <w:sz w:val="28"/>
          <w:szCs w:val="28"/>
        </w:rPr>
        <w:br/>
        <w:t xml:space="preserve">2022 г., как и в </w:t>
      </w:r>
      <w:r w:rsidRPr="00C81644">
        <w:rPr>
          <w:sz w:val="28"/>
          <w:szCs w:val="28"/>
          <w:lang w:val="en-US"/>
        </w:rPr>
        <w:t>IV</w:t>
      </w:r>
      <w:r w:rsidRPr="00C81644">
        <w:rPr>
          <w:sz w:val="28"/>
          <w:szCs w:val="28"/>
        </w:rPr>
        <w:t xml:space="preserve"> квартале 2021 г., оценивалось в основном как очень хорошее и хорошее. По сравнению с </w:t>
      </w:r>
      <w:r w:rsidRPr="00C81644">
        <w:rPr>
          <w:sz w:val="28"/>
          <w:szCs w:val="28"/>
          <w:lang w:val="en-US"/>
        </w:rPr>
        <w:t>IV</w:t>
      </w:r>
      <w:r w:rsidRPr="00C81644">
        <w:rPr>
          <w:sz w:val="28"/>
          <w:szCs w:val="28"/>
        </w:rPr>
        <w:t xml:space="preserve"> кварталом 2021 увеличилась доля периодов с умеренным уровнем загрязнения воздуха приземным озоном. Непродолжительные периоды с плохим и очень плохим уровнем загрязнения воздуха наблюдались в г. Гомель и были связаны с увеличением содержания в воздухе ТЧ10 в марте. В г. Жлобин отмечены кратковременные периоды с удовлетворительным и плохим уровнем загрязнения воздуха ТЧ</w:t>
      </w:r>
      <w:proofErr w:type="gramStart"/>
      <w:r w:rsidRPr="00C81644">
        <w:rPr>
          <w:sz w:val="28"/>
          <w:szCs w:val="28"/>
        </w:rPr>
        <w:t>2</w:t>
      </w:r>
      <w:proofErr w:type="gramEnd"/>
      <w:r w:rsidRPr="00C81644">
        <w:rPr>
          <w:sz w:val="28"/>
          <w:szCs w:val="28"/>
        </w:rPr>
        <w:t>,5. В воздухе гг. Новополоцк, Гродно, Минск, Могилев и на станции фонового мониторинга в Березинском заповеднике отмечены периоды с удовлетворительным уровнем загрязнения воздуха приземным озоном.</w:t>
      </w:r>
    </w:p>
    <w:p w:rsidR="00B45014" w:rsidRPr="00C81644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1644">
        <w:rPr>
          <w:color w:val="000000" w:themeColor="text1"/>
          <w:sz w:val="28"/>
          <w:szCs w:val="28"/>
        </w:rPr>
        <w:t xml:space="preserve">В г. Могилев по-прежнему сохраняется проблема загрязнения воздуха азота диоксидом. </w:t>
      </w:r>
      <w:r w:rsidRPr="00C81644">
        <w:rPr>
          <w:sz w:val="28"/>
          <w:szCs w:val="28"/>
        </w:rPr>
        <w:t xml:space="preserve">В районе дома № 10 по улице Первомайской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в </w:t>
      </w:r>
      <w:r w:rsidRPr="00C81644">
        <w:rPr>
          <w:sz w:val="28"/>
          <w:szCs w:val="28"/>
          <w:lang w:val="en-US"/>
        </w:rPr>
        <w:t>I</w:t>
      </w:r>
      <w:r w:rsidRPr="00C81644">
        <w:rPr>
          <w:sz w:val="28"/>
          <w:szCs w:val="28"/>
        </w:rPr>
        <w:t xml:space="preserve"> квартале 2022 г. зафиксированы 24 дня с превышениями среднесуточной ПДК по азота диоксиду, в районах ул. </w:t>
      </w:r>
      <w:proofErr w:type="gramStart"/>
      <w:r w:rsidRPr="00C81644">
        <w:rPr>
          <w:sz w:val="28"/>
          <w:szCs w:val="28"/>
        </w:rPr>
        <w:t>Каштановая</w:t>
      </w:r>
      <w:proofErr w:type="gramEnd"/>
      <w:r w:rsidRPr="00C81644">
        <w:rPr>
          <w:sz w:val="28"/>
          <w:szCs w:val="28"/>
        </w:rPr>
        <w:t xml:space="preserve">, 5 и ул. </w:t>
      </w:r>
      <w:proofErr w:type="spellStart"/>
      <w:r w:rsidRPr="00C81644">
        <w:rPr>
          <w:sz w:val="28"/>
          <w:szCs w:val="28"/>
        </w:rPr>
        <w:t>Мовчанского</w:t>
      </w:r>
      <w:proofErr w:type="spellEnd"/>
      <w:r w:rsidRPr="00C81644">
        <w:rPr>
          <w:sz w:val="28"/>
          <w:szCs w:val="28"/>
        </w:rPr>
        <w:t xml:space="preserve">, 4 –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3 дня, на ул. Челюскинцев в районе дома № 45 –1 день. Также в районе дома № 10 по улице Первомайской зарегистрированы 7 случаев превышения </w:t>
      </w:r>
      <w:r w:rsidRPr="00C81644">
        <w:rPr>
          <w:color w:val="000000" w:themeColor="text1"/>
          <w:sz w:val="28"/>
          <w:szCs w:val="28"/>
        </w:rPr>
        <w:t xml:space="preserve">максимальной разовой ПДК по азота диоксиду в 1,1 – 1,8 раза, в районе </w:t>
      </w:r>
      <w:r>
        <w:rPr>
          <w:color w:val="000000" w:themeColor="text1"/>
          <w:sz w:val="28"/>
          <w:szCs w:val="28"/>
        </w:rPr>
        <w:br/>
      </w:r>
      <w:r w:rsidRPr="00C81644">
        <w:rPr>
          <w:color w:val="000000" w:themeColor="text1"/>
          <w:sz w:val="28"/>
          <w:szCs w:val="28"/>
        </w:rPr>
        <w:t xml:space="preserve">ул. </w:t>
      </w:r>
      <w:proofErr w:type="gramStart"/>
      <w:r w:rsidRPr="00C81644">
        <w:rPr>
          <w:color w:val="000000" w:themeColor="text1"/>
          <w:sz w:val="28"/>
          <w:szCs w:val="28"/>
        </w:rPr>
        <w:t>Каштановая</w:t>
      </w:r>
      <w:proofErr w:type="gramEnd"/>
      <w:r w:rsidRPr="00C81644">
        <w:rPr>
          <w:color w:val="000000" w:themeColor="text1"/>
          <w:sz w:val="28"/>
          <w:szCs w:val="28"/>
        </w:rPr>
        <w:t xml:space="preserve">, 5 – 2 случая в 1,2 и 1,3 раза. Следует отметить, что самый высокий уровень загрязнения воздуха азота диоксидом среди районов, где проводятся наблюдения в дискретном режиме, в </w:t>
      </w:r>
      <w:r w:rsidRPr="00C81644">
        <w:rPr>
          <w:color w:val="000000" w:themeColor="text1"/>
          <w:sz w:val="28"/>
          <w:szCs w:val="28"/>
          <w:lang w:val="en-US"/>
        </w:rPr>
        <w:t>I</w:t>
      </w:r>
      <w:r w:rsidRPr="00C81644">
        <w:rPr>
          <w:color w:val="000000" w:themeColor="text1"/>
          <w:sz w:val="28"/>
          <w:szCs w:val="28"/>
        </w:rPr>
        <w:t xml:space="preserve"> квартале 2022 г. отмечен в районе </w:t>
      </w:r>
      <w:r w:rsidRPr="00C81644">
        <w:rPr>
          <w:sz w:val="28"/>
          <w:szCs w:val="28"/>
        </w:rPr>
        <w:t>дома № 10 по улице Первомайской</w:t>
      </w:r>
      <w:r w:rsidRPr="00C81644">
        <w:rPr>
          <w:color w:val="000000" w:themeColor="text1"/>
          <w:sz w:val="28"/>
          <w:szCs w:val="28"/>
        </w:rPr>
        <w:t xml:space="preserve">. Содержание азота диоксида в этом районе в 2,2 – 2,8 раза выше, чем в 3 других районах города. По сравнению </w:t>
      </w:r>
      <w:r w:rsidRPr="00C81644">
        <w:rPr>
          <w:color w:val="000000" w:themeColor="text1"/>
          <w:sz w:val="28"/>
          <w:szCs w:val="28"/>
        </w:rPr>
        <w:br/>
        <w:t xml:space="preserve">с </w:t>
      </w:r>
      <w:r w:rsidRPr="00C81644">
        <w:rPr>
          <w:color w:val="000000" w:themeColor="text1"/>
          <w:sz w:val="28"/>
          <w:szCs w:val="28"/>
          <w:lang w:val="en-US"/>
        </w:rPr>
        <w:t>IV</w:t>
      </w:r>
      <w:r w:rsidRPr="00C81644">
        <w:rPr>
          <w:color w:val="000000" w:themeColor="text1"/>
          <w:sz w:val="28"/>
          <w:szCs w:val="28"/>
        </w:rPr>
        <w:t xml:space="preserve"> кварталом 2021 г. в целом по г. Могилев уровень загрязнения воздуха азота диоксидом возрос на 13 %, по сравнению с аналогичным </w:t>
      </w:r>
      <w:r w:rsidRPr="00C81644">
        <w:rPr>
          <w:color w:val="000000" w:themeColor="text1"/>
          <w:sz w:val="28"/>
          <w:szCs w:val="28"/>
        </w:rPr>
        <w:br/>
        <w:t>периодом 2021 г. несколько снизился.</w:t>
      </w:r>
      <w:r w:rsidRPr="00C81644">
        <w:rPr>
          <w:sz w:val="28"/>
          <w:szCs w:val="28"/>
        </w:rPr>
        <w:t xml:space="preserve"> В г. Жлобин в районе ул. Пригородная, д. 12 в течение 1 дня была превышена среднесуточная ПДК </w:t>
      </w:r>
      <w:proofErr w:type="gramStart"/>
      <w:r w:rsidRPr="00C81644">
        <w:rPr>
          <w:sz w:val="28"/>
          <w:szCs w:val="28"/>
        </w:rPr>
        <w:t>по</w:t>
      </w:r>
      <w:proofErr w:type="gramEnd"/>
      <w:r w:rsidRPr="00C81644">
        <w:rPr>
          <w:sz w:val="28"/>
          <w:szCs w:val="28"/>
        </w:rPr>
        <w:t xml:space="preserve"> </w:t>
      </w:r>
      <w:proofErr w:type="gramStart"/>
      <w:r w:rsidRPr="00C81644">
        <w:rPr>
          <w:sz w:val="28"/>
          <w:szCs w:val="28"/>
        </w:rPr>
        <w:t>азота</w:t>
      </w:r>
      <w:proofErr w:type="gramEnd"/>
      <w:r w:rsidRPr="00C81644">
        <w:rPr>
          <w:sz w:val="28"/>
          <w:szCs w:val="28"/>
        </w:rPr>
        <w:t xml:space="preserve"> диоксиду. В воздухе г. Брест (ул. </w:t>
      </w:r>
      <w:proofErr w:type="gramStart"/>
      <w:r w:rsidRPr="00C81644">
        <w:rPr>
          <w:sz w:val="28"/>
          <w:szCs w:val="28"/>
        </w:rPr>
        <w:t>Северная</w:t>
      </w:r>
      <w:proofErr w:type="gramEnd"/>
      <w:r w:rsidRPr="00C81644">
        <w:rPr>
          <w:sz w:val="28"/>
          <w:szCs w:val="28"/>
        </w:rPr>
        <w:t xml:space="preserve">, д. 75) и г. Могилев (пер. Крупской, в районе дома № 5) зафиксированы единичные случаи увеличения содержания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азота оксида до 1,6 ПДК и 1,2 ПДК соответственно. В г. Минск (микрорайон «Уручье») отмечены 3 случая превышения </w:t>
      </w:r>
      <w:proofErr w:type="gramStart"/>
      <w:r w:rsidRPr="00C81644">
        <w:rPr>
          <w:sz w:val="28"/>
          <w:szCs w:val="28"/>
        </w:rPr>
        <w:t>максимальной</w:t>
      </w:r>
      <w:proofErr w:type="gramEnd"/>
      <w:r w:rsidRPr="00C81644">
        <w:rPr>
          <w:sz w:val="28"/>
          <w:szCs w:val="28"/>
        </w:rPr>
        <w:t xml:space="preserve"> разовой ПДК </w:t>
      </w:r>
      <w:r w:rsidRPr="00C81644">
        <w:rPr>
          <w:sz w:val="28"/>
          <w:szCs w:val="28"/>
        </w:rPr>
        <w:br/>
        <w:t>в 1,03 – 1,6 раза по азота оксиду</w:t>
      </w:r>
      <w:r>
        <w:rPr>
          <w:sz w:val="28"/>
          <w:szCs w:val="28"/>
        </w:rPr>
        <w:t>.</w:t>
      </w:r>
      <w:r w:rsidRPr="00C81644">
        <w:rPr>
          <w:sz w:val="28"/>
          <w:szCs w:val="28"/>
        </w:rPr>
        <w:t xml:space="preserve"> Превышения норматива ПДК по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углерод оксиду по-прежнему периодически регистрировались в воздухе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г. Гомель в районе ул. Барыкина, 319: максимальные из разовых концентраций углерод оксида варьировались в диапазоне 1,1 – 1,8 ПДК. По сравнению </w:t>
      </w:r>
      <w:r>
        <w:rPr>
          <w:sz w:val="28"/>
          <w:szCs w:val="28"/>
        </w:rPr>
        <w:br/>
      </w:r>
      <w:r w:rsidRPr="00C81644">
        <w:rPr>
          <w:sz w:val="28"/>
          <w:szCs w:val="28"/>
        </w:rPr>
        <w:t xml:space="preserve">с </w:t>
      </w:r>
      <w:r w:rsidRPr="00C81644">
        <w:rPr>
          <w:sz w:val="28"/>
          <w:szCs w:val="28"/>
          <w:lang w:val="en-US"/>
        </w:rPr>
        <w:t>IV</w:t>
      </w:r>
      <w:r w:rsidRPr="00C81644">
        <w:rPr>
          <w:sz w:val="28"/>
          <w:szCs w:val="28"/>
        </w:rPr>
        <w:t xml:space="preserve"> кварталом 2021 г. продолжительность таких периодов несколько сократилась, но содержание в воздухе углерод оксида увеличилось на 15 %. В г. Минск районе ул. Радиальная, 50 в</w:t>
      </w:r>
      <w:r w:rsidRPr="00C81644">
        <w:rPr>
          <w:color w:val="000000"/>
          <w:sz w:val="28"/>
          <w:szCs w:val="28"/>
        </w:rPr>
        <w:t xml:space="preserve"> анализируемом периоде </w:t>
      </w:r>
      <w:r w:rsidRPr="00C81644">
        <w:rPr>
          <w:color w:val="000000"/>
          <w:sz w:val="28"/>
          <w:szCs w:val="28"/>
        </w:rPr>
        <w:lastRenderedPageBreak/>
        <w:t xml:space="preserve">зафиксировано 5 эпизодов превышения </w:t>
      </w:r>
      <w:proofErr w:type="gramStart"/>
      <w:r w:rsidRPr="00C81644">
        <w:rPr>
          <w:color w:val="000000"/>
          <w:sz w:val="28"/>
          <w:szCs w:val="28"/>
        </w:rPr>
        <w:t>максимальной</w:t>
      </w:r>
      <w:proofErr w:type="gramEnd"/>
      <w:r w:rsidRPr="00C81644">
        <w:rPr>
          <w:color w:val="000000"/>
          <w:sz w:val="28"/>
          <w:szCs w:val="28"/>
        </w:rPr>
        <w:t xml:space="preserve"> разовой ПДК по углерод оксиду, максимальная концентрация составляла 1,5 ПДК.</w:t>
      </w:r>
      <w:r w:rsidRPr="00C81644">
        <w:rPr>
          <w:color w:val="000000"/>
          <w:sz w:val="30"/>
          <w:szCs w:val="30"/>
        </w:rPr>
        <w:t xml:space="preserve"> </w:t>
      </w:r>
      <w:r w:rsidRPr="00C81644">
        <w:rPr>
          <w:sz w:val="28"/>
          <w:szCs w:val="28"/>
        </w:rPr>
        <w:t xml:space="preserve">По сравнению с прошлым кварталом и аналогичным периодом 2021 г. уровень загрязнения воздуха углерод оксидом в районе ул. </w:t>
      </w:r>
      <w:proofErr w:type="gramStart"/>
      <w:r w:rsidRPr="00C81644">
        <w:rPr>
          <w:sz w:val="28"/>
          <w:szCs w:val="28"/>
        </w:rPr>
        <w:t>Радиальная</w:t>
      </w:r>
      <w:proofErr w:type="gramEnd"/>
      <w:r w:rsidRPr="00C81644">
        <w:rPr>
          <w:sz w:val="28"/>
          <w:szCs w:val="28"/>
        </w:rPr>
        <w:t xml:space="preserve">, 50 снизился в 1,4 – 1,5 раза. </w:t>
      </w:r>
    </w:p>
    <w:p w:rsidR="00B45014" w:rsidRPr="002843AD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2869">
        <w:rPr>
          <w:sz w:val="28"/>
          <w:szCs w:val="28"/>
        </w:rPr>
        <w:t xml:space="preserve">Содержание серы диоксида в воздухе </w:t>
      </w:r>
      <w:r>
        <w:rPr>
          <w:sz w:val="28"/>
          <w:szCs w:val="28"/>
        </w:rPr>
        <w:t xml:space="preserve">городов республики сохраняется на достаточно низком уровне. </w:t>
      </w:r>
      <w:proofErr w:type="gramStart"/>
      <w:r w:rsidRPr="00B22869">
        <w:rPr>
          <w:sz w:val="28"/>
          <w:szCs w:val="28"/>
        </w:rPr>
        <w:t>Максимальная</w:t>
      </w:r>
      <w:proofErr w:type="gramEnd"/>
      <w:r w:rsidRPr="00B22869">
        <w:rPr>
          <w:sz w:val="28"/>
          <w:szCs w:val="28"/>
        </w:rPr>
        <w:t xml:space="preserve"> из разовых концентраций серы диоксида в воздухе г. Гомель составляла 0,7 ПДК, </w:t>
      </w:r>
      <w:r w:rsidRPr="00B22869">
        <w:rPr>
          <w:sz w:val="28"/>
          <w:szCs w:val="28"/>
        </w:rPr>
        <w:br/>
        <w:t xml:space="preserve">гг. Новополоцк и Гродно – 0,4 ПДК, </w:t>
      </w:r>
      <w:r w:rsidRPr="004F3C85">
        <w:rPr>
          <w:sz w:val="28"/>
          <w:szCs w:val="28"/>
        </w:rPr>
        <w:t xml:space="preserve">г. Брест и д. Пеньки – 0,2 ПДК, гг. Минск, и Полоцк – 0,1 ПДК, гг. Могилев, Витебск, Мозырь, </w:t>
      </w:r>
      <w:r>
        <w:rPr>
          <w:sz w:val="28"/>
          <w:szCs w:val="28"/>
        </w:rPr>
        <w:t xml:space="preserve">Пинск и Бобруйск </w:t>
      </w:r>
      <w:r w:rsidRPr="004F3C85">
        <w:rPr>
          <w:sz w:val="28"/>
          <w:szCs w:val="28"/>
        </w:rPr>
        <w:t xml:space="preserve">– менее 0,1 ПДК. </w:t>
      </w:r>
      <w:r w:rsidRPr="002843AD">
        <w:rPr>
          <w:sz w:val="28"/>
          <w:szCs w:val="28"/>
        </w:rPr>
        <w:t>Концентрации серы диоксида в воздухе гг. Светлогорск, Речица, Борисов</w:t>
      </w:r>
      <w:r>
        <w:rPr>
          <w:sz w:val="28"/>
          <w:szCs w:val="28"/>
        </w:rPr>
        <w:t xml:space="preserve"> и</w:t>
      </w:r>
      <w:r w:rsidRPr="002843AD">
        <w:rPr>
          <w:sz w:val="28"/>
          <w:szCs w:val="28"/>
        </w:rPr>
        <w:t xml:space="preserve"> Жлобин были ниже предела обнаружения.</w:t>
      </w:r>
    </w:p>
    <w:p w:rsidR="00B45014" w:rsidRPr="007D6751" w:rsidRDefault="00B45014" w:rsidP="00B45014">
      <w:pPr>
        <w:pStyle w:val="a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21756D">
        <w:rPr>
          <w:sz w:val="28"/>
          <w:szCs w:val="28"/>
        </w:rPr>
        <w:t xml:space="preserve">В течение </w:t>
      </w:r>
      <w:r w:rsidRPr="0021756D">
        <w:rPr>
          <w:sz w:val="28"/>
          <w:szCs w:val="28"/>
          <w:lang w:val="en-US"/>
        </w:rPr>
        <w:t>I</w:t>
      </w:r>
      <w:r w:rsidRPr="0021756D">
        <w:rPr>
          <w:sz w:val="28"/>
          <w:szCs w:val="28"/>
        </w:rPr>
        <w:t xml:space="preserve"> квартала 2022 г. превышения норматива ПДК по </w:t>
      </w:r>
      <w:r w:rsidRPr="0021756D">
        <w:rPr>
          <w:sz w:val="28"/>
          <w:szCs w:val="28"/>
        </w:rPr>
        <w:br/>
        <w:t xml:space="preserve">ТЧ10 зафиксированы в воздухе 5 городов. Существенное увеличение уровня загрязнения воздуха твердыми частицами </w:t>
      </w:r>
      <w:proofErr w:type="gramStart"/>
      <w:r w:rsidRPr="0021756D">
        <w:rPr>
          <w:sz w:val="28"/>
          <w:szCs w:val="28"/>
        </w:rPr>
        <w:t>наблюдалось во второй половине марта и было</w:t>
      </w:r>
      <w:proofErr w:type="gramEnd"/>
      <w:r w:rsidRPr="0021756D">
        <w:rPr>
          <w:sz w:val="28"/>
          <w:szCs w:val="28"/>
        </w:rPr>
        <w:t xml:space="preserve"> обусловлено отсутствием осадков в течение относительно длительного периода. Наибольшее количество</w:t>
      </w:r>
      <w:r w:rsidRPr="0021756D">
        <w:rPr>
          <w:bCs/>
          <w:sz w:val="28"/>
          <w:szCs w:val="28"/>
        </w:rPr>
        <w:t xml:space="preserve"> превышений норматива ПДК по ТЧ10 наблюдалось в воздухе г. Гомель (район ул. Барыкина, 319), </w:t>
      </w:r>
      <w:r>
        <w:rPr>
          <w:bCs/>
          <w:sz w:val="28"/>
          <w:szCs w:val="28"/>
        </w:rPr>
        <w:br/>
      </w:r>
      <w:r w:rsidRPr="0021756D">
        <w:rPr>
          <w:bCs/>
          <w:sz w:val="28"/>
          <w:szCs w:val="28"/>
        </w:rPr>
        <w:t xml:space="preserve">г. Минск (район ул. Корженевского) и г. Могилев (район ул. </w:t>
      </w:r>
      <w:proofErr w:type="spellStart"/>
      <w:r w:rsidRPr="0021756D">
        <w:rPr>
          <w:bCs/>
          <w:sz w:val="28"/>
          <w:szCs w:val="28"/>
        </w:rPr>
        <w:t>Мовчанского</w:t>
      </w:r>
      <w:proofErr w:type="spellEnd"/>
      <w:r w:rsidRPr="0021756D">
        <w:rPr>
          <w:bCs/>
          <w:sz w:val="28"/>
          <w:szCs w:val="28"/>
        </w:rPr>
        <w:t xml:space="preserve">, 4). </w:t>
      </w:r>
      <w:r w:rsidRPr="0021756D">
        <w:rPr>
          <w:sz w:val="28"/>
          <w:szCs w:val="28"/>
        </w:rPr>
        <w:t xml:space="preserve">Максимальная среднесуточная концентрация ТЧ10 в воздухе г. Гомель достигала 4,2 ПДК, г. Минск – 2,2 ПДК, г. Могилев – 2,0 ПДК. В воздухе </w:t>
      </w:r>
      <w:r w:rsidRPr="0021756D">
        <w:rPr>
          <w:sz w:val="28"/>
          <w:szCs w:val="28"/>
        </w:rPr>
        <w:br/>
        <w:t>гг. Полоцк и Гродно среднесуточные концентрации ТЧ10 превышали норматив ПДК в 1,1 и 1,2 раза в течение 1 дня.</w:t>
      </w:r>
      <w:r w:rsidRPr="003C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ТЧ10 в воздухе </w:t>
      </w:r>
      <w:r>
        <w:rPr>
          <w:sz w:val="28"/>
          <w:szCs w:val="28"/>
        </w:rPr>
        <w:br/>
        <w:t xml:space="preserve">г. Гомель сохранилось на уровне предыдущего квартала, а по сравнению с аналогичным периодом 2021 г. увеличилось на 20 %. </w:t>
      </w:r>
      <w:r w:rsidRPr="00860E9D">
        <w:rPr>
          <w:sz w:val="28"/>
          <w:szCs w:val="28"/>
        </w:rPr>
        <w:t xml:space="preserve">В г. Могилев в районе ул. </w:t>
      </w:r>
      <w:proofErr w:type="spellStart"/>
      <w:r w:rsidRPr="00860E9D">
        <w:rPr>
          <w:sz w:val="28"/>
          <w:szCs w:val="28"/>
        </w:rPr>
        <w:t>Мовчанского</w:t>
      </w:r>
      <w:proofErr w:type="spellEnd"/>
      <w:r w:rsidRPr="00860E9D">
        <w:rPr>
          <w:sz w:val="28"/>
          <w:szCs w:val="28"/>
        </w:rPr>
        <w:t xml:space="preserve"> уровень загрязнения воздуха по сравнению с предыдущим кварталом и аналогичным периодом 2021 г. увеличился. </w:t>
      </w:r>
      <w:r w:rsidRPr="0021756D">
        <w:rPr>
          <w:sz w:val="28"/>
          <w:szCs w:val="28"/>
        </w:rPr>
        <w:t>В г. Жлобин зафиксировано 30 дней с превышениями среднесуточной ПДК по ТЧ</w:t>
      </w:r>
      <w:proofErr w:type="gramStart"/>
      <w:r w:rsidRPr="0021756D">
        <w:rPr>
          <w:sz w:val="28"/>
          <w:szCs w:val="28"/>
        </w:rPr>
        <w:t>2</w:t>
      </w:r>
      <w:proofErr w:type="gramEnd"/>
      <w:r w:rsidRPr="0021756D">
        <w:rPr>
          <w:sz w:val="28"/>
          <w:szCs w:val="28"/>
        </w:rPr>
        <w:t>,5, что составляет 33 % от общего числа измерений. Максимальная среднесуточная концентрация ТЧ</w:t>
      </w:r>
      <w:proofErr w:type="gramStart"/>
      <w:r w:rsidRPr="0021756D">
        <w:rPr>
          <w:sz w:val="28"/>
          <w:szCs w:val="28"/>
        </w:rPr>
        <w:t>2</w:t>
      </w:r>
      <w:proofErr w:type="gramEnd"/>
      <w:r w:rsidRPr="0021756D">
        <w:rPr>
          <w:sz w:val="28"/>
          <w:szCs w:val="28"/>
        </w:rPr>
        <w:t>,5 отмечена 27 марта 2022 г. и составляла 3,6 ПДК. В аналогичном периоде 2021 г. содержание ТЧ</w:t>
      </w:r>
      <w:proofErr w:type="gramStart"/>
      <w:r w:rsidRPr="0021756D">
        <w:rPr>
          <w:sz w:val="28"/>
          <w:szCs w:val="28"/>
        </w:rPr>
        <w:t>2</w:t>
      </w:r>
      <w:proofErr w:type="gramEnd"/>
      <w:r w:rsidRPr="0021756D">
        <w:rPr>
          <w:sz w:val="28"/>
          <w:szCs w:val="28"/>
        </w:rPr>
        <w:t xml:space="preserve">,5 в воздухе г. Жлобин было выше на 23 %. В г. Минск в микрорайоне «Уручье» доля дней со среднесуточными концентрациями ТЧ2,5 более ПДК составляла 5,7 % и была ниже, чем за аналогичные периоды 2018 – 2020 гг. и незначительно выше, чем в 2021 г. Содержание в воздухе ТЧ2,5 в микрорайоне «Уручье» сохранилось на </w:t>
      </w:r>
      <w:proofErr w:type="gramStart"/>
      <w:r w:rsidRPr="0021756D">
        <w:rPr>
          <w:sz w:val="28"/>
          <w:szCs w:val="28"/>
        </w:rPr>
        <w:t>уровне</w:t>
      </w:r>
      <w:proofErr w:type="gramEnd"/>
      <w:r w:rsidRPr="0021756D">
        <w:rPr>
          <w:sz w:val="28"/>
          <w:szCs w:val="28"/>
        </w:rPr>
        <w:t xml:space="preserve"> предыдущего квартала. Превышения норматива ПДК по твердым частицам (недифференцированная по составу пыль/аэрозоль) наблюдались </w:t>
      </w:r>
      <w:r>
        <w:rPr>
          <w:sz w:val="28"/>
          <w:szCs w:val="28"/>
        </w:rPr>
        <w:br/>
      </w:r>
      <w:r w:rsidRPr="0021756D">
        <w:rPr>
          <w:sz w:val="28"/>
          <w:szCs w:val="28"/>
        </w:rPr>
        <w:t xml:space="preserve">в 4 городах, однако их количество было незначительно (1 – 3 случая). В воздухе гг. Мозырь, Полоцк и </w:t>
      </w:r>
      <w:proofErr w:type="gramStart"/>
      <w:r w:rsidRPr="0021756D">
        <w:rPr>
          <w:sz w:val="28"/>
          <w:szCs w:val="28"/>
        </w:rPr>
        <w:t>Ново</w:t>
      </w:r>
      <w:r>
        <w:rPr>
          <w:sz w:val="28"/>
          <w:szCs w:val="28"/>
        </w:rPr>
        <w:t>по</w:t>
      </w:r>
      <w:r w:rsidRPr="0021756D">
        <w:rPr>
          <w:sz w:val="28"/>
          <w:szCs w:val="28"/>
        </w:rPr>
        <w:t>лоцк</w:t>
      </w:r>
      <w:proofErr w:type="gramEnd"/>
      <w:r w:rsidRPr="0021756D">
        <w:rPr>
          <w:sz w:val="28"/>
          <w:szCs w:val="28"/>
        </w:rPr>
        <w:t xml:space="preserve"> максимальные из разовых концентраций твердых частиц (недифференцированная по составу </w:t>
      </w:r>
      <w:r w:rsidRPr="007D6751">
        <w:rPr>
          <w:sz w:val="28"/>
          <w:szCs w:val="28"/>
        </w:rPr>
        <w:t xml:space="preserve">пыль/аэрозоль) составляли 1,2 – 1,3 ПДК, г. Пинск – 2,3 ПДК. </w:t>
      </w:r>
    </w:p>
    <w:p w:rsidR="00B45014" w:rsidRPr="00CE559E" w:rsidRDefault="00B45014" w:rsidP="00B45014">
      <w:pPr>
        <w:pStyle w:val="a9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7D6751">
        <w:rPr>
          <w:sz w:val="28"/>
          <w:szCs w:val="28"/>
        </w:rPr>
        <w:t xml:space="preserve">В воздухе г. Могилев </w:t>
      </w:r>
      <w:proofErr w:type="gramStart"/>
      <w:r w:rsidRPr="007D6751">
        <w:rPr>
          <w:sz w:val="28"/>
          <w:szCs w:val="28"/>
        </w:rPr>
        <w:t>зафиксированы</w:t>
      </w:r>
      <w:proofErr w:type="gramEnd"/>
      <w:r w:rsidRPr="007D6751">
        <w:rPr>
          <w:sz w:val="28"/>
          <w:szCs w:val="28"/>
        </w:rPr>
        <w:t xml:space="preserve"> 2 случая кратковременных превышений норматива ПДК по фенолу в 1,4 и 1,5 раза. По другим </w:t>
      </w:r>
      <w:r w:rsidRPr="007D6751">
        <w:rPr>
          <w:sz w:val="28"/>
          <w:szCs w:val="28"/>
        </w:rPr>
        <w:lastRenderedPageBreak/>
        <w:t xml:space="preserve">специфическим загрязняющим веществам превышения нормативов ПДК в городах </w:t>
      </w:r>
      <w:r w:rsidRPr="00CE559E">
        <w:rPr>
          <w:sz w:val="28"/>
          <w:szCs w:val="28"/>
        </w:rPr>
        <w:t>республики не зафиксированы.</w:t>
      </w:r>
    </w:p>
    <w:p w:rsidR="00B45014" w:rsidRPr="001B2883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559E">
        <w:rPr>
          <w:sz w:val="28"/>
          <w:szCs w:val="28"/>
        </w:rPr>
        <w:t xml:space="preserve">По данным непрерывных измерений на автоматических станциях, по сравнению с </w:t>
      </w:r>
      <w:r w:rsidRPr="00CE559E">
        <w:rPr>
          <w:sz w:val="28"/>
          <w:szCs w:val="28"/>
          <w:lang w:val="en-US"/>
        </w:rPr>
        <w:t>IV</w:t>
      </w:r>
      <w:r w:rsidRPr="00CE559E">
        <w:rPr>
          <w:sz w:val="28"/>
          <w:szCs w:val="28"/>
        </w:rPr>
        <w:t xml:space="preserve"> кварталом 2021 г. содержание приземного озона в воздухе </w:t>
      </w:r>
      <w:r w:rsidRPr="00333F8B">
        <w:rPr>
          <w:sz w:val="28"/>
          <w:szCs w:val="28"/>
          <w:highlight w:val="yellow"/>
        </w:rPr>
        <w:br/>
      </w:r>
      <w:r w:rsidRPr="00CE559E">
        <w:rPr>
          <w:sz w:val="28"/>
          <w:szCs w:val="28"/>
        </w:rPr>
        <w:t xml:space="preserve">гг. Минск, Могилев, Гомель, </w:t>
      </w:r>
      <w:r>
        <w:rPr>
          <w:sz w:val="28"/>
          <w:szCs w:val="28"/>
        </w:rPr>
        <w:t xml:space="preserve">Гродно, </w:t>
      </w:r>
      <w:r w:rsidRPr="00CE559E">
        <w:rPr>
          <w:sz w:val="28"/>
          <w:szCs w:val="28"/>
        </w:rPr>
        <w:t xml:space="preserve">Витебск, Брест, Новополоцк, </w:t>
      </w:r>
      <w:r>
        <w:rPr>
          <w:sz w:val="28"/>
          <w:szCs w:val="28"/>
        </w:rPr>
        <w:t>Полоцк и</w:t>
      </w:r>
      <w:r w:rsidRPr="00CE559E">
        <w:rPr>
          <w:sz w:val="28"/>
          <w:szCs w:val="28"/>
        </w:rPr>
        <w:t xml:space="preserve"> Солигорск увеличилось в 1,2 – 1,7 раза.</w:t>
      </w:r>
      <w:r>
        <w:rPr>
          <w:sz w:val="28"/>
          <w:szCs w:val="28"/>
        </w:rPr>
        <w:t xml:space="preserve"> Возможной причиной увеличения содержания приземного озона может являться его приток из стратосферы в весенний период.</w:t>
      </w:r>
      <w:r w:rsidRPr="00CE559E">
        <w:rPr>
          <w:sz w:val="28"/>
          <w:szCs w:val="28"/>
        </w:rPr>
        <w:t xml:space="preserve"> </w:t>
      </w:r>
      <w:r w:rsidRPr="00EA6674">
        <w:rPr>
          <w:sz w:val="28"/>
          <w:szCs w:val="28"/>
        </w:rPr>
        <w:t xml:space="preserve">Незначительные превышения </w:t>
      </w:r>
      <w:proofErr w:type="gramStart"/>
      <w:r w:rsidRPr="00EA6674">
        <w:rPr>
          <w:sz w:val="28"/>
          <w:szCs w:val="28"/>
        </w:rPr>
        <w:t>среднесуточной</w:t>
      </w:r>
      <w:proofErr w:type="gramEnd"/>
      <w:r w:rsidRPr="00EA6674">
        <w:rPr>
          <w:sz w:val="28"/>
          <w:szCs w:val="28"/>
        </w:rPr>
        <w:t xml:space="preserve"> ПДК по приземному озону зафиксированы в воздухе гг. Могилев, Минск, Гродно, Полоцк, Новополоцк, Витебск. В</w:t>
      </w:r>
      <w:r w:rsidRPr="001B2883">
        <w:rPr>
          <w:sz w:val="28"/>
          <w:szCs w:val="28"/>
        </w:rPr>
        <w:t xml:space="preserve"> аналогичном периоде 2021 г. уровень загрязнения воздуха в большинстве городов был ниже в 1,2 – 2,2 раза. </w:t>
      </w:r>
    </w:p>
    <w:p w:rsidR="00B45014" w:rsidRPr="00A45CA7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45CA7">
        <w:rPr>
          <w:sz w:val="28"/>
          <w:szCs w:val="28"/>
        </w:rPr>
        <w:t xml:space="preserve">В течение </w:t>
      </w:r>
      <w:r w:rsidRPr="00A45CA7">
        <w:rPr>
          <w:sz w:val="28"/>
          <w:szCs w:val="28"/>
          <w:lang w:val="en-US"/>
        </w:rPr>
        <w:t>I</w:t>
      </w:r>
      <w:r w:rsidRPr="00A45CA7">
        <w:rPr>
          <w:sz w:val="28"/>
          <w:szCs w:val="28"/>
        </w:rPr>
        <w:t xml:space="preserve"> квартала 2022 г. в районе станции фонового мониторинга в Березинском заповеднике зафиксированы 8 дней с незначительными превышениями среднесуточной ПДК по приземному озону.</w:t>
      </w:r>
      <w:proofErr w:type="gramEnd"/>
      <w:r w:rsidRPr="00A45CA7">
        <w:rPr>
          <w:sz w:val="28"/>
          <w:szCs w:val="28"/>
        </w:rPr>
        <w:t xml:space="preserve"> Содержание в воздухе основных загрязняющих веществ не превышает национальные и международные стандарты и по-прежнему соответствует современным представлениям о фоновом состоянии. </w:t>
      </w:r>
    </w:p>
    <w:p w:rsidR="00B45014" w:rsidRPr="00565569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415F">
        <w:rPr>
          <w:sz w:val="28"/>
          <w:szCs w:val="28"/>
        </w:rPr>
        <w:t xml:space="preserve">По сравнению с результатами наблюдений на СФМ в Березинском заповеднике средние за </w:t>
      </w:r>
      <w:r w:rsidRPr="004E415F">
        <w:rPr>
          <w:sz w:val="28"/>
          <w:szCs w:val="28"/>
          <w:lang w:val="en-US"/>
        </w:rPr>
        <w:t>I</w:t>
      </w:r>
      <w:r w:rsidRPr="004E415F">
        <w:rPr>
          <w:sz w:val="28"/>
          <w:szCs w:val="28"/>
        </w:rPr>
        <w:t xml:space="preserve"> квартал 2022 г. концентрации </w:t>
      </w:r>
      <w:r w:rsidRPr="00D00BB0">
        <w:rPr>
          <w:sz w:val="28"/>
          <w:szCs w:val="28"/>
        </w:rPr>
        <w:t>азота диоксида в воздухе гг. Брест, Новополоцк, Полоцк</w:t>
      </w:r>
      <w:r>
        <w:rPr>
          <w:sz w:val="28"/>
          <w:szCs w:val="28"/>
        </w:rPr>
        <w:t>, Могилев (</w:t>
      </w:r>
      <w:r w:rsidRPr="00D00BB0">
        <w:rPr>
          <w:sz w:val="28"/>
          <w:szCs w:val="28"/>
        </w:rPr>
        <w:t xml:space="preserve">район </w:t>
      </w:r>
      <w:proofErr w:type="spellStart"/>
      <w:r w:rsidRPr="00D00BB0">
        <w:rPr>
          <w:sz w:val="28"/>
          <w:szCs w:val="28"/>
        </w:rPr>
        <w:t>пр</w:t>
      </w:r>
      <w:proofErr w:type="spellEnd"/>
      <w:r w:rsidRPr="00D00BB0">
        <w:rPr>
          <w:sz w:val="28"/>
          <w:szCs w:val="28"/>
        </w:rPr>
        <w:t xml:space="preserve">-та Шмидта, 19) и Солигорск были выше в 1,5 – 3,6 раза, гг. Гродно, Минск и Могилев </w:t>
      </w:r>
      <w:r w:rsidRPr="00D00BB0">
        <w:rPr>
          <w:sz w:val="28"/>
          <w:szCs w:val="28"/>
        </w:rPr>
        <w:br/>
        <w:t>(пер. Крупской, в районе дома № 5) – в 4,7 – 6,1 раза;</w:t>
      </w:r>
      <w:proofErr w:type="gramEnd"/>
      <w:r w:rsidRPr="00D00BB0">
        <w:rPr>
          <w:sz w:val="28"/>
          <w:szCs w:val="28"/>
        </w:rPr>
        <w:t xml:space="preserve"> азота оксида в воздухе </w:t>
      </w:r>
      <w:r w:rsidRPr="00DC0EFA">
        <w:rPr>
          <w:sz w:val="28"/>
          <w:szCs w:val="28"/>
        </w:rPr>
        <w:t xml:space="preserve">гг. Минск, Полоцк, Могилев, Брест, Новополоцк, Солигорск и Гродно </w:t>
      </w:r>
      <w:r w:rsidRPr="00D00BB0">
        <w:rPr>
          <w:sz w:val="28"/>
          <w:szCs w:val="28"/>
        </w:rPr>
        <w:t xml:space="preserve">были выше в 2,1 – 6,1 </w:t>
      </w:r>
      <w:r w:rsidRPr="007B42D9">
        <w:rPr>
          <w:sz w:val="28"/>
          <w:szCs w:val="28"/>
        </w:rPr>
        <w:t xml:space="preserve">раза; </w:t>
      </w:r>
      <w:proofErr w:type="gramStart"/>
      <w:r w:rsidRPr="007B42D9">
        <w:rPr>
          <w:sz w:val="28"/>
          <w:szCs w:val="28"/>
        </w:rPr>
        <w:t>серы</w:t>
      </w:r>
      <w:r w:rsidRPr="00357EA4">
        <w:rPr>
          <w:sz w:val="28"/>
          <w:szCs w:val="28"/>
        </w:rPr>
        <w:t xml:space="preserve"> диоксида в </w:t>
      </w:r>
      <w:r w:rsidRPr="007B42D9">
        <w:rPr>
          <w:sz w:val="28"/>
          <w:szCs w:val="28"/>
        </w:rPr>
        <w:t xml:space="preserve">воздухе гг. Витебск, Могилев (район </w:t>
      </w:r>
      <w:proofErr w:type="spellStart"/>
      <w:r w:rsidRPr="007B42D9">
        <w:rPr>
          <w:sz w:val="28"/>
          <w:szCs w:val="28"/>
        </w:rPr>
        <w:t>пр</w:t>
      </w:r>
      <w:proofErr w:type="spellEnd"/>
      <w:r w:rsidRPr="007B42D9">
        <w:rPr>
          <w:sz w:val="28"/>
          <w:szCs w:val="28"/>
        </w:rPr>
        <w:t>-та Шмидта, 19), Минск (пр-т Независимости, 110а и ул. Корженевского) и д. Пеньки были выше в 2,0 – 9,3 раза</w:t>
      </w:r>
      <w:r w:rsidRPr="00DE6950">
        <w:rPr>
          <w:sz w:val="28"/>
          <w:szCs w:val="28"/>
        </w:rPr>
        <w:t xml:space="preserve">, гг. Гомель, Минск (район </w:t>
      </w:r>
      <w:r>
        <w:rPr>
          <w:sz w:val="28"/>
          <w:szCs w:val="28"/>
        </w:rPr>
        <w:br/>
      </w:r>
      <w:r w:rsidRPr="00DE6950">
        <w:rPr>
          <w:sz w:val="28"/>
          <w:szCs w:val="28"/>
        </w:rPr>
        <w:t>ул. Тимирязева, 23 и микрорайон «Уручье»)</w:t>
      </w:r>
      <w:r>
        <w:rPr>
          <w:sz w:val="28"/>
          <w:szCs w:val="28"/>
        </w:rPr>
        <w:t xml:space="preserve"> и</w:t>
      </w:r>
      <w:r w:rsidRPr="00DE6950">
        <w:rPr>
          <w:sz w:val="28"/>
          <w:szCs w:val="28"/>
        </w:rPr>
        <w:t xml:space="preserve"> Могилев (пер. Крупской, в районе дома № 5) – в 15,9 – 25,9 раза, </w:t>
      </w:r>
      <w:r>
        <w:rPr>
          <w:sz w:val="28"/>
          <w:szCs w:val="28"/>
        </w:rPr>
        <w:t>г. Гродно – в 33,4 раза, г. Новополоцк – в 77,6 раза,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Солигорск </w:t>
      </w:r>
      <w:r w:rsidRPr="00EA7386">
        <w:rPr>
          <w:sz w:val="28"/>
          <w:szCs w:val="28"/>
        </w:rPr>
        <w:t xml:space="preserve">средняя концентрация </w:t>
      </w:r>
      <w:r>
        <w:rPr>
          <w:sz w:val="28"/>
          <w:szCs w:val="28"/>
        </w:rPr>
        <w:t>серы диоксида</w:t>
      </w:r>
      <w:r w:rsidRPr="00EA7386">
        <w:rPr>
          <w:sz w:val="28"/>
          <w:szCs w:val="28"/>
        </w:rPr>
        <w:t xml:space="preserve"> была на таком же уровне, как на СФМ в Березинском заповеднике</w:t>
      </w:r>
      <w:r>
        <w:rPr>
          <w:sz w:val="28"/>
          <w:szCs w:val="28"/>
        </w:rPr>
        <w:t xml:space="preserve">; </w:t>
      </w:r>
      <w:r w:rsidRPr="006D60C1">
        <w:rPr>
          <w:sz w:val="28"/>
          <w:szCs w:val="28"/>
        </w:rPr>
        <w:t xml:space="preserve">ТЧ10 в воздухе </w:t>
      </w:r>
      <w:r>
        <w:rPr>
          <w:sz w:val="28"/>
          <w:szCs w:val="28"/>
        </w:rPr>
        <w:br/>
      </w:r>
      <w:r w:rsidRPr="004F00E6">
        <w:rPr>
          <w:sz w:val="28"/>
          <w:szCs w:val="28"/>
        </w:rPr>
        <w:t xml:space="preserve">гг. Солигорск, Гродно, Минск </w:t>
      </w:r>
      <w:r>
        <w:rPr>
          <w:sz w:val="28"/>
          <w:szCs w:val="28"/>
        </w:rPr>
        <w:t xml:space="preserve">(ул. Радиальная, 50) и Полоцк </w:t>
      </w:r>
      <w:r w:rsidRPr="00DC2CCE">
        <w:rPr>
          <w:sz w:val="28"/>
          <w:szCs w:val="28"/>
        </w:rPr>
        <w:t xml:space="preserve">были выше </w:t>
      </w:r>
      <w:r>
        <w:rPr>
          <w:sz w:val="28"/>
          <w:szCs w:val="28"/>
        </w:rPr>
        <w:br/>
      </w:r>
      <w:r w:rsidRPr="006D60C1">
        <w:rPr>
          <w:sz w:val="28"/>
          <w:szCs w:val="28"/>
        </w:rPr>
        <w:t>в 1,3 – 3,0 раза</w:t>
      </w:r>
      <w:r w:rsidRPr="005C78EA">
        <w:rPr>
          <w:sz w:val="28"/>
          <w:szCs w:val="28"/>
        </w:rPr>
        <w:t xml:space="preserve">, гг. Гомель, Могилев и Минск (ул. Корженевского) – </w:t>
      </w:r>
      <w:r>
        <w:rPr>
          <w:sz w:val="28"/>
          <w:szCs w:val="28"/>
        </w:rPr>
        <w:br/>
      </w:r>
      <w:r w:rsidRPr="005C78EA">
        <w:rPr>
          <w:sz w:val="28"/>
          <w:szCs w:val="28"/>
        </w:rPr>
        <w:t>в</w:t>
      </w:r>
      <w:r w:rsidRPr="006D60C1">
        <w:rPr>
          <w:sz w:val="28"/>
          <w:szCs w:val="28"/>
        </w:rPr>
        <w:t xml:space="preserve"> 3,4 – 5,6 раза, г. Новополоцк – была на одинаковом </w:t>
      </w:r>
      <w:r w:rsidRPr="00565569">
        <w:rPr>
          <w:sz w:val="28"/>
          <w:szCs w:val="28"/>
        </w:rPr>
        <w:t>уровне;</w:t>
      </w:r>
      <w:proofErr w:type="gramEnd"/>
      <w:r w:rsidRPr="00565569">
        <w:rPr>
          <w:sz w:val="28"/>
          <w:szCs w:val="28"/>
        </w:rPr>
        <w:t xml:space="preserve"> </w:t>
      </w:r>
      <w:proofErr w:type="gramStart"/>
      <w:r w:rsidRPr="00565569">
        <w:rPr>
          <w:sz w:val="28"/>
          <w:szCs w:val="28"/>
        </w:rPr>
        <w:t xml:space="preserve">приземного озона в воздухе гг. Брест, Витебск, </w:t>
      </w:r>
      <w:r>
        <w:rPr>
          <w:sz w:val="28"/>
          <w:szCs w:val="28"/>
        </w:rPr>
        <w:t>Новополоцк, Полоцк</w:t>
      </w:r>
      <w:r w:rsidRPr="00565569">
        <w:rPr>
          <w:sz w:val="28"/>
          <w:szCs w:val="28"/>
        </w:rPr>
        <w:t xml:space="preserve">, Гомель, Гродно, Солигорск, Минск (районы </w:t>
      </w:r>
      <w:r>
        <w:rPr>
          <w:sz w:val="28"/>
          <w:szCs w:val="28"/>
        </w:rPr>
        <w:t>ул. Тимирязева, 4</w:t>
      </w:r>
      <w:r w:rsidRPr="00565569">
        <w:rPr>
          <w:sz w:val="28"/>
          <w:szCs w:val="28"/>
        </w:rPr>
        <w:t xml:space="preserve">, ул. Корженевского и </w:t>
      </w:r>
      <w:r>
        <w:rPr>
          <w:sz w:val="28"/>
          <w:szCs w:val="28"/>
        </w:rPr>
        <w:br/>
      </w:r>
      <w:r w:rsidRPr="00565569">
        <w:rPr>
          <w:sz w:val="28"/>
          <w:szCs w:val="28"/>
        </w:rPr>
        <w:t xml:space="preserve">ул. Радиальная, 50) и Могилева (пер. Крупской, в районе дома № 5) </w:t>
      </w:r>
      <w:r>
        <w:rPr>
          <w:sz w:val="28"/>
          <w:szCs w:val="28"/>
        </w:rPr>
        <w:t xml:space="preserve">и д. Пеньки </w:t>
      </w:r>
      <w:r w:rsidRPr="00565569">
        <w:rPr>
          <w:sz w:val="28"/>
          <w:szCs w:val="28"/>
        </w:rPr>
        <w:t>были ниже в 1,</w:t>
      </w:r>
      <w:r>
        <w:rPr>
          <w:sz w:val="28"/>
          <w:szCs w:val="28"/>
        </w:rPr>
        <w:t>1</w:t>
      </w:r>
      <w:r w:rsidRPr="00565569">
        <w:rPr>
          <w:sz w:val="28"/>
          <w:szCs w:val="28"/>
        </w:rPr>
        <w:t xml:space="preserve"> – 1,6 раза, г. Могилев (район </w:t>
      </w:r>
      <w:proofErr w:type="spellStart"/>
      <w:r w:rsidRPr="00565569">
        <w:rPr>
          <w:sz w:val="28"/>
          <w:szCs w:val="28"/>
        </w:rPr>
        <w:t>пр</w:t>
      </w:r>
      <w:proofErr w:type="spellEnd"/>
      <w:r w:rsidRPr="00565569">
        <w:rPr>
          <w:sz w:val="28"/>
          <w:szCs w:val="28"/>
        </w:rPr>
        <w:t xml:space="preserve">-та Шмидта, 19) – </w:t>
      </w:r>
      <w:r>
        <w:rPr>
          <w:sz w:val="28"/>
          <w:szCs w:val="28"/>
        </w:rPr>
        <w:br/>
      </w:r>
      <w:r w:rsidRPr="00565569">
        <w:rPr>
          <w:sz w:val="28"/>
          <w:szCs w:val="28"/>
        </w:rPr>
        <w:t>выше в 1,1 раза.</w:t>
      </w:r>
      <w:proofErr w:type="gramEnd"/>
    </w:p>
    <w:p w:rsidR="00B45014" w:rsidRDefault="00B45014" w:rsidP="00B45014">
      <w:pPr>
        <w:pStyle w:val="a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2C81">
        <w:rPr>
          <w:sz w:val="28"/>
          <w:szCs w:val="28"/>
        </w:rPr>
        <w:t>В 14 промышленных центрах республики проводились работы по прогнозированию качества атмосферного воздуха. В периоды с неблагоприятными метеоусловиями, способствующими накоплению загрязняющих веще</w:t>
      </w:r>
      <w:proofErr w:type="gramStart"/>
      <w:r w:rsidRPr="00842C81">
        <w:rPr>
          <w:sz w:val="28"/>
          <w:szCs w:val="28"/>
        </w:rPr>
        <w:t>ств в пр</w:t>
      </w:r>
      <w:proofErr w:type="gramEnd"/>
      <w:r w:rsidRPr="00842C81">
        <w:rPr>
          <w:sz w:val="28"/>
          <w:szCs w:val="28"/>
        </w:rPr>
        <w:t xml:space="preserve">иземном слое воздуха, крупным промышленным и автотранспортным предприятиям направлены </w:t>
      </w:r>
      <w:r w:rsidRPr="00AF22A4">
        <w:rPr>
          <w:sz w:val="28"/>
          <w:szCs w:val="28"/>
        </w:rPr>
        <w:t>68 предупреждений об ожидаемом увеличении содержания в воздухе загрязняющих веществ.</w:t>
      </w:r>
    </w:p>
    <w:p w:rsidR="00B45014" w:rsidRPr="00EF269C" w:rsidRDefault="00B45014" w:rsidP="00B45014">
      <w:pPr>
        <w:ind w:firstLine="709"/>
        <w:jc w:val="right"/>
      </w:pPr>
    </w:p>
    <w:p w:rsidR="00684182" w:rsidRPr="00CC5B0D" w:rsidRDefault="00684182" w:rsidP="00B45014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CC5B0D">
        <w:rPr>
          <w:spacing w:val="-2"/>
          <w:sz w:val="28"/>
          <w:szCs w:val="28"/>
        </w:rPr>
        <w:lastRenderedPageBreak/>
        <w:t xml:space="preserve">В </w:t>
      </w:r>
      <w:r w:rsidR="0048047C" w:rsidRPr="00CC5B0D">
        <w:rPr>
          <w:spacing w:val="-2"/>
          <w:sz w:val="28"/>
          <w:szCs w:val="28"/>
          <w:lang w:val="en-US"/>
        </w:rPr>
        <w:t>I</w:t>
      </w:r>
      <w:r w:rsidRPr="00CC5B0D">
        <w:rPr>
          <w:spacing w:val="-2"/>
          <w:sz w:val="28"/>
          <w:szCs w:val="28"/>
        </w:rPr>
        <w:t xml:space="preserve"> квартале 202</w:t>
      </w:r>
      <w:r w:rsidR="0048047C" w:rsidRPr="00CC5B0D">
        <w:rPr>
          <w:spacing w:val="-2"/>
          <w:sz w:val="28"/>
          <w:szCs w:val="28"/>
        </w:rPr>
        <w:t>2</w:t>
      </w:r>
      <w:r w:rsidRPr="00CC5B0D">
        <w:rPr>
          <w:spacing w:val="-2"/>
          <w:sz w:val="28"/>
          <w:szCs w:val="28"/>
        </w:rPr>
        <w:t xml:space="preserve"> г. мониторинг поверхностных вод по гидрохимическим показателям проводился в </w:t>
      </w:r>
      <w:r w:rsidR="006538BA" w:rsidRPr="00CC5B0D">
        <w:rPr>
          <w:spacing w:val="-2"/>
          <w:sz w:val="28"/>
          <w:szCs w:val="28"/>
        </w:rPr>
        <w:t>231</w:t>
      </w:r>
      <w:r w:rsidRPr="00CC5B0D">
        <w:rPr>
          <w:spacing w:val="-2"/>
          <w:sz w:val="28"/>
          <w:szCs w:val="28"/>
        </w:rPr>
        <w:t xml:space="preserve"> пункт</w:t>
      </w:r>
      <w:r w:rsidR="006538BA" w:rsidRPr="00CC5B0D">
        <w:rPr>
          <w:spacing w:val="-2"/>
          <w:sz w:val="28"/>
          <w:szCs w:val="28"/>
        </w:rPr>
        <w:t>е</w:t>
      </w:r>
      <w:r w:rsidRPr="00CC5B0D">
        <w:rPr>
          <w:spacing w:val="-2"/>
          <w:sz w:val="28"/>
          <w:szCs w:val="28"/>
        </w:rPr>
        <w:t xml:space="preserve"> наблюдений, расположенных на 11</w:t>
      </w:r>
      <w:r w:rsidR="006538BA" w:rsidRPr="00CC5B0D">
        <w:rPr>
          <w:spacing w:val="-2"/>
          <w:sz w:val="28"/>
          <w:szCs w:val="28"/>
        </w:rPr>
        <w:t>8</w:t>
      </w:r>
      <w:r w:rsidRPr="00CC5B0D">
        <w:rPr>
          <w:spacing w:val="-2"/>
          <w:sz w:val="28"/>
          <w:szCs w:val="28"/>
        </w:rPr>
        <w:t> поверхностных водных объектах страны в бассейнах рек Западная Двина, Неман, Западный Буг, Днепр и Припять</w:t>
      </w:r>
      <w:r w:rsidRPr="00CC5B0D">
        <w:rPr>
          <w:rFonts w:eastAsia="Calibri"/>
          <w:sz w:val="28"/>
          <w:szCs w:val="28"/>
          <w:lang w:eastAsia="en-US"/>
        </w:rPr>
        <w:t xml:space="preserve">. </w:t>
      </w:r>
      <w:r w:rsidRPr="00CC5B0D">
        <w:rPr>
          <w:spacing w:val="-2"/>
          <w:sz w:val="28"/>
          <w:szCs w:val="28"/>
        </w:rPr>
        <w:t xml:space="preserve"> Подразделениями государственного учреждения «Республиканский центр аналитического контроля в области охраны окружающей среды» было отобрано </w:t>
      </w:r>
      <w:r w:rsidR="006538BA" w:rsidRPr="00CC5B0D">
        <w:rPr>
          <w:spacing w:val="-2"/>
          <w:sz w:val="28"/>
          <w:szCs w:val="28"/>
        </w:rPr>
        <w:t>539</w:t>
      </w:r>
      <w:r w:rsidRPr="00CC5B0D">
        <w:rPr>
          <w:spacing w:val="-2"/>
          <w:sz w:val="28"/>
          <w:szCs w:val="28"/>
        </w:rPr>
        <w:t xml:space="preserve"> проб воды и выполнено свыше 1</w:t>
      </w:r>
      <w:r w:rsidR="006538BA" w:rsidRPr="00CC5B0D">
        <w:rPr>
          <w:spacing w:val="-2"/>
          <w:sz w:val="28"/>
          <w:szCs w:val="28"/>
        </w:rPr>
        <w:t>5</w:t>
      </w:r>
      <w:r w:rsidRPr="00CC5B0D">
        <w:rPr>
          <w:spacing w:val="-2"/>
          <w:sz w:val="28"/>
          <w:szCs w:val="28"/>
        </w:rPr>
        <w:t xml:space="preserve"> тыс. гидрохимических определений. </w:t>
      </w:r>
    </w:p>
    <w:p w:rsidR="009F75F0" w:rsidRPr="00F81650" w:rsidRDefault="00F81650" w:rsidP="00F81650">
      <w:pPr>
        <w:pStyle w:val="a9"/>
        <w:numPr>
          <w:ilvl w:val="0"/>
          <w:numId w:val="46"/>
        </w:numPr>
        <w:shd w:val="clear" w:color="auto" w:fill="FFFFFF"/>
        <w:ind w:left="0" w:firstLine="710"/>
        <w:jc w:val="both"/>
        <w:textAlignment w:val="baseline"/>
        <w:rPr>
          <w:sz w:val="28"/>
          <w:szCs w:val="28"/>
        </w:rPr>
      </w:pPr>
      <w:r w:rsidRPr="00F81650">
        <w:rPr>
          <w:sz w:val="28"/>
          <w:szCs w:val="28"/>
        </w:rPr>
        <w:t xml:space="preserve">В январе на большинстве рек сохранялся ледостав и ледостав с полыньями, ледяные образования практически полностью разрушились на притоках Немана, </w:t>
      </w:r>
      <w:proofErr w:type="spellStart"/>
      <w:r w:rsidRPr="00F81650">
        <w:rPr>
          <w:sz w:val="28"/>
          <w:szCs w:val="28"/>
        </w:rPr>
        <w:t>Вилии</w:t>
      </w:r>
      <w:proofErr w:type="spellEnd"/>
      <w:r w:rsidRPr="00F81650">
        <w:rPr>
          <w:sz w:val="28"/>
          <w:szCs w:val="28"/>
        </w:rPr>
        <w:t xml:space="preserve"> и Западного Буга. В течение месяца на реках страны отмечались колебания уровней воды. На отдельных участках рек уровни воды превышали отметки выхода воды на пойму. Водность большинства рек была близка к норме и несколько больше её, значительно больше обычной для этого времени года оказалась водность Днепра и </w:t>
      </w:r>
      <w:proofErr w:type="spellStart"/>
      <w:r w:rsidRPr="00F81650">
        <w:rPr>
          <w:sz w:val="28"/>
          <w:szCs w:val="28"/>
        </w:rPr>
        <w:t>Сожа</w:t>
      </w:r>
      <w:proofErr w:type="spellEnd"/>
      <w:r w:rsidRPr="00F81650">
        <w:rPr>
          <w:sz w:val="28"/>
          <w:szCs w:val="28"/>
        </w:rPr>
        <w:t xml:space="preserve">. В феврале в результате таяния ледового и снежного покровов, а также выпадения осадков на реках преобладал рост уровней воды. На большинстве рек вода находилась на пойме. На отдельных участках рек бассейнов Западной Двины, Немана и Припяти уровни воды были близки к опасным высоким отметкам. Во второй декаде марта на водных объектах происходило таяние ледяных образований. На реках отмечался в основном спад уровней воды, в результате чего на отдельных участках рек уровни воды опустились ниже отметок выхода воды на пойму. На реках бассейнов </w:t>
      </w:r>
      <w:proofErr w:type="spellStart"/>
      <w:r w:rsidRPr="00F81650">
        <w:rPr>
          <w:sz w:val="28"/>
          <w:szCs w:val="28"/>
        </w:rPr>
        <w:t>Вилии</w:t>
      </w:r>
      <w:proofErr w:type="spellEnd"/>
      <w:r w:rsidRPr="00F81650">
        <w:rPr>
          <w:sz w:val="28"/>
          <w:szCs w:val="28"/>
        </w:rPr>
        <w:t xml:space="preserve">, Немана, Березины, Западного Буга и Припяти закончилось формирование максимальных уровней воды. На реках бассейнов Западной Двины, Днепра и </w:t>
      </w:r>
      <w:proofErr w:type="spellStart"/>
      <w:r w:rsidRPr="00F81650">
        <w:rPr>
          <w:sz w:val="28"/>
          <w:szCs w:val="28"/>
        </w:rPr>
        <w:t>Сожа</w:t>
      </w:r>
      <w:proofErr w:type="spellEnd"/>
      <w:r w:rsidRPr="00F81650">
        <w:rPr>
          <w:sz w:val="28"/>
          <w:szCs w:val="28"/>
        </w:rPr>
        <w:t xml:space="preserve"> продолжается формирование максимумов весеннего половодья, здесь происходил рост уровней воды. К концу месяца реки полностью очистились от ледяных образований. </w:t>
      </w:r>
      <w:proofErr w:type="gramStart"/>
      <w:r w:rsidRPr="00F81650">
        <w:rPr>
          <w:sz w:val="28"/>
          <w:szCs w:val="28"/>
        </w:rPr>
        <w:t>Водность большинства рек была близка к обычной для этого времени года.</w:t>
      </w:r>
      <w:proofErr w:type="gramEnd"/>
    </w:p>
    <w:p w:rsidR="00684182" w:rsidRPr="00CC5B0D" w:rsidRDefault="00DB52C9" w:rsidP="009F75F0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Как и в аналогичный период наблюдений 2021 г. о</w:t>
      </w:r>
      <w:r w:rsidR="00684182" w:rsidRPr="006538BA">
        <w:rPr>
          <w:spacing w:val="-2"/>
          <w:sz w:val="28"/>
          <w:szCs w:val="28"/>
        </w:rPr>
        <w:t xml:space="preserve">сновными компонентами, во многом определяющими качество поверхностных вод республики, остаются биогенные органические вещества и </w:t>
      </w:r>
      <w:r w:rsidR="00684182" w:rsidRPr="00F466BA">
        <w:rPr>
          <w:spacing w:val="-2"/>
          <w:sz w:val="28"/>
          <w:szCs w:val="28"/>
        </w:rPr>
        <w:t xml:space="preserve">содержание растворенного кислорода. Максимум </w:t>
      </w:r>
      <w:proofErr w:type="gramStart"/>
      <w:r w:rsidR="00684182" w:rsidRPr="00F466BA">
        <w:rPr>
          <w:spacing w:val="-2"/>
          <w:sz w:val="28"/>
          <w:szCs w:val="28"/>
        </w:rPr>
        <w:t>аммоний-иона</w:t>
      </w:r>
      <w:proofErr w:type="gramEnd"/>
      <w:r w:rsidR="00684182" w:rsidRPr="00F466BA">
        <w:rPr>
          <w:spacing w:val="-2"/>
          <w:sz w:val="28"/>
          <w:szCs w:val="28"/>
        </w:rPr>
        <w:t xml:space="preserve"> (</w:t>
      </w:r>
      <w:r w:rsidR="00F466BA" w:rsidRPr="00F466BA">
        <w:rPr>
          <w:spacing w:val="-2"/>
          <w:sz w:val="28"/>
          <w:szCs w:val="28"/>
        </w:rPr>
        <w:t>1,66</w:t>
      </w:r>
      <w:r w:rsidR="00684182" w:rsidRPr="00F466BA">
        <w:rPr>
          <w:spacing w:val="-2"/>
          <w:sz w:val="28"/>
          <w:szCs w:val="28"/>
        </w:rPr>
        <w:t> </w:t>
      </w:r>
      <w:proofErr w:type="spellStart"/>
      <w:r w:rsidR="00684182" w:rsidRPr="00F466BA">
        <w:rPr>
          <w:spacing w:val="-2"/>
          <w:sz w:val="28"/>
          <w:szCs w:val="28"/>
        </w:rPr>
        <w:t>мгN</w:t>
      </w:r>
      <w:proofErr w:type="spellEnd"/>
      <w:r w:rsidR="00684182" w:rsidRPr="00F466BA">
        <w:rPr>
          <w:spacing w:val="-2"/>
          <w:sz w:val="28"/>
          <w:szCs w:val="28"/>
        </w:rPr>
        <w:t>/дм</w:t>
      </w:r>
      <w:r w:rsidR="00684182" w:rsidRPr="00F466BA">
        <w:rPr>
          <w:spacing w:val="-2"/>
          <w:sz w:val="28"/>
          <w:szCs w:val="28"/>
          <w:vertAlign w:val="superscript"/>
        </w:rPr>
        <w:t>3</w:t>
      </w:r>
      <w:r w:rsidR="00684182" w:rsidRPr="00F466BA">
        <w:rPr>
          <w:spacing w:val="-2"/>
          <w:sz w:val="28"/>
          <w:szCs w:val="28"/>
        </w:rPr>
        <w:t xml:space="preserve">, </w:t>
      </w:r>
      <w:r w:rsidR="00F466BA" w:rsidRPr="00F466BA">
        <w:rPr>
          <w:spacing w:val="-2"/>
          <w:sz w:val="28"/>
          <w:szCs w:val="28"/>
        </w:rPr>
        <w:t>4,3</w:t>
      </w:r>
      <w:r w:rsidR="00684182" w:rsidRPr="00F466BA">
        <w:rPr>
          <w:spacing w:val="-2"/>
          <w:sz w:val="28"/>
          <w:szCs w:val="28"/>
        </w:rPr>
        <w:t xml:space="preserve"> ПДК) зафиксирован в воде р. </w:t>
      </w:r>
      <w:r w:rsidR="00F466BA" w:rsidRPr="00F466BA">
        <w:rPr>
          <w:spacing w:val="-2"/>
          <w:sz w:val="28"/>
          <w:szCs w:val="28"/>
        </w:rPr>
        <w:t xml:space="preserve">Свислочь </w:t>
      </w:r>
      <w:proofErr w:type="spellStart"/>
      <w:r w:rsidR="00F466BA" w:rsidRPr="00F466BA">
        <w:rPr>
          <w:spacing w:val="-2"/>
          <w:sz w:val="28"/>
          <w:szCs w:val="28"/>
        </w:rPr>
        <w:t>н.п</w:t>
      </w:r>
      <w:proofErr w:type="spellEnd"/>
      <w:r w:rsidR="00F466BA" w:rsidRPr="00F466BA">
        <w:rPr>
          <w:spacing w:val="-2"/>
          <w:sz w:val="28"/>
          <w:szCs w:val="28"/>
        </w:rPr>
        <w:t>. Королищевичи</w:t>
      </w:r>
      <w:r w:rsidR="00684182" w:rsidRPr="00F466BA">
        <w:rPr>
          <w:spacing w:val="-2"/>
          <w:sz w:val="28"/>
          <w:szCs w:val="28"/>
        </w:rPr>
        <w:t xml:space="preserve"> в </w:t>
      </w:r>
      <w:r w:rsidR="00F466BA" w:rsidRPr="00F466BA">
        <w:rPr>
          <w:spacing w:val="-2"/>
          <w:sz w:val="28"/>
          <w:szCs w:val="28"/>
        </w:rPr>
        <w:t>феврал</w:t>
      </w:r>
      <w:r w:rsidR="00684182" w:rsidRPr="00F466BA">
        <w:rPr>
          <w:spacing w:val="-2"/>
          <w:sz w:val="28"/>
          <w:szCs w:val="28"/>
        </w:rPr>
        <w:t xml:space="preserve">е, фосфора общего </w:t>
      </w:r>
      <w:r w:rsidR="00F466BA" w:rsidRPr="00F466BA">
        <w:rPr>
          <w:spacing w:val="-2"/>
          <w:sz w:val="28"/>
          <w:szCs w:val="28"/>
        </w:rPr>
        <w:t xml:space="preserve">–  в воде р. </w:t>
      </w:r>
      <w:proofErr w:type="spellStart"/>
      <w:r w:rsidR="00F466BA" w:rsidRPr="00F466BA">
        <w:rPr>
          <w:spacing w:val="-2"/>
          <w:sz w:val="28"/>
          <w:szCs w:val="28"/>
        </w:rPr>
        <w:t>Ясельда</w:t>
      </w:r>
      <w:proofErr w:type="spellEnd"/>
      <w:r w:rsidR="00F466BA" w:rsidRPr="00F466BA">
        <w:rPr>
          <w:spacing w:val="-2"/>
          <w:sz w:val="28"/>
          <w:szCs w:val="28"/>
        </w:rPr>
        <w:t xml:space="preserve"> ниже г. Береза (0,45 мг/дм</w:t>
      </w:r>
      <w:r w:rsidR="00F466BA" w:rsidRPr="00F466BA">
        <w:rPr>
          <w:spacing w:val="-2"/>
          <w:sz w:val="28"/>
          <w:szCs w:val="28"/>
          <w:vertAlign w:val="superscript"/>
        </w:rPr>
        <w:t>3</w:t>
      </w:r>
      <w:r w:rsidR="00F466BA" w:rsidRPr="00F466BA">
        <w:rPr>
          <w:spacing w:val="-2"/>
          <w:sz w:val="28"/>
          <w:szCs w:val="28"/>
        </w:rPr>
        <w:t xml:space="preserve">, 2,3 ПДК) в феврале, </w:t>
      </w:r>
      <w:proofErr w:type="gramStart"/>
      <w:r w:rsidR="00F466BA" w:rsidRPr="00F466BA">
        <w:rPr>
          <w:spacing w:val="-2"/>
          <w:sz w:val="28"/>
          <w:szCs w:val="28"/>
        </w:rPr>
        <w:t>нитрит-иона</w:t>
      </w:r>
      <w:proofErr w:type="gramEnd"/>
      <w:r w:rsidR="00F466BA" w:rsidRPr="00F466BA">
        <w:rPr>
          <w:spacing w:val="-2"/>
          <w:sz w:val="28"/>
          <w:szCs w:val="28"/>
        </w:rPr>
        <w:t xml:space="preserve"> (0,087 </w:t>
      </w:r>
      <w:proofErr w:type="spellStart"/>
      <w:r w:rsidR="00F466BA" w:rsidRPr="00F466BA">
        <w:rPr>
          <w:spacing w:val="-2"/>
          <w:sz w:val="28"/>
          <w:szCs w:val="28"/>
        </w:rPr>
        <w:t>мгN</w:t>
      </w:r>
      <w:proofErr w:type="spellEnd"/>
      <w:r w:rsidR="00F466BA" w:rsidRPr="00F466BA">
        <w:rPr>
          <w:spacing w:val="-2"/>
          <w:sz w:val="28"/>
          <w:szCs w:val="28"/>
        </w:rPr>
        <w:t>/дм</w:t>
      </w:r>
      <w:r w:rsidR="00F466BA" w:rsidRPr="00F466BA">
        <w:rPr>
          <w:spacing w:val="-2"/>
          <w:sz w:val="28"/>
          <w:szCs w:val="28"/>
          <w:vertAlign w:val="superscript"/>
        </w:rPr>
        <w:t>3</w:t>
      </w:r>
      <w:r w:rsidR="00F466BA" w:rsidRPr="00F466BA">
        <w:rPr>
          <w:spacing w:val="-2"/>
          <w:sz w:val="28"/>
          <w:szCs w:val="28"/>
        </w:rPr>
        <w:t>, 3,6 </w:t>
      </w:r>
      <w:r w:rsidR="00F466BA" w:rsidRPr="001550CD">
        <w:rPr>
          <w:spacing w:val="-2"/>
          <w:sz w:val="28"/>
          <w:szCs w:val="28"/>
        </w:rPr>
        <w:t xml:space="preserve">ПДК) и </w:t>
      </w:r>
      <w:r w:rsidR="00684182" w:rsidRPr="001550CD">
        <w:rPr>
          <w:spacing w:val="-2"/>
          <w:sz w:val="28"/>
          <w:szCs w:val="28"/>
        </w:rPr>
        <w:t xml:space="preserve">фосфат-иона </w:t>
      </w:r>
      <w:r w:rsidR="00F466BA" w:rsidRPr="001550CD">
        <w:rPr>
          <w:spacing w:val="-2"/>
          <w:sz w:val="28"/>
          <w:szCs w:val="28"/>
        </w:rPr>
        <w:t>(0,</w:t>
      </w:r>
      <w:r w:rsidR="00F466BA" w:rsidRPr="00CC5B0D">
        <w:rPr>
          <w:spacing w:val="-2"/>
          <w:sz w:val="28"/>
          <w:szCs w:val="28"/>
        </w:rPr>
        <w:t>33 мг/дм</w:t>
      </w:r>
      <w:r w:rsidR="00F466BA" w:rsidRPr="00CC5B0D">
        <w:rPr>
          <w:spacing w:val="-2"/>
          <w:sz w:val="28"/>
          <w:szCs w:val="28"/>
          <w:vertAlign w:val="superscript"/>
        </w:rPr>
        <w:t>3</w:t>
      </w:r>
      <w:r w:rsidR="00F466BA" w:rsidRPr="00CC5B0D">
        <w:rPr>
          <w:spacing w:val="-2"/>
          <w:sz w:val="28"/>
          <w:szCs w:val="28"/>
        </w:rPr>
        <w:t xml:space="preserve">, 5 ПДК) </w:t>
      </w:r>
      <w:r w:rsidR="00684182" w:rsidRPr="00CC5B0D">
        <w:rPr>
          <w:spacing w:val="-2"/>
          <w:sz w:val="28"/>
          <w:szCs w:val="28"/>
        </w:rPr>
        <w:t xml:space="preserve">– в воде </w:t>
      </w:r>
      <w:r w:rsidR="00684182" w:rsidRPr="00CC5B0D">
        <w:rPr>
          <w:sz w:val="28"/>
          <w:szCs w:val="28"/>
        </w:rPr>
        <w:t xml:space="preserve">р. Свислочь </w:t>
      </w:r>
      <w:proofErr w:type="spellStart"/>
      <w:r w:rsidR="00684182" w:rsidRPr="00CC5B0D">
        <w:rPr>
          <w:sz w:val="28"/>
          <w:szCs w:val="28"/>
        </w:rPr>
        <w:t>н.п</w:t>
      </w:r>
      <w:proofErr w:type="spellEnd"/>
      <w:r w:rsidR="00684182" w:rsidRPr="00CC5B0D">
        <w:rPr>
          <w:sz w:val="28"/>
          <w:szCs w:val="28"/>
        </w:rPr>
        <w:t>. Королищевичи</w:t>
      </w:r>
      <w:r w:rsidR="00684182" w:rsidRPr="00CC5B0D">
        <w:rPr>
          <w:spacing w:val="-2"/>
          <w:sz w:val="28"/>
          <w:szCs w:val="28"/>
        </w:rPr>
        <w:t xml:space="preserve"> </w:t>
      </w:r>
      <w:r w:rsidR="00F466BA" w:rsidRPr="00CC5B0D">
        <w:rPr>
          <w:spacing w:val="-2"/>
          <w:sz w:val="28"/>
          <w:szCs w:val="28"/>
        </w:rPr>
        <w:t xml:space="preserve"> </w:t>
      </w:r>
      <w:r w:rsidR="00684182" w:rsidRPr="00CC5B0D">
        <w:rPr>
          <w:spacing w:val="-2"/>
          <w:sz w:val="28"/>
          <w:szCs w:val="28"/>
        </w:rPr>
        <w:t xml:space="preserve">в </w:t>
      </w:r>
      <w:r w:rsidR="00F466BA" w:rsidRPr="00CC5B0D">
        <w:rPr>
          <w:spacing w:val="-2"/>
          <w:sz w:val="28"/>
          <w:szCs w:val="28"/>
        </w:rPr>
        <w:t>март</w:t>
      </w:r>
      <w:r w:rsidR="00684182" w:rsidRPr="00CC5B0D">
        <w:rPr>
          <w:spacing w:val="-2"/>
          <w:sz w:val="28"/>
          <w:szCs w:val="28"/>
        </w:rPr>
        <w:t>е.</w:t>
      </w:r>
    </w:p>
    <w:p w:rsidR="00684182" w:rsidRPr="00CC5B0D" w:rsidRDefault="00684182" w:rsidP="00684182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10"/>
        <w:jc w:val="both"/>
        <w:rPr>
          <w:spacing w:val="-2"/>
          <w:sz w:val="28"/>
          <w:szCs w:val="28"/>
        </w:rPr>
      </w:pPr>
      <w:r w:rsidRPr="00CC5B0D">
        <w:rPr>
          <w:spacing w:val="-2"/>
          <w:sz w:val="28"/>
          <w:szCs w:val="28"/>
        </w:rPr>
        <w:t xml:space="preserve">В </w:t>
      </w:r>
      <w:r w:rsidRPr="00CC5B0D">
        <w:rPr>
          <w:spacing w:val="-2"/>
          <w:sz w:val="28"/>
          <w:szCs w:val="28"/>
          <w:lang w:val="en-US"/>
        </w:rPr>
        <w:t>I</w:t>
      </w:r>
      <w:r w:rsidRPr="00CC5B0D">
        <w:rPr>
          <w:spacing w:val="-2"/>
          <w:sz w:val="28"/>
          <w:szCs w:val="28"/>
        </w:rPr>
        <w:t xml:space="preserve"> квартале 202</w:t>
      </w:r>
      <w:r w:rsidR="006538BA" w:rsidRPr="00CC5B0D">
        <w:rPr>
          <w:spacing w:val="-2"/>
          <w:sz w:val="28"/>
          <w:szCs w:val="28"/>
        </w:rPr>
        <w:t>2</w:t>
      </w:r>
      <w:r w:rsidRPr="00CC5B0D">
        <w:rPr>
          <w:spacing w:val="-2"/>
          <w:sz w:val="28"/>
          <w:szCs w:val="28"/>
        </w:rPr>
        <w:t> г. д</w:t>
      </w:r>
      <w:r w:rsidRPr="00CC5B0D">
        <w:rPr>
          <w:sz w:val="28"/>
          <w:szCs w:val="28"/>
        </w:rPr>
        <w:t xml:space="preserve">ефицит содержания растворенного кислорода для водотоков, являющихся средой обитания рыб отряда лососеобразных и осетрообразных, отмечен в воде </w:t>
      </w:r>
      <w:r w:rsidR="00C528EC" w:rsidRPr="00CC5B0D">
        <w:rPr>
          <w:rFonts w:eastAsia="Calibri"/>
          <w:sz w:val="28"/>
          <w:szCs w:val="28"/>
        </w:rPr>
        <w:t xml:space="preserve">р. Березина г. Бобруйск, г. Борисов и </w:t>
      </w:r>
      <w:proofErr w:type="spellStart"/>
      <w:r w:rsidR="00C528EC" w:rsidRPr="00CC5B0D">
        <w:rPr>
          <w:rFonts w:eastAsia="Calibri"/>
          <w:sz w:val="28"/>
          <w:szCs w:val="28"/>
        </w:rPr>
        <w:t>н.п</w:t>
      </w:r>
      <w:proofErr w:type="spellEnd"/>
      <w:r w:rsidR="00C528EC" w:rsidRPr="00CC5B0D">
        <w:rPr>
          <w:rFonts w:eastAsia="Calibri"/>
          <w:sz w:val="28"/>
          <w:szCs w:val="28"/>
        </w:rPr>
        <w:t>. Броды, р. </w:t>
      </w:r>
      <w:proofErr w:type="spellStart"/>
      <w:r w:rsidR="00C528EC" w:rsidRPr="00CC5B0D">
        <w:rPr>
          <w:rFonts w:eastAsia="Calibri"/>
          <w:sz w:val="28"/>
          <w:szCs w:val="28"/>
        </w:rPr>
        <w:t>Цна</w:t>
      </w:r>
      <w:proofErr w:type="spellEnd"/>
      <w:r w:rsidR="00C528EC" w:rsidRPr="00CC5B0D">
        <w:rPr>
          <w:rFonts w:eastAsia="Calibri"/>
          <w:sz w:val="28"/>
          <w:szCs w:val="28"/>
        </w:rPr>
        <w:t xml:space="preserve"> </w:t>
      </w:r>
      <w:proofErr w:type="spellStart"/>
      <w:r w:rsidR="00C528EC" w:rsidRPr="00CC5B0D">
        <w:rPr>
          <w:rFonts w:eastAsia="Calibri"/>
          <w:sz w:val="28"/>
          <w:szCs w:val="28"/>
        </w:rPr>
        <w:t>н.п</w:t>
      </w:r>
      <w:proofErr w:type="spellEnd"/>
      <w:r w:rsidR="00C528EC" w:rsidRPr="00CC5B0D">
        <w:rPr>
          <w:rFonts w:eastAsia="Calibri"/>
          <w:sz w:val="28"/>
          <w:szCs w:val="28"/>
        </w:rPr>
        <w:t>. Липки</w:t>
      </w:r>
      <w:r w:rsidRPr="00CC5B0D">
        <w:rPr>
          <w:spacing w:val="-2"/>
          <w:sz w:val="28"/>
          <w:szCs w:val="28"/>
        </w:rPr>
        <w:t xml:space="preserve">. </w:t>
      </w:r>
      <w:r w:rsidRPr="00CC5B0D">
        <w:rPr>
          <w:color w:val="000000" w:themeColor="text1"/>
          <w:sz w:val="28"/>
          <w:szCs w:val="28"/>
        </w:rPr>
        <w:t xml:space="preserve">Для иных </w:t>
      </w:r>
      <w:r w:rsidRPr="00CC5B0D">
        <w:rPr>
          <w:iCs/>
          <w:sz w:val="28"/>
          <w:szCs w:val="28"/>
        </w:rPr>
        <w:t xml:space="preserve">поверхностных водных объектов </w:t>
      </w:r>
      <w:r w:rsidRPr="00CC5B0D">
        <w:rPr>
          <w:sz w:val="28"/>
          <w:szCs w:val="28"/>
        </w:rPr>
        <w:t>дефицит</w:t>
      </w:r>
      <w:r w:rsidRPr="00CC5B0D">
        <w:rPr>
          <w:iCs/>
          <w:sz w:val="28"/>
          <w:szCs w:val="28"/>
        </w:rPr>
        <w:t xml:space="preserve"> </w:t>
      </w:r>
      <w:r w:rsidRPr="00CC5B0D">
        <w:rPr>
          <w:sz w:val="28"/>
          <w:szCs w:val="28"/>
        </w:rPr>
        <w:t>растворенного кислорода фиксировался в</w:t>
      </w:r>
      <w:r w:rsidRPr="00CC5B0D">
        <w:rPr>
          <w:sz w:val="28"/>
          <w:szCs w:val="28"/>
          <w:lang w:val="en-US"/>
        </w:rPr>
        <w:t> </w:t>
      </w:r>
      <w:r w:rsidRPr="00CC5B0D">
        <w:rPr>
          <w:sz w:val="28"/>
          <w:szCs w:val="28"/>
        </w:rPr>
        <w:t xml:space="preserve">воде </w:t>
      </w:r>
      <w:r w:rsidR="00CC5B0D" w:rsidRPr="00CC5B0D">
        <w:rPr>
          <w:sz w:val="28"/>
          <w:szCs w:val="28"/>
        </w:rPr>
        <w:t>оз. Плавно</w:t>
      </w:r>
      <w:r w:rsidRPr="00CC5B0D">
        <w:rPr>
          <w:sz w:val="28"/>
          <w:szCs w:val="28"/>
        </w:rPr>
        <w:t>.</w:t>
      </w:r>
    </w:p>
    <w:p w:rsidR="00684182" w:rsidRPr="00CC5B0D" w:rsidRDefault="00684182" w:rsidP="00684182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CC5B0D">
        <w:rPr>
          <w:spacing w:val="-2"/>
          <w:sz w:val="28"/>
          <w:szCs w:val="28"/>
          <w:lang w:val="x-none"/>
        </w:rPr>
        <w:t xml:space="preserve">Превышения </w:t>
      </w:r>
      <w:r w:rsidRPr="00CC5B0D">
        <w:rPr>
          <w:spacing w:val="-2"/>
          <w:sz w:val="28"/>
          <w:szCs w:val="28"/>
        </w:rPr>
        <w:t>норматива качества воды</w:t>
      </w:r>
      <w:r w:rsidRPr="00CC5B0D">
        <w:rPr>
          <w:spacing w:val="-2"/>
          <w:sz w:val="28"/>
          <w:szCs w:val="28"/>
          <w:lang w:val="x-none"/>
        </w:rPr>
        <w:t xml:space="preserve"> по биогенным веществам выявлены в воде </w:t>
      </w:r>
      <w:r w:rsidRPr="00CC5B0D">
        <w:rPr>
          <w:spacing w:val="-2"/>
          <w:sz w:val="28"/>
          <w:szCs w:val="28"/>
        </w:rPr>
        <w:t xml:space="preserve">поверхностных </w:t>
      </w:r>
      <w:r w:rsidRPr="00CC5B0D">
        <w:rPr>
          <w:spacing w:val="-2"/>
          <w:sz w:val="28"/>
          <w:szCs w:val="28"/>
          <w:lang w:val="x-none"/>
        </w:rPr>
        <w:t>водных объектов:</w:t>
      </w:r>
    </w:p>
    <w:p w:rsidR="00684182" w:rsidRPr="00850829" w:rsidRDefault="00684182" w:rsidP="00684182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CC5B0D">
        <w:rPr>
          <w:spacing w:val="-2"/>
          <w:sz w:val="28"/>
          <w:szCs w:val="28"/>
          <w:lang w:val="x-none"/>
        </w:rPr>
        <w:lastRenderedPageBreak/>
        <w:t xml:space="preserve">в бассейне р. Западная Двина – в </w:t>
      </w:r>
      <w:r w:rsidR="00850829" w:rsidRPr="00CC5B0D">
        <w:rPr>
          <w:spacing w:val="-2"/>
          <w:sz w:val="28"/>
          <w:szCs w:val="28"/>
        </w:rPr>
        <w:t>1,8</w:t>
      </w:r>
      <w:r w:rsidRPr="00CC5B0D">
        <w:rPr>
          <w:spacing w:val="-2"/>
          <w:sz w:val="28"/>
          <w:szCs w:val="28"/>
          <w:lang w:val="x-none"/>
        </w:rPr>
        <w:t> %</w:t>
      </w:r>
      <w:r w:rsidR="00DB52C9">
        <w:rPr>
          <w:spacing w:val="-2"/>
          <w:sz w:val="28"/>
          <w:szCs w:val="28"/>
        </w:rPr>
        <w:t xml:space="preserve"> проб</w:t>
      </w:r>
      <w:r w:rsidRPr="00CC5B0D">
        <w:rPr>
          <w:spacing w:val="-2"/>
          <w:sz w:val="28"/>
          <w:szCs w:val="28"/>
          <w:lang w:val="x-none"/>
        </w:rPr>
        <w:t xml:space="preserve"> по аммоний-иону</w:t>
      </w:r>
      <w:r w:rsidRPr="00CC5B0D">
        <w:rPr>
          <w:spacing w:val="-2"/>
          <w:sz w:val="28"/>
          <w:szCs w:val="28"/>
        </w:rPr>
        <w:t xml:space="preserve">, </w:t>
      </w:r>
      <w:r w:rsidR="00850829" w:rsidRPr="00CC5B0D">
        <w:rPr>
          <w:spacing w:val="-2"/>
          <w:sz w:val="28"/>
          <w:szCs w:val="28"/>
        </w:rPr>
        <w:t xml:space="preserve">2,7 % </w:t>
      </w:r>
      <w:r w:rsidR="00DB52C9">
        <w:rPr>
          <w:spacing w:val="-2"/>
          <w:sz w:val="28"/>
          <w:szCs w:val="28"/>
        </w:rPr>
        <w:t>проб</w:t>
      </w:r>
      <w:r w:rsidR="00DB52C9" w:rsidRPr="00CC5B0D">
        <w:rPr>
          <w:spacing w:val="-2"/>
          <w:sz w:val="28"/>
          <w:szCs w:val="28"/>
        </w:rPr>
        <w:t xml:space="preserve"> </w:t>
      </w:r>
      <w:r w:rsidR="00850829" w:rsidRPr="00CC5B0D">
        <w:rPr>
          <w:spacing w:val="-2"/>
          <w:sz w:val="28"/>
          <w:szCs w:val="28"/>
        </w:rPr>
        <w:t xml:space="preserve">по нитрит-иону, 2,7 </w:t>
      </w:r>
      <w:r w:rsidRPr="00CC5B0D">
        <w:rPr>
          <w:spacing w:val="-2"/>
          <w:sz w:val="28"/>
          <w:szCs w:val="28"/>
          <w:lang w:val="x-none"/>
        </w:rPr>
        <w:t xml:space="preserve">% </w:t>
      </w:r>
      <w:r w:rsidRPr="00CC5B0D">
        <w:rPr>
          <w:spacing w:val="-2"/>
          <w:sz w:val="28"/>
          <w:szCs w:val="28"/>
        </w:rPr>
        <w:t xml:space="preserve">проб </w:t>
      </w:r>
      <w:r w:rsidRPr="00CC5B0D">
        <w:rPr>
          <w:spacing w:val="-2"/>
          <w:sz w:val="28"/>
          <w:szCs w:val="28"/>
          <w:lang w:val="x-none"/>
        </w:rPr>
        <w:t>по фосфат-</w:t>
      </w:r>
      <w:r w:rsidRPr="00850829">
        <w:rPr>
          <w:spacing w:val="-2"/>
          <w:sz w:val="28"/>
          <w:szCs w:val="28"/>
          <w:lang w:val="x-none"/>
        </w:rPr>
        <w:t>иону;</w:t>
      </w:r>
    </w:p>
    <w:p w:rsidR="00684182" w:rsidRPr="00850829" w:rsidRDefault="00684182" w:rsidP="00684182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850829">
        <w:rPr>
          <w:spacing w:val="-2"/>
          <w:sz w:val="28"/>
          <w:szCs w:val="28"/>
          <w:lang w:val="x-none"/>
        </w:rPr>
        <w:t xml:space="preserve">в бассейне р. Неман – в </w:t>
      </w:r>
      <w:r w:rsidR="00850829" w:rsidRPr="00850829">
        <w:rPr>
          <w:spacing w:val="-2"/>
          <w:sz w:val="28"/>
          <w:szCs w:val="28"/>
        </w:rPr>
        <w:t>4,67</w:t>
      </w:r>
      <w:r w:rsidRPr="00850829">
        <w:rPr>
          <w:spacing w:val="-2"/>
          <w:sz w:val="28"/>
          <w:szCs w:val="28"/>
          <w:lang w:val="x-none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по аммоний-иону</w:t>
      </w:r>
      <w:r w:rsidRPr="00850829">
        <w:rPr>
          <w:spacing w:val="-2"/>
          <w:sz w:val="28"/>
          <w:szCs w:val="28"/>
        </w:rPr>
        <w:t xml:space="preserve">, </w:t>
      </w:r>
      <w:r w:rsidR="00850829" w:rsidRPr="00850829">
        <w:rPr>
          <w:spacing w:val="-2"/>
          <w:sz w:val="28"/>
          <w:szCs w:val="28"/>
        </w:rPr>
        <w:t>11,21</w:t>
      </w:r>
      <w:r w:rsidRPr="00850829">
        <w:rPr>
          <w:spacing w:val="-2"/>
          <w:sz w:val="28"/>
          <w:szCs w:val="28"/>
        </w:rPr>
        <w:t xml:space="preserve"> % </w:t>
      </w:r>
      <w:r w:rsidR="00DB52C9">
        <w:rPr>
          <w:spacing w:val="-2"/>
          <w:sz w:val="28"/>
          <w:szCs w:val="28"/>
        </w:rPr>
        <w:t>проб</w:t>
      </w:r>
      <w:r w:rsidRPr="00850829">
        <w:rPr>
          <w:spacing w:val="-2"/>
          <w:sz w:val="28"/>
          <w:szCs w:val="28"/>
        </w:rPr>
        <w:br/>
        <w:t xml:space="preserve">по нитрит-иону,  </w:t>
      </w:r>
      <w:r w:rsidR="00850829" w:rsidRPr="00850829">
        <w:rPr>
          <w:spacing w:val="-2"/>
          <w:sz w:val="28"/>
          <w:szCs w:val="28"/>
        </w:rPr>
        <w:t>12,15</w:t>
      </w:r>
      <w:r w:rsidRPr="00850829">
        <w:rPr>
          <w:spacing w:val="-2"/>
          <w:sz w:val="28"/>
          <w:szCs w:val="28"/>
          <w:lang w:val="x-none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по фосфат-иону;</w:t>
      </w:r>
    </w:p>
    <w:p w:rsidR="00684182" w:rsidRPr="00850829" w:rsidRDefault="00684182" w:rsidP="00684182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850829">
        <w:rPr>
          <w:spacing w:val="-2"/>
          <w:sz w:val="28"/>
          <w:szCs w:val="28"/>
          <w:lang w:val="x-none"/>
        </w:rPr>
        <w:t xml:space="preserve">в бассейне р. Западный Буг – в </w:t>
      </w:r>
      <w:r w:rsidR="00850829" w:rsidRPr="00850829">
        <w:rPr>
          <w:spacing w:val="-2"/>
          <w:sz w:val="28"/>
          <w:szCs w:val="28"/>
        </w:rPr>
        <w:t>34,09</w:t>
      </w:r>
      <w:r w:rsidRPr="00850829">
        <w:rPr>
          <w:spacing w:val="-2"/>
          <w:sz w:val="28"/>
          <w:szCs w:val="28"/>
        </w:rPr>
        <w:t> </w:t>
      </w:r>
      <w:r w:rsidRPr="00850829">
        <w:rPr>
          <w:spacing w:val="-2"/>
          <w:sz w:val="28"/>
          <w:szCs w:val="28"/>
          <w:lang w:val="x-none"/>
        </w:rPr>
        <w:t xml:space="preserve">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 xml:space="preserve">по аммоний-иону, </w:t>
      </w:r>
      <w:r w:rsidR="00850829" w:rsidRPr="00850829">
        <w:rPr>
          <w:spacing w:val="-2"/>
          <w:sz w:val="28"/>
          <w:szCs w:val="28"/>
        </w:rPr>
        <w:t>18,18</w:t>
      </w:r>
      <w:r w:rsidRPr="00850829">
        <w:rPr>
          <w:spacing w:val="-2"/>
          <w:sz w:val="28"/>
          <w:szCs w:val="28"/>
          <w:lang w:val="x-none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 xml:space="preserve">по нитрит-иону, </w:t>
      </w:r>
      <w:r w:rsidRPr="00850829">
        <w:rPr>
          <w:spacing w:val="-2"/>
          <w:sz w:val="28"/>
          <w:szCs w:val="28"/>
        </w:rPr>
        <w:t>68,</w:t>
      </w:r>
      <w:r w:rsidR="00850829" w:rsidRPr="00850829">
        <w:rPr>
          <w:spacing w:val="-2"/>
          <w:sz w:val="28"/>
          <w:szCs w:val="28"/>
        </w:rPr>
        <w:t>18</w:t>
      </w:r>
      <w:r w:rsidRPr="00850829">
        <w:rPr>
          <w:spacing w:val="-2"/>
          <w:sz w:val="28"/>
          <w:szCs w:val="28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% проб по фосфат-иону</w:t>
      </w:r>
      <w:r w:rsidRPr="00850829">
        <w:rPr>
          <w:spacing w:val="-2"/>
          <w:sz w:val="28"/>
          <w:szCs w:val="28"/>
        </w:rPr>
        <w:t xml:space="preserve"> и </w:t>
      </w:r>
      <w:r w:rsidR="00850829" w:rsidRPr="00850829">
        <w:rPr>
          <w:spacing w:val="-2"/>
          <w:sz w:val="28"/>
          <w:szCs w:val="28"/>
        </w:rPr>
        <w:t>2,27</w:t>
      </w:r>
      <w:r w:rsidRPr="00850829">
        <w:rPr>
          <w:spacing w:val="-2"/>
          <w:sz w:val="28"/>
          <w:szCs w:val="28"/>
        </w:rPr>
        <w:t xml:space="preserve"> % проб по фосфору общему; </w:t>
      </w:r>
    </w:p>
    <w:p w:rsidR="00684182" w:rsidRPr="00850829" w:rsidRDefault="00684182" w:rsidP="00684182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850829">
        <w:rPr>
          <w:spacing w:val="-2"/>
          <w:sz w:val="28"/>
          <w:szCs w:val="28"/>
          <w:lang w:val="x-none"/>
        </w:rPr>
        <w:t xml:space="preserve">в бассейне р. Днепр – в </w:t>
      </w:r>
      <w:r w:rsidR="00850829" w:rsidRPr="00850829">
        <w:rPr>
          <w:spacing w:val="-2"/>
          <w:sz w:val="28"/>
          <w:szCs w:val="28"/>
        </w:rPr>
        <w:t>18,59</w:t>
      </w:r>
      <w:r w:rsidRPr="00850829">
        <w:rPr>
          <w:spacing w:val="-2"/>
          <w:sz w:val="28"/>
          <w:szCs w:val="28"/>
          <w:lang w:val="x-none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по аммоний-иону</w:t>
      </w:r>
      <w:r w:rsidRPr="00850829">
        <w:rPr>
          <w:spacing w:val="-2"/>
          <w:sz w:val="28"/>
          <w:szCs w:val="28"/>
        </w:rPr>
        <w:t xml:space="preserve">, </w:t>
      </w:r>
      <w:r w:rsidR="00850829" w:rsidRPr="00850829">
        <w:rPr>
          <w:spacing w:val="-2"/>
          <w:sz w:val="28"/>
          <w:szCs w:val="28"/>
        </w:rPr>
        <w:t>14,57</w:t>
      </w:r>
      <w:r w:rsidRPr="00850829">
        <w:rPr>
          <w:spacing w:val="-2"/>
          <w:sz w:val="28"/>
          <w:szCs w:val="28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Pr="00850829">
        <w:rPr>
          <w:spacing w:val="-2"/>
          <w:sz w:val="28"/>
          <w:szCs w:val="28"/>
        </w:rPr>
        <w:br/>
        <w:t xml:space="preserve">по нитрит-иону, </w:t>
      </w:r>
      <w:r w:rsidR="00850829" w:rsidRPr="00850829">
        <w:rPr>
          <w:spacing w:val="-2"/>
          <w:sz w:val="28"/>
          <w:szCs w:val="28"/>
        </w:rPr>
        <w:t>32,16</w:t>
      </w:r>
      <w:r w:rsidRPr="00850829">
        <w:rPr>
          <w:spacing w:val="-2"/>
          <w:sz w:val="28"/>
          <w:szCs w:val="28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% проб по фосфат-иону</w:t>
      </w:r>
      <w:r w:rsidRPr="00850829">
        <w:rPr>
          <w:spacing w:val="-2"/>
          <w:sz w:val="28"/>
          <w:szCs w:val="28"/>
        </w:rPr>
        <w:t xml:space="preserve"> и </w:t>
      </w:r>
      <w:r w:rsidR="00850829" w:rsidRPr="00850829">
        <w:rPr>
          <w:spacing w:val="-2"/>
          <w:sz w:val="28"/>
          <w:szCs w:val="28"/>
        </w:rPr>
        <w:t>7,54</w:t>
      </w:r>
      <w:r w:rsidRPr="00850829">
        <w:rPr>
          <w:spacing w:val="-2"/>
          <w:sz w:val="28"/>
          <w:szCs w:val="28"/>
        </w:rPr>
        <w:t xml:space="preserve"> % проб </w:t>
      </w:r>
      <w:r w:rsidRPr="00850829">
        <w:rPr>
          <w:spacing w:val="-2"/>
          <w:sz w:val="28"/>
          <w:szCs w:val="28"/>
        </w:rPr>
        <w:br/>
        <w:t>по фосфору общему</w:t>
      </w:r>
      <w:r w:rsidRPr="00850829">
        <w:rPr>
          <w:spacing w:val="-2"/>
          <w:sz w:val="28"/>
          <w:szCs w:val="28"/>
          <w:lang w:val="x-none"/>
        </w:rPr>
        <w:t>;</w:t>
      </w:r>
    </w:p>
    <w:p w:rsidR="00684182" w:rsidRPr="00850829" w:rsidRDefault="00684182" w:rsidP="00684182">
      <w:pPr>
        <w:pStyle w:val="a9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850829">
        <w:rPr>
          <w:spacing w:val="-2"/>
          <w:sz w:val="28"/>
          <w:szCs w:val="28"/>
          <w:lang w:val="x-none"/>
        </w:rPr>
        <w:t xml:space="preserve">в бассейне р. Припять – </w:t>
      </w:r>
      <w:r w:rsidR="00850829" w:rsidRPr="00850829">
        <w:rPr>
          <w:spacing w:val="-2"/>
          <w:sz w:val="28"/>
          <w:szCs w:val="28"/>
        </w:rPr>
        <w:t>10,26</w:t>
      </w:r>
      <w:r w:rsidRPr="00850829">
        <w:rPr>
          <w:spacing w:val="-2"/>
          <w:sz w:val="28"/>
          <w:szCs w:val="28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 xml:space="preserve"> 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Pr="00850829">
        <w:rPr>
          <w:spacing w:val="-2"/>
          <w:sz w:val="28"/>
          <w:szCs w:val="28"/>
          <w:lang w:val="x-none"/>
        </w:rPr>
        <w:t>по аммоний-иону</w:t>
      </w:r>
      <w:r w:rsidRPr="00850829">
        <w:rPr>
          <w:spacing w:val="-2"/>
          <w:sz w:val="28"/>
          <w:szCs w:val="28"/>
        </w:rPr>
        <w:t xml:space="preserve">, </w:t>
      </w:r>
      <w:r w:rsidR="00850829" w:rsidRPr="00850829">
        <w:rPr>
          <w:spacing w:val="-2"/>
          <w:sz w:val="28"/>
          <w:szCs w:val="28"/>
        </w:rPr>
        <w:t>5,13</w:t>
      </w:r>
      <w:r w:rsidRPr="00850829">
        <w:rPr>
          <w:spacing w:val="-2"/>
          <w:sz w:val="28"/>
          <w:szCs w:val="28"/>
        </w:rPr>
        <w:t xml:space="preserve"> % проб по нитрит-иону</w:t>
      </w:r>
      <w:r w:rsidR="00850829" w:rsidRPr="00850829">
        <w:rPr>
          <w:spacing w:val="-2"/>
          <w:sz w:val="28"/>
          <w:szCs w:val="28"/>
        </w:rPr>
        <w:t>,</w:t>
      </w:r>
      <w:r w:rsidRPr="00850829">
        <w:rPr>
          <w:spacing w:val="-2"/>
          <w:sz w:val="28"/>
          <w:szCs w:val="28"/>
        </w:rPr>
        <w:t xml:space="preserve"> </w:t>
      </w:r>
      <w:r w:rsidR="00850829" w:rsidRPr="00850829">
        <w:rPr>
          <w:spacing w:val="-2"/>
          <w:sz w:val="28"/>
          <w:szCs w:val="28"/>
        </w:rPr>
        <w:t>15,38 </w:t>
      </w:r>
      <w:r w:rsidR="00850829" w:rsidRPr="00850829">
        <w:rPr>
          <w:spacing w:val="-2"/>
          <w:sz w:val="28"/>
          <w:szCs w:val="28"/>
          <w:lang w:val="x-none"/>
        </w:rPr>
        <w:t xml:space="preserve">% </w:t>
      </w:r>
      <w:r w:rsidR="00DB52C9">
        <w:rPr>
          <w:spacing w:val="-2"/>
          <w:sz w:val="28"/>
          <w:szCs w:val="28"/>
        </w:rPr>
        <w:t>проб</w:t>
      </w:r>
      <w:r w:rsidR="00DB52C9" w:rsidRPr="00850829">
        <w:rPr>
          <w:spacing w:val="-2"/>
          <w:sz w:val="28"/>
          <w:szCs w:val="28"/>
          <w:lang w:val="x-none"/>
        </w:rPr>
        <w:t xml:space="preserve"> </w:t>
      </w:r>
      <w:r w:rsidR="00850829" w:rsidRPr="00850829">
        <w:rPr>
          <w:spacing w:val="-2"/>
          <w:sz w:val="28"/>
          <w:szCs w:val="28"/>
          <w:lang w:val="x-none"/>
        </w:rPr>
        <w:t>по фосфат-иону</w:t>
      </w:r>
      <w:r w:rsidR="00850829" w:rsidRPr="00850829">
        <w:rPr>
          <w:spacing w:val="-2"/>
          <w:sz w:val="28"/>
          <w:szCs w:val="28"/>
        </w:rPr>
        <w:t xml:space="preserve">, </w:t>
      </w:r>
      <w:r w:rsidRPr="00850829">
        <w:rPr>
          <w:spacing w:val="-2"/>
          <w:sz w:val="28"/>
          <w:szCs w:val="28"/>
        </w:rPr>
        <w:t xml:space="preserve">и </w:t>
      </w:r>
      <w:r w:rsidR="00850829" w:rsidRPr="00850829">
        <w:rPr>
          <w:spacing w:val="-2"/>
          <w:sz w:val="28"/>
          <w:szCs w:val="28"/>
        </w:rPr>
        <w:t>7,69</w:t>
      </w:r>
      <w:r w:rsidRPr="00850829">
        <w:rPr>
          <w:spacing w:val="-2"/>
          <w:sz w:val="28"/>
          <w:szCs w:val="28"/>
        </w:rPr>
        <w:t xml:space="preserve"> % проб по фосфору общему. </w:t>
      </w:r>
    </w:p>
    <w:p w:rsidR="00684182" w:rsidRPr="00CC5B0D" w:rsidRDefault="00684182" w:rsidP="00684182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10"/>
        <w:jc w:val="both"/>
        <w:rPr>
          <w:spacing w:val="-2"/>
          <w:sz w:val="28"/>
          <w:szCs w:val="28"/>
          <w:lang w:val="x-none"/>
        </w:rPr>
      </w:pPr>
      <w:r w:rsidRPr="00CC5B0D">
        <w:rPr>
          <w:spacing w:val="-2"/>
          <w:sz w:val="28"/>
          <w:szCs w:val="28"/>
        </w:rPr>
        <w:t xml:space="preserve">В </w:t>
      </w:r>
      <w:r w:rsidRPr="00CC5B0D">
        <w:rPr>
          <w:spacing w:val="-2"/>
          <w:sz w:val="28"/>
          <w:szCs w:val="28"/>
          <w:lang w:val="en-US"/>
        </w:rPr>
        <w:t>I</w:t>
      </w:r>
      <w:r w:rsidRPr="00CC5B0D">
        <w:rPr>
          <w:spacing w:val="-2"/>
          <w:sz w:val="28"/>
          <w:szCs w:val="28"/>
        </w:rPr>
        <w:t xml:space="preserve"> квартале </w:t>
      </w:r>
      <w:r w:rsidRPr="00CC5B0D">
        <w:rPr>
          <w:sz w:val="28"/>
          <w:szCs w:val="28"/>
        </w:rPr>
        <w:t>202</w:t>
      </w:r>
      <w:r w:rsidR="00381E75" w:rsidRPr="00CC5B0D">
        <w:rPr>
          <w:sz w:val="28"/>
          <w:szCs w:val="28"/>
        </w:rPr>
        <w:t>2</w:t>
      </w:r>
      <w:r w:rsidRPr="00CC5B0D">
        <w:rPr>
          <w:sz w:val="28"/>
          <w:szCs w:val="28"/>
        </w:rPr>
        <w:t xml:space="preserve"> г. превышения норматива качества воды </w:t>
      </w:r>
      <w:proofErr w:type="spellStart"/>
      <w:r w:rsidRPr="00CC5B0D">
        <w:rPr>
          <w:sz w:val="28"/>
          <w:szCs w:val="28"/>
        </w:rPr>
        <w:t>легкоокисляемых</w:t>
      </w:r>
      <w:proofErr w:type="spellEnd"/>
      <w:r w:rsidRPr="00CC5B0D">
        <w:rPr>
          <w:sz w:val="28"/>
          <w:szCs w:val="28"/>
        </w:rPr>
        <w:t xml:space="preserve"> органических веществ (по БПК</w:t>
      </w:r>
      <w:r w:rsidRPr="00CC5B0D">
        <w:rPr>
          <w:sz w:val="28"/>
          <w:szCs w:val="28"/>
          <w:vertAlign w:val="subscript"/>
        </w:rPr>
        <w:t>5</w:t>
      </w:r>
      <w:r w:rsidRPr="00CC5B0D">
        <w:rPr>
          <w:sz w:val="28"/>
          <w:szCs w:val="28"/>
        </w:rPr>
        <w:t xml:space="preserve">) в воде рек, </w:t>
      </w:r>
      <w:r w:rsidRPr="00CC5B0D">
        <w:rPr>
          <w:bCs/>
          <w:sz w:val="28"/>
          <w:szCs w:val="28"/>
        </w:rPr>
        <w:t xml:space="preserve">являющихся средой обитания рыб </w:t>
      </w:r>
      <w:r w:rsidRPr="00CC5B0D">
        <w:rPr>
          <w:sz w:val="28"/>
          <w:szCs w:val="28"/>
        </w:rPr>
        <w:t xml:space="preserve">отряда </w:t>
      </w:r>
      <w:r w:rsidRPr="00CC5B0D">
        <w:rPr>
          <w:color w:val="000000" w:themeColor="text1"/>
          <w:sz w:val="28"/>
          <w:szCs w:val="28"/>
        </w:rPr>
        <w:t xml:space="preserve">лососеобразных </w:t>
      </w:r>
      <w:r w:rsidRPr="00CC5B0D">
        <w:rPr>
          <w:sz w:val="28"/>
          <w:szCs w:val="28"/>
        </w:rPr>
        <w:t xml:space="preserve">и осетрообразных, отмечены в воде </w:t>
      </w:r>
      <w:r w:rsidR="00CC5B0D" w:rsidRPr="00CC5B0D">
        <w:rPr>
          <w:sz w:val="28"/>
          <w:szCs w:val="28"/>
        </w:rPr>
        <w:t>р. </w:t>
      </w:r>
      <w:proofErr w:type="spellStart"/>
      <w:r w:rsidR="00CC5B0D" w:rsidRPr="00CC5B0D">
        <w:rPr>
          <w:sz w:val="28"/>
          <w:szCs w:val="28"/>
        </w:rPr>
        <w:t>Гожка</w:t>
      </w:r>
      <w:proofErr w:type="spellEnd"/>
      <w:r w:rsidR="00CC5B0D" w:rsidRPr="00CC5B0D">
        <w:rPr>
          <w:sz w:val="28"/>
          <w:szCs w:val="28"/>
        </w:rPr>
        <w:t>,</w:t>
      </w:r>
      <w:r w:rsidR="00CC5B0D" w:rsidRPr="00CC5B0D">
        <w:rPr>
          <w:color w:val="000000" w:themeColor="text1"/>
          <w:sz w:val="28"/>
          <w:szCs w:val="28"/>
        </w:rPr>
        <w:t xml:space="preserve"> </w:t>
      </w:r>
      <w:r w:rsidR="00CC5B0D" w:rsidRPr="00CC5B0D">
        <w:rPr>
          <w:sz w:val="28"/>
          <w:szCs w:val="28"/>
        </w:rPr>
        <w:t>р. Березина г. Светлогорск и г. Бобруйск, р. </w:t>
      </w:r>
      <w:proofErr w:type="spellStart"/>
      <w:r w:rsidR="00CC5B0D" w:rsidRPr="00CC5B0D">
        <w:rPr>
          <w:sz w:val="28"/>
          <w:szCs w:val="28"/>
        </w:rPr>
        <w:t>Горынь</w:t>
      </w:r>
      <w:proofErr w:type="spellEnd"/>
      <w:r w:rsidR="00CC5B0D" w:rsidRPr="00CC5B0D">
        <w:rPr>
          <w:sz w:val="28"/>
          <w:szCs w:val="28"/>
        </w:rPr>
        <w:t>, р. Припять ниже г. Пинск</w:t>
      </w:r>
      <w:r w:rsidRPr="00CC5B0D">
        <w:rPr>
          <w:sz w:val="28"/>
          <w:szCs w:val="28"/>
        </w:rPr>
        <w:t xml:space="preserve">. Для иных поверхностных водных объектов превышения норматива качества воды по данному показателю зафиксированы в воде р. </w:t>
      </w:r>
      <w:proofErr w:type="spellStart"/>
      <w:r w:rsidRPr="00CC5B0D">
        <w:rPr>
          <w:sz w:val="28"/>
          <w:szCs w:val="28"/>
        </w:rPr>
        <w:t>Ясельда</w:t>
      </w:r>
      <w:proofErr w:type="spellEnd"/>
      <w:r w:rsidRPr="00CC5B0D">
        <w:rPr>
          <w:sz w:val="28"/>
          <w:szCs w:val="28"/>
        </w:rPr>
        <w:t xml:space="preserve"> ниже г. Береза и р. Морочь.</w:t>
      </w:r>
    </w:p>
    <w:p w:rsidR="00684182" w:rsidRPr="000839CA" w:rsidRDefault="00684182" w:rsidP="00684182">
      <w:pPr>
        <w:tabs>
          <w:tab w:val="left" w:pos="709"/>
          <w:tab w:val="left" w:pos="851"/>
          <w:tab w:val="left" w:pos="1276"/>
        </w:tabs>
        <w:ind w:firstLine="709"/>
        <w:jc w:val="both"/>
        <w:rPr>
          <w:spacing w:val="-2"/>
          <w:sz w:val="28"/>
          <w:szCs w:val="28"/>
          <w:highlight w:val="yellow"/>
        </w:rPr>
      </w:pPr>
      <w:r w:rsidRPr="00CC5B0D">
        <w:rPr>
          <w:spacing w:val="-2"/>
          <w:sz w:val="28"/>
          <w:szCs w:val="28"/>
        </w:rPr>
        <w:t>Превышения норматива качества воды по содержанию органических веществ (по ХПК</w:t>
      </w:r>
      <w:proofErr w:type="gramStart"/>
      <w:r w:rsidRPr="00CC5B0D">
        <w:rPr>
          <w:spacing w:val="-2"/>
          <w:sz w:val="28"/>
          <w:szCs w:val="28"/>
          <w:vertAlign w:val="subscript"/>
          <w:lang w:val="en-US"/>
        </w:rPr>
        <w:t>Cr</w:t>
      </w:r>
      <w:proofErr w:type="gramEnd"/>
      <w:r w:rsidRPr="00CC5B0D">
        <w:rPr>
          <w:spacing w:val="-2"/>
          <w:sz w:val="28"/>
          <w:szCs w:val="28"/>
        </w:rPr>
        <w:t>) были характерны для всех бассейнов</w:t>
      </w:r>
      <w:r w:rsidRPr="00850829">
        <w:rPr>
          <w:spacing w:val="-2"/>
          <w:sz w:val="28"/>
          <w:szCs w:val="28"/>
        </w:rPr>
        <w:t xml:space="preserve">, а в бассейнах рек Западная Двина и Западный Буг в </w:t>
      </w:r>
      <w:r w:rsidR="00850829" w:rsidRPr="00850829">
        <w:rPr>
          <w:spacing w:val="-2"/>
          <w:sz w:val="28"/>
          <w:szCs w:val="28"/>
        </w:rPr>
        <w:t>81,08</w:t>
      </w:r>
      <w:r w:rsidRPr="00850829">
        <w:rPr>
          <w:spacing w:val="-2"/>
          <w:sz w:val="28"/>
          <w:szCs w:val="28"/>
        </w:rPr>
        <w:t xml:space="preserve"> % и </w:t>
      </w:r>
      <w:r w:rsidR="00850829" w:rsidRPr="00850829">
        <w:rPr>
          <w:spacing w:val="-2"/>
          <w:sz w:val="28"/>
          <w:szCs w:val="28"/>
        </w:rPr>
        <w:t>93,18</w:t>
      </w:r>
      <w:r w:rsidRPr="00850829">
        <w:rPr>
          <w:spacing w:val="-2"/>
          <w:sz w:val="28"/>
          <w:szCs w:val="28"/>
        </w:rPr>
        <w:t> % случаев соответственно. Максимальное содержание органических веществ (по ХПК</w:t>
      </w:r>
      <w:r w:rsidRPr="00850829">
        <w:rPr>
          <w:spacing w:val="-2"/>
          <w:sz w:val="28"/>
          <w:szCs w:val="28"/>
          <w:vertAlign w:val="subscript"/>
          <w:lang w:val="en-US"/>
        </w:rPr>
        <w:t>Cr</w:t>
      </w:r>
      <w:r w:rsidRPr="00850829">
        <w:rPr>
          <w:spacing w:val="-2"/>
          <w:sz w:val="28"/>
          <w:szCs w:val="28"/>
        </w:rPr>
        <w:t>) составило 7</w:t>
      </w:r>
      <w:r w:rsidR="00850829" w:rsidRPr="00850829">
        <w:rPr>
          <w:spacing w:val="-2"/>
          <w:sz w:val="28"/>
          <w:szCs w:val="28"/>
        </w:rPr>
        <w:t>6,5 </w:t>
      </w:r>
      <w:r w:rsidRPr="00850829">
        <w:rPr>
          <w:spacing w:val="-2"/>
          <w:sz w:val="28"/>
          <w:szCs w:val="28"/>
        </w:rPr>
        <w:t>мгО</w:t>
      </w:r>
      <w:proofErr w:type="gramStart"/>
      <w:r w:rsidRPr="00850829">
        <w:rPr>
          <w:spacing w:val="-2"/>
          <w:sz w:val="28"/>
          <w:szCs w:val="28"/>
          <w:vertAlign w:val="subscript"/>
        </w:rPr>
        <w:t>2</w:t>
      </w:r>
      <w:proofErr w:type="gramEnd"/>
      <w:r w:rsidRPr="00850829">
        <w:rPr>
          <w:spacing w:val="-2"/>
          <w:sz w:val="28"/>
          <w:szCs w:val="28"/>
        </w:rPr>
        <w:t>/дм</w:t>
      </w:r>
      <w:r w:rsidRPr="00850829">
        <w:rPr>
          <w:spacing w:val="-2"/>
          <w:sz w:val="28"/>
          <w:szCs w:val="28"/>
          <w:vertAlign w:val="superscript"/>
        </w:rPr>
        <w:t>3</w:t>
      </w:r>
      <w:r w:rsidRPr="00850829">
        <w:rPr>
          <w:spacing w:val="-2"/>
          <w:sz w:val="28"/>
          <w:szCs w:val="28"/>
        </w:rPr>
        <w:t xml:space="preserve"> (2,6 ПДК) и отмечалось в воде </w:t>
      </w:r>
      <w:r w:rsidR="00850829" w:rsidRPr="00850829">
        <w:rPr>
          <w:spacing w:val="-2"/>
          <w:sz w:val="28"/>
          <w:szCs w:val="28"/>
        </w:rPr>
        <w:t xml:space="preserve">р. </w:t>
      </w:r>
      <w:proofErr w:type="spellStart"/>
      <w:r w:rsidR="00850829" w:rsidRPr="00850829">
        <w:rPr>
          <w:spacing w:val="-2"/>
          <w:sz w:val="28"/>
          <w:szCs w:val="28"/>
        </w:rPr>
        <w:t>Усвяча</w:t>
      </w:r>
      <w:proofErr w:type="spellEnd"/>
      <w:r w:rsidRPr="00850829">
        <w:rPr>
          <w:spacing w:val="-2"/>
          <w:sz w:val="28"/>
          <w:szCs w:val="28"/>
        </w:rPr>
        <w:t xml:space="preserve"> в </w:t>
      </w:r>
      <w:r w:rsidR="00850829" w:rsidRPr="00850829">
        <w:rPr>
          <w:spacing w:val="-2"/>
          <w:sz w:val="28"/>
          <w:szCs w:val="28"/>
        </w:rPr>
        <w:t>марте</w:t>
      </w:r>
      <w:r w:rsidRPr="00850829">
        <w:rPr>
          <w:spacing w:val="-2"/>
          <w:sz w:val="28"/>
          <w:szCs w:val="28"/>
        </w:rPr>
        <w:t>.</w:t>
      </w:r>
    </w:p>
    <w:p w:rsidR="00684182" w:rsidRPr="00722E99" w:rsidRDefault="00684182" w:rsidP="00684182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1550CD">
        <w:rPr>
          <w:spacing w:val="-2"/>
          <w:sz w:val="28"/>
          <w:szCs w:val="28"/>
        </w:rPr>
        <w:t xml:space="preserve">Максимальным содержанием металлов в </w:t>
      </w:r>
      <w:r w:rsidRPr="001550CD">
        <w:rPr>
          <w:spacing w:val="-2"/>
          <w:sz w:val="28"/>
          <w:szCs w:val="28"/>
          <w:lang w:val="en-US"/>
        </w:rPr>
        <w:t>I</w:t>
      </w:r>
      <w:r w:rsidRPr="001550CD">
        <w:rPr>
          <w:spacing w:val="-2"/>
          <w:sz w:val="28"/>
          <w:szCs w:val="28"/>
        </w:rPr>
        <w:t xml:space="preserve"> </w:t>
      </w:r>
      <w:r w:rsidR="001550CD" w:rsidRPr="001550CD">
        <w:rPr>
          <w:sz w:val="28"/>
          <w:szCs w:val="28"/>
        </w:rPr>
        <w:t>квартале 2022</w:t>
      </w:r>
      <w:r w:rsidRPr="001550CD">
        <w:rPr>
          <w:sz w:val="28"/>
          <w:szCs w:val="28"/>
        </w:rPr>
        <w:t xml:space="preserve"> г. </w:t>
      </w:r>
      <w:r w:rsidRPr="00722E99">
        <w:rPr>
          <w:spacing w:val="-2"/>
          <w:sz w:val="28"/>
          <w:szCs w:val="28"/>
        </w:rPr>
        <w:t>характеризовались следующие поверхностные водные объекты:</w:t>
      </w:r>
    </w:p>
    <w:p w:rsidR="00684182" w:rsidRPr="001550CD" w:rsidRDefault="00684182" w:rsidP="00684182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722E99">
        <w:rPr>
          <w:spacing w:val="-2"/>
          <w:sz w:val="28"/>
          <w:szCs w:val="28"/>
        </w:rPr>
        <w:t>р. </w:t>
      </w:r>
      <w:proofErr w:type="spellStart"/>
      <w:r w:rsidR="001550CD" w:rsidRPr="00722E99">
        <w:rPr>
          <w:spacing w:val="-2"/>
          <w:sz w:val="28"/>
          <w:szCs w:val="28"/>
        </w:rPr>
        <w:t>Цн</w:t>
      </w:r>
      <w:r w:rsidRPr="00722E99">
        <w:rPr>
          <w:spacing w:val="-2"/>
          <w:sz w:val="28"/>
          <w:szCs w:val="28"/>
        </w:rPr>
        <w:t>а</w:t>
      </w:r>
      <w:proofErr w:type="spellEnd"/>
      <w:r w:rsidRPr="00722E99">
        <w:rPr>
          <w:spacing w:val="-2"/>
          <w:sz w:val="28"/>
          <w:szCs w:val="28"/>
        </w:rPr>
        <w:t xml:space="preserve"> </w:t>
      </w:r>
      <w:proofErr w:type="spellStart"/>
      <w:r w:rsidR="00722E99" w:rsidRPr="00722E99">
        <w:rPr>
          <w:spacing w:val="-2"/>
          <w:sz w:val="28"/>
          <w:szCs w:val="28"/>
        </w:rPr>
        <w:t>н.п</w:t>
      </w:r>
      <w:proofErr w:type="spellEnd"/>
      <w:r w:rsidR="00722E99" w:rsidRPr="00722E99">
        <w:rPr>
          <w:spacing w:val="-2"/>
          <w:sz w:val="28"/>
          <w:szCs w:val="28"/>
        </w:rPr>
        <w:t xml:space="preserve">. </w:t>
      </w:r>
      <w:proofErr w:type="spellStart"/>
      <w:r w:rsidR="00722E99" w:rsidRPr="00722E99">
        <w:rPr>
          <w:spacing w:val="-2"/>
          <w:sz w:val="28"/>
          <w:szCs w:val="28"/>
        </w:rPr>
        <w:t>Дятловичи</w:t>
      </w:r>
      <w:proofErr w:type="spellEnd"/>
      <w:r w:rsidR="00722E99" w:rsidRPr="00722E99">
        <w:rPr>
          <w:spacing w:val="-2"/>
          <w:sz w:val="28"/>
          <w:szCs w:val="28"/>
        </w:rPr>
        <w:t xml:space="preserve"> </w:t>
      </w:r>
      <w:r w:rsidRPr="00722E99">
        <w:rPr>
          <w:spacing w:val="-2"/>
          <w:sz w:val="28"/>
          <w:szCs w:val="28"/>
        </w:rPr>
        <w:t>–</w:t>
      </w:r>
      <w:r w:rsidRPr="001550CD">
        <w:rPr>
          <w:spacing w:val="-2"/>
          <w:sz w:val="28"/>
          <w:szCs w:val="28"/>
        </w:rPr>
        <w:t xml:space="preserve"> </w:t>
      </w:r>
      <w:r w:rsidR="001550CD" w:rsidRPr="001550CD">
        <w:rPr>
          <w:spacing w:val="-2"/>
          <w:sz w:val="28"/>
          <w:szCs w:val="28"/>
        </w:rPr>
        <w:t>3</w:t>
      </w:r>
      <w:r w:rsidRPr="001550CD">
        <w:rPr>
          <w:spacing w:val="-2"/>
          <w:sz w:val="28"/>
          <w:szCs w:val="28"/>
        </w:rPr>
        <w:t>,6 мг/дм</w:t>
      </w:r>
      <w:r w:rsidRPr="001550CD">
        <w:rPr>
          <w:spacing w:val="-2"/>
          <w:sz w:val="28"/>
          <w:szCs w:val="28"/>
          <w:vertAlign w:val="superscript"/>
        </w:rPr>
        <w:t>3</w:t>
      </w:r>
      <w:r w:rsidR="00DB52C9">
        <w:rPr>
          <w:spacing w:val="-2"/>
          <w:sz w:val="28"/>
          <w:szCs w:val="28"/>
        </w:rPr>
        <w:t xml:space="preserve"> железа общего (7 ПДК) </w:t>
      </w:r>
      <w:r w:rsidRPr="001550CD">
        <w:rPr>
          <w:spacing w:val="-2"/>
          <w:sz w:val="28"/>
          <w:szCs w:val="28"/>
        </w:rPr>
        <w:t xml:space="preserve">в </w:t>
      </w:r>
      <w:r w:rsidR="001550CD" w:rsidRPr="001550CD">
        <w:rPr>
          <w:spacing w:val="-2"/>
          <w:sz w:val="28"/>
          <w:szCs w:val="28"/>
        </w:rPr>
        <w:t>ма</w:t>
      </w:r>
      <w:r w:rsidRPr="001550CD">
        <w:rPr>
          <w:spacing w:val="-2"/>
          <w:sz w:val="28"/>
          <w:szCs w:val="28"/>
        </w:rPr>
        <w:t>р</w:t>
      </w:r>
      <w:r w:rsidR="001550CD" w:rsidRPr="001550CD">
        <w:rPr>
          <w:spacing w:val="-2"/>
          <w:sz w:val="28"/>
          <w:szCs w:val="28"/>
        </w:rPr>
        <w:t>т</w:t>
      </w:r>
      <w:r w:rsidRPr="001550CD">
        <w:rPr>
          <w:spacing w:val="-2"/>
          <w:sz w:val="28"/>
          <w:szCs w:val="28"/>
        </w:rPr>
        <w:t>е</w:t>
      </w:r>
      <w:r w:rsidR="00DB52C9">
        <w:rPr>
          <w:spacing w:val="-2"/>
          <w:sz w:val="28"/>
          <w:szCs w:val="28"/>
        </w:rPr>
        <w:t xml:space="preserve"> (бассейн р. </w:t>
      </w:r>
      <w:r w:rsidR="00DB52C9" w:rsidRPr="001550CD">
        <w:rPr>
          <w:spacing w:val="-2"/>
          <w:sz w:val="28"/>
          <w:szCs w:val="28"/>
        </w:rPr>
        <w:t>Припять)</w:t>
      </w:r>
      <w:r w:rsidRPr="001550CD">
        <w:rPr>
          <w:spacing w:val="-2"/>
          <w:sz w:val="28"/>
          <w:szCs w:val="28"/>
        </w:rPr>
        <w:t>;</w:t>
      </w:r>
    </w:p>
    <w:p w:rsidR="00684182" w:rsidRPr="00722E99" w:rsidRDefault="00684182" w:rsidP="00722E99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722E99">
        <w:rPr>
          <w:spacing w:val="-2"/>
          <w:sz w:val="28"/>
          <w:szCs w:val="28"/>
        </w:rPr>
        <w:t xml:space="preserve">р. </w:t>
      </w:r>
      <w:proofErr w:type="spellStart"/>
      <w:r w:rsidR="00722E99" w:rsidRPr="00722E99">
        <w:rPr>
          <w:spacing w:val="-2"/>
          <w:sz w:val="28"/>
          <w:szCs w:val="28"/>
        </w:rPr>
        <w:t>Лошица</w:t>
      </w:r>
      <w:proofErr w:type="spellEnd"/>
      <w:r w:rsidRPr="00722E99">
        <w:rPr>
          <w:spacing w:val="-2"/>
          <w:sz w:val="28"/>
          <w:szCs w:val="28"/>
        </w:rPr>
        <w:t xml:space="preserve"> – 0,01</w:t>
      </w:r>
      <w:r w:rsidR="00722E99" w:rsidRPr="00722E99">
        <w:rPr>
          <w:spacing w:val="-2"/>
          <w:sz w:val="28"/>
          <w:szCs w:val="28"/>
        </w:rPr>
        <w:t>3</w:t>
      </w:r>
      <w:r w:rsidRPr="00722E99">
        <w:rPr>
          <w:spacing w:val="-2"/>
          <w:sz w:val="28"/>
          <w:szCs w:val="28"/>
        </w:rPr>
        <w:t> мг/дм</w:t>
      </w:r>
      <w:r w:rsidRPr="00722E99">
        <w:rPr>
          <w:spacing w:val="-2"/>
          <w:sz w:val="28"/>
          <w:szCs w:val="28"/>
          <w:vertAlign w:val="superscript"/>
        </w:rPr>
        <w:t>3</w:t>
      </w:r>
      <w:r w:rsidRPr="00722E99">
        <w:rPr>
          <w:spacing w:val="-2"/>
          <w:sz w:val="28"/>
          <w:szCs w:val="28"/>
        </w:rPr>
        <w:t xml:space="preserve"> меди </w:t>
      </w:r>
      <w:r w:rsidR="00DB52C9">
        <w:rPr>
          <w:spacing w:val="-2"/>
          <w:sz w:val="28"/>
          <w:szCs w:val="28"/>
        </w:rPr>
        <w:t>(3 ПДК)</w:t>
      </w:r>
      <w:r w:rsidRPr="00722E99">
        <w:rPr>
          <w:spacing w:val="-2"/>
          <w:sz w:val="28"/>
          <w:szCs w:val="28"/>
        </w:rPr>
        <w:t xml:space="preserve"> в </w:t>
      </w:r>
      <w:r w:rsidR="00722E99" w:rsidRPr="00722E99">
        <w:rPr>
          <w:spacing w:val="-2"/>
          <w:sz w:val="28"/>
          <w:szCs w:val="28"/>
        </w:rPr>
        <w:t>феврал</w:t>
      </w:r>
      <w:r w:rsidRPr="00722E99">
        <w:rPr>
          <w:spacing w:val="-2"/>
          <w:sz w:val="28"/>
          <w:szCs w:val="28"/>
        </w:rPr>
        <w:t>е</w:t>
      </w:r>
      <w:r w:rsidR="00DB52C9">
        <w:rPr>
          <w:spacing w:val="-2"/>
          <w:sz w:val="28"/>
          <w:szCs w:val="28"/>
        </w:rPr>
        <w:t xml:space="preserve"> </w:t>
      </w:r>
      <w:r w:rsidR="00DB52C9" w:rsidRPr="00722E99">
        <w:rPr>
          <w:spacing w:val="-2"/>
          <w:sz w:val="28"/>
          <w:szCs w:val="28"/>
        </w:rPr>
        <w:t>(бассейн р. Днепр)</w:t>
      </w:r>
      <w:r w:rsidRPr="00722E99">
        <w:rPr>
          <w:spacing w:val="-2"/>
          <w:sz w:val="28"/>
          <w:szCs w:val="28"/>
        </w:rPr>
        <w:t>;</w:t>
      </w:r>
    </w:p>
    <w:p w:rsidR="00684182" w:rsidRPr="00722E99" w:rsidRDefault="00684182" w:rsidP="00684182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722E99">
        <w:rPr>
          <w:spacing w:val="-2"/>
          <w:sz w:val="28"/>
          <w:szCs w:val="28"/>
        </w:rPr>
        <w:t>р. </w:t>
      </w:r>
      <w:proofErr w:type="spellStart"/>
      <w:r w:rsidR="001550CD" w:rsidRPr="00722E99">
        <w:rPr>
          <w:spacing w:val="-2"/>
          <w:sz w:val="28"/>
          <w:szCs w:val="28"/>
        </w:rPr>
        <w:t>Цна</w:t>
      </w:r>
      <w:proofErr w:type="spellEnd"/>
      <w:r w:rsidR="001550CD" w:rsidRPr="00722E99">
        <w:rPr>
          <w:spacing w:val="-2"/>
          <w:sz w:val="28"/>
          <w:szCs w:val="28"/>
        </w:rPr>
        <w:t xml:space="preserve"> </w:t>
      </w:r>
      <w:proofErr w:type="spellStart"/>
      <w:r w:rsidR="00722E99" w:rsidRPr="00722E99">
        <w:rPr>
          <w:spacing w:val="-2"/>
          <w:sz w:val="28"/>
          <w:szCs w:val="28"/>
        </w:rPr>
        <w:t>н.п</w:t>
      </w:r>
      <w:proofErr w:type="spellEnd"/>
      <w:r w:rsidR="00722E99" w:rsidRPr="00722E99">
        <w:rPr>
          <w:spacing w:val="-2"/>
          <w:sz w:val="28"/>
          <w:szCs w:val="28"/>
        </w:rPr>
        <w:t xml:space="preserve">. </w:t>
      </w:r>
      <w:proofErr w:type="spellStart"/>
      <w:r w:rsidR="00722E99" w:rsidRPr="00722E99">
        <w:rPr>
          <w:spacing w:val="-2"/>
          <w:sz w:val="28"/>
          <w:szCs w:val="28"/>
        </w:rPr>
        <w:t>Дятловичи</w:t>
      </w:r>
      <w:proofErr w:type="spellEnd"/>
      <w:r w:rsidRPr="00722E99">
        <w:rPr>
          <w:spacing w:val="-2"/>
          <w:sz w:val="28"/>
          <w:szCs w:val="28"/>
        </w:rPr>
        <w:t xml:space="preserve"> – 0,</w:t>
      </w:r>
      <w:r w:rsidR="001550CD" w:rsidRPr="00722E99">
        <w:rPr>
          <w:spacing w:val="-2"/>
          <w:sz w:val="28"/>
          <w:szCs w:val="28"/>
        </w:rPr>
        <w:t>373</w:t>
      </w:r>
      <w:r w:rsidRPr="00722E99">
        <w:rPr>
          <w:spacing w:val="-2"/>
          <w:sz w:val="28"/>
          <w:szCs w:val="28"/>
        </w:rPr>
        <w:t xml:space="preserve"> мг/дм</w:t>
      </w:r>
      <w:r w:rsidRPr="00722E99">
        <w:rPr>
          <w:spacing w:val="-2"/>
          <w:sz w:val="28"/>
          <w:szCs w:val="28"/>
          <w:vertAlign w:val="superscript"/>
        </w:rPr>
        <w:t>3</w:t>
      </w:r>
      <w:r w:rsidRPr="00722E99">
        <w:rPr>
          <w:spacing w:val="-2"/>
          <w:sz w:val="28"/>
          <w:szCs w:val="28"/>
        </w:rPr>
        <w:t xml:space="preserve"> марганца</w:t>
      </w:r>
      <w:r w:rsidR="00DB52C9">
        <w:rPr>
          <w:spacing w:val="-2"/>
          <w:sz w:val="28"/>
          <w:szCs w:val="28"/>
        </w:rPr>
        <w:t xml:space="preserve"> (9,3 ПДК)</w:t>
      </w:r>
      <w:r w:rsidRPr="00722E99">
        <w:rPr>
          <w:spacing w:val="-2"/>
          <w:sz w:val="28"/>
          <w:szCs w:val="28"/>
        </w:rPr>
        <w:t xml:space="preserve"> в </w:t>
      </w:r>
      <w:r w:rsidR="00722E99" w:rsidRPr="00722E99">
        <w:rPr>
          <w:spacing w:val="-2"/>
          <w:sz w:val="28"/>
          <w:szCs w:val="28"/>
        </w:rPr>
        <w:t>феврале</w:t>
      </w:r>
      <w:r w:rsidR="00DB52C9">
        <w:rPr>
          <w:spacing w:val="-2"/>
          <w:sz w:val="28"/>
          <w:szCs w:val="28"/>
        </w:rPr>
        <w:t xml:space="preserve"> </w:t>
      </w:r>
      <w:r w:rsidR="00DB52C9" w:rsidRPr="00722E99">
        <w:rPr>
          <w:spacing w:val="-2"/>
          <w:sz w:val="28"/>
          <w:szCs w:val="28"/>
        </w:rPr>
        <w:t>(бассейн р. Припять</w:t>
      </w:r>
      <w:r w:rsidR="00DB52C9">
        <w:rPr>
          <w:spacing w:val="-2"/>
          <w:sz w:val="28"/>
          <w:szCs w:val="28"/>
        </w:rPr>
        <w:t>)</w:t>
      </w:r>
      <w:r w:rsidRPr="00722E99">
        <w:rPr>
          <w:spacing w:val="-2"/>
          <w:sz w:val="28"/>
          <w:szCs w:val="28"/>
        </w:rPr>
        <w:t>;</w:t>
      </w:r>
    </w:p>
    <w:p w:rsidR="00684182" w:rsidRPr="00722E99" w:rsidRDefault="00684182" w:rsidP="00722E99">
      <w:pPr>
        <w:numPr>
          <w:ilvl w:val="0"/>
          <w:numId w:val="5"/>
        </w:numPr>
        <w:tabs>
          <w:tab w:val="left" w:pos="993"/>
          <w:tab w:val="left" w:pos="1276"/>
        </w:tabs>
        <w:ind w:left="0" w:firstLine="852"/>
        <w:jc w:val="both"/>
        <w:rPr>
          <w:spacing w:val="-2"/>
          <w:sz w:val="28"/>
          <w:szCs w:val="28"/>
        </w:rPr>
      </w:pPr>
      <w:r w:rsidRPr="00722E99">
        <w:rPr>
          <w:spacing w:val="-2"/>
          <w:sz w:val="28"/>
          <w:szCs w:val="28"/>
        </w:rPr>
        <w:t>р. </w:t>
      </w:r>
      <w:proofErr w:type="spellStart"/>
      <w:r w:rsidR="00722E99" w:rsidRPr="00722E99">
        <w:rPr>
          <w:spacing w:val="-2"/>
          <w:sz w:val="28"/>
          <w:szCs w:val="28"/>
        </w:rPr>
        <w:t>Уша</w:t>
      </w:r>
      <w:proofErr w:type="spellEnd"/>
      <w:r w:rsidR="00722E99" w:rsidRPr="00722E99">
        <w:rPr>
          <w:spacing w:val="-2"/>
          <w:sz w:val="28"/>
          <w:szCs w:val="28"/>
        </w:rPr>
        <w:t xml:space="preserve"> 0,3 км севернее от г. Молодечно – 0,039</w:t>
      </w:r>
      <w:r w:rsidRPr="00722E99">
        <w:rPr>
          <w:spacing w:val="-2"/>
          <w:sz w:val="28"/>
          <w:szCs w:val="28"/>
        </w:rPr>
        <w:t xml:space="preserve"> мг/дм</w:t>
      </w:r>
      <w:r w:rsidRPr="00722E99">
        <w:rPr>
          <w:spacing w:val="-2"/>
          <w:sz w:val="28"/>
          <w:szCs w:val="28"/>
          <w:vertAlign w:val="superscript"/>
        </w:rPr>
        <w:t>3</w:t>
      </w:r>
      <w:r w:rsidRPr="00722E99">
        <w:rPr>
          <w:spacing w:val="-2"/>
          <w:sz w:val="28"/>
          <w:szCs w:val="28"/>
        </w:rPr>
        <w:t xml:space="preserve"> цинка </w:t>
      </w:r>
      <w:r w:rsidR="00DB52C9">
        <w:rPr>
          <w:spacing w:val="-2"/>
          <w:sz w:val="28"/>
          <w:szCs w:val="28"/>
        </w:rPr>
        <w:t>(3,3 ПДК)</w:t>
      </w:r>
      <w:r w:rsidRPr="00722E99">
        <w:rPr>
          <w:spacing w:val="-2"/>
          <w:sz w:val="28"/>
          <w:szCs w:val="28"/>
        </w:rPr>
        <w:t xml:space="preserve"> в </w:t>
      </w:r>
      <w:r w:rsidR="00722E99" w:rsidRPr="00722E99">
        <w:rPr>
          <w:spacing w:val="-2"/>
          <w:sz w:val="28"/>
          <w:szCs w:val="28"/>
        </w:rPr>
        <w:t>март</w:t>
      </w:r>
      <w:r w:rsidRPr="00722E99">
        <w:rPr>
          <w:spacing w:val="-2"/>
          <w:sz w:val="28"/>
          <w:szCs w:val="28"/>
        </w:rPr>
        <w:t>е</w:t>
      </w:r>
      <w:r w:rsidR="00DB52C9">
        <w:rPr>
          <w:spacing w:val="-2"/>
          <w:sz w:val="28"/>
          <w:szCs w:val="28"/>
        </w:rPr>
        <w:t xml:space="preserve"> </w:t>
      </w:r>
      <w:r w:rsidR="00DB52C9" w:rsidRPr="00722E99">
        <w:rPr>
          <w:spacing w:val="-2"/>
          <w:sz w:val="28"/>
          <w:szCs w:val="28"/>
        </w:rPr>
        <w:t>(бассейн р. Неман)</w:t>
      </w:r>
      <w:r w:rsidRPr="00722E99">
        <w:rPr>
          <w:spacing w:val="-2"/>
          <w:sz w:val="28"/>
          <w:szCs w:val="28"/>
        </w:rPr>
        <w:t>.</w:t>
      </w:r>
    </w:p>
    <w:p w:rsidR="00E8333D" w:rsidRDefault="00684182" w:rsidP="00E8333D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81E75">
        <w:rPr>
          <w:sz w:val="28"/>
          <w:szCs w:val="28"/>
        </w:rPr>
        <w:t xml:space="preserve">Превышения </w:t>
      </w:r>
      <w:r w:rsidRPr="00381E75">
        <w:rPr>
          <w:color w:val="000000" w:themeColor="text1"/>
          <w:sz w:val="28"/>
          <w:szCs w:val="28"/>
        </w:rPr>
        <w:t xml:space="preserve">норматива качества воды по </w:t>
      </w:r>
      <w:r w:rsidRPr="00381E75">
        <w:rPr>
          <w:sz w:val="28"/>
          <w:szCs w:val="28"/>
        </w:rPr>
        <w:t xml:space="preserve">нефтепродуктам </w:t>
      </w:r>
      <w:r w:rsidRPr="00C31DA6">
        <w:rPr>
          <w:sz w:val="28"/>
          <w:szCs w:val="28"/>
        </w:rPr>
        <w:t xml:space="preserve">фиксировались в </w:t>
      </w:r>
      <w:r w:rsidR="00381E75" w:rsidRPr="00C31DA6">
        <w:rPr>
          <w:sz w:val="28"/>
          <w:szCs w:val="28"/>
        </w:rPr>
        <w:t>р</w:t>
      </w:r>
      <w:r w:rsidRPr="00C31DA6">
        <w:rPr>
          <w:sz w:val="28"/>
          <w:szCs w:val="28"/>
        </w:rPr>
        <w:t xml:space="preserve">. </w:t>
      </w:r>
      <w:proofErr w:type="spellStart"/>
      <w:r w:rsidR="00381E75" w:rsidRPr="00C31DA6">
        <w:rPr>
          <w:sz w:val="28"/>
          <w:szCs w:val="28"/>
        </w:rPr>
        <w:t>Мухавец</w:t>
      </w:r>
      <w:proofErr w:type="spellEnd"/>
      <w:r w:rsidR="00381E75" w:rsidRPr="00C31DA6">
        <w:rPr>
          <w:sz w:val="28"/>
          <w:szCs w:val="28"/>
        </w:rPr>
        <w:t xml:space="preserve"> ниже г. Жабинка</w:t>
      </w:r>
      <w:r w:rsidRPr="00C31DA6">
        <w:rPr>
          <w:sz w:val="28"/>
          <w:szCs w:val="28"/>
        </w:rPr>
        <w:t xml:space="preserve"> (0,</w:t>
      </w:r>
      <w:r w:rsidR="00381E75" w:rsidRPr="00C31DA6">
        <w:rPr>
          <w:sz w:val="28"/>
          <w:szCs w:val="28"/>
        </w:rPr>
        <w:t>19</w:t>
      </w:r>
      <w:r w:rsidRPr="00C31DA6">
        <w:rPr>
          <w:sz w:val="28"/>
          <w:szCs w:val="28"/>
        </w:rPr>
        <w:t xml:space="preserve"> мг/дм</w:t>
      </w:r>
      <w:r w:rsidRPr="00C31DA6">
        <w:rPr>
          <w:sz w:val="28"/>
          <w:szCs w:val="28"/>
          <w:vertAlign w:val="superscript"/>
        </w:rPr>
        <w:t>3</w:t>
      </w:r>
      <w:r w:rsidRPr="00C31DA6">
        <w:rPr>
          <w:sz w:val="28"/>
          <w:szCs w:val="28"/>
        </w:rPr>
        <w:t xml:space="preserve">, </w:t>
      </w:r>
      <w:r w:rsidR="00381E75" w:rsidRPr="00C31DA6">
        <w:rPr>
          <w:sz w:val="28"/>
          <w:szCs w:val="28"/>
        </w:rPr>
        <w:t>3,8</w:t>
      </w:r>
      <w:r w:rsidRPr="00C31DA6">
        <w:rPr>
          <w:sz w:val="28"/>
          <w:szCs w:val="28"/>
        </w:rPr>
        <w:t xml:space="preserve"> ПДК) в </w:t>
      </w:r>
      <w:r w:rsidR="00381E75" w:rsidRPr="00C31DA6">
        <w:rPr>
          <w:sz w:val="28"/>
          <w:szCs w:val="28"/>
        </w:rPr>
        <w:t>марте</w:t>
      </w:r>
      <w:r w:rsidRPr="00C31DA6">
        <w:rPr>
          <w:sz w:val="28"/>
          <w:szCs w:val="28"/>
        </w:rPr>
        <w:t>, р. </w:t>
      </w:r>
      <w:proofErr w:type="spellStart"/>
      <w:r w:rsidRPr="00C31DA6">
        <w:rPr>
          <w:sz w:val="28"/>
          <w:szCs w:val="28"/>
        </w:rPr>
        <w:t>Лошица</w:t>
      </w:r>
      <w:proofErr w:type="spellEnd"/>
      <w:r w:rsidRPr="00C31DA6">
        <w:rPr>
          <w:sz w:val="28"/>
          <w:szCs w:val="28"/>
        </w:rPr>
        <w:t xml:space="preserve"> (до 0,0</w:t>
      </w:r>
      <w:r w:rsidR="005A3A0B" w:rsidRPr="00C31DA6">
        <w:rPr>
          <w:sz w:val="28"/>
          <w:szCs w:val="28"/>
        </w:rPr>
        <w:t>73</w:t>
      </w:r>
      <w:r w:rsidRPr="00C31DA6">
        <w:rPr>
          <w:sz w:val="28"/>
          <w:szCs w:val="28"/>
        </w:rPr>
        <w:t xml:space="preserve"> мг/дм</w:t>
      </w:r>
      <w:r w:rsidRPr="00C31DA6">
        <w:rPr>
          <w:sz w:val="28"/>
          <w:szCs w:val="28"/>
          <w:vertAlign w:val="superscript"/>
        </w:rPr>
        <w:t>3</w:t>
      </w:r>
      <w:r w:rsidRPr="00C31DA6">
        <w:rPr>
          <w:sz w:val="28"/>
          <w:szCs w:val="28"/>
        </w:rPr>
        <w:t>, 1,</w:t>
      </w:r>
      <w:r w:rsidR="005A3A0B" w:rsidRPr="00C31DA6">
        <w:rPr>
          <w:sz w:val="28"/>
          <w:szCs w:val="28"/>
        </w:rPr>
        <w:t>46</w:t>
      </w:r>
      <w:r w:rsidRPr="00C31DA6">
        <w:rPr>
          <w:sz w:val="28"/>
          <w:szCs w:val="28"/>
        </w:rPr>
        <w:t xml:space="preserve"> ПДК) в </w:t>
      </w:r>
      <w:r w:rsidR="005A3A0B" w:rsidRPr="00C31DA6">
        <w:rPr>
          <w:sz w:val="28"/>
          <w:szCs w:val="28"/>
        </w:rPr>
        <w:t>январе</w:t>
      </w:r>
      <w:r w:rsidR="00C31DA6">
        <w:rPr>
          <w:sz w:val="28"/>
          <w:szCs w:val="28"/>
        </w:rPr>
        <w:t xml:space="preserve">, </w:t>
      </w:r>
      <w:r w:rsidR="00C31DA6" w:rsidRPr="00C31DA6">
        <w:rPr>
          <w:sz w:val="28"/>
          <w:szCs w:val="28"/>
        </w:rPr>
        <w:t>р. </w:t>
      </w:r>
      <w:r w:rsidR="00C31DA6">
        <w:rPr>
          <w:sz w:val="28"/>
          <w:szCs w:val="28"/>
        </w:rPr>
        <w:t xml:space="preserve">Западный Буг </w:t>
      </w:r>
      <w:proofErr w:type="spellStart"/>
      <w:r w:rsidR="00C31DA6">
        <w:rPr>
          <w:sz w:val="28"/>
          <w:szCs w:val="28"/>
        </w:rPr>
        <w:t>н.п</w:t>
      </w:r>
      <w:proofErr w:type="spellEnd"/>
      <w:r w:rsidR="00C31DA6">
        <w:rPr>
          <w:sz w:val="28"/>
          <w:szCs w:val="28"/>
        </w:rPr>
        <w:t>. Новоселки</w:t>
      </w:r>
      <w:r w:rsidR="00C31DA6" w:rsidRPr="00C31DA6">
        <w:rPr>
          <w:sz w:val="28"/>
          <w:szCs w:val="28"/>
        </w:rPr>
        <w:t xml:space="preserve"> (0,0</w:t>
      </w:r>
      <w:r w:rsidR="00C31DA6">
        <w:rPr>
          <w:sz w:val="28"/>
          <w:szCs w:val="28"/>
        </w:rPr>
        <w:t>65</w:t>
      </w:r>
      <w:r w:rsidR="00C31DA6" w:rsidRPr="00C31DA6">
        <w:rPr>
          <w:sz w:val="28"/>
          <w:szCs w:val="28"/>
        </w:rPr>
        <w:t xml:space="preserve"> мг/дм</w:t>
      </w:r>
      <w:r w:rsidR="00C31DA6" w:rsidRPr="00C31DA6">
        <w:rPr>
          <w:sz w:val="28"/>
          <w:szCs w:val="28"/>
          <w:vertAlign w:val="superscript"/>
        </w:rPr>
        <w:t>3</w:t>
      </w:r>
      <w:r w:rsidR="00C31DA6" w:rsidRPr="00C31DA6">
        <w:rPr>
          <w:sz w:val="28"/>
          <w:szCs w:val="28"/>
        </w:rPr>
        <w:t>, 1,</w:t>
      </w:r>
      <w:r w:rsidR="00850829">
        <w:rPr>
          <w:sz w:val="28"/>
          <w:szCs w:val="28"/>
        </w:rPr>
        <w:t>3</w:t>
      </w:r>
      <w:r w:rsidR="00C31DA6" w:rsidRPr="00C31DA6">
        <w:rPr>
          <w:sz w:val="28"/>
          <w:szCs w:val="28"/>
        </w:rPr>
        <w:t> ПДК) в январе</w:t>
      </w:r>
      <w:r w:rsidR="00850829">
        <w:rPr>
          <w:sz w:val="28"/>
          <w:szCs w:val="28"/>
        </w:rPr>
        <w:t xml:space="preserve">, </w:t>
      </w:r>
      <w:r w:rsidR="00850829" w:rsidRPr="00C31DA6">
        <w:rPr>
          <w:sz w:val="28"/>
          <w:szCs w:val="28"/>
        </w:rPr>
        <w:t>р. </w:t>
      </w:r>
      <w:r w:rsidR="00850829">
        <w:rPr>
          <w:sz w:val="28"/>
          <w:szCs w:val="28"/>
        </w:rPr>
        <w:t xml:space="preserve">Свислочь </w:t>
      </w:r>
      <w:proofErr w:type="spellStart"/>
      <w:r w:rsidR="00850829">
        <w:rPr>
          <w:sz w:val="28"/>
          <w:szCs w:val="28"/>
        </w:rPr>
        <w:t>н.п</w:t>
      </w:r>
      <w:proofErr w:type="spellEnd"/>
      <w:r w:rsidR="00850829">
        <w:rPr>
          <w:sz w:val="28"/>
          <w:szCs w:val="28"/>
        </w:rPr>
        <w:t>. Королищевичи</w:t>
      </w:r>
      <w:r w:rsidR="00850829" w:rsidRPr="00C31DA6">
        <w:rPr>
          <w:sz w:val="28"/>
          <w:szCs w:val="28"/>
        </w:rPr>
        <w:t xml:space="preserve"> (</w:t>
      </w:r>
      <w:r w:rsidR="00850829">
        <w:rPr>
          <w:sz w:val="28"/>
          <w:szCs w:val="28"/>
        </w:rPr>
        <w:t xml:space="preserve">до </w:t>
      </w:r>
      <w:r w:rsidR="00850829" w:rsidRPr="00C31DA6">
        <w:rPr>
          <w:sz w:val="28"/>
          <w:szCs w:val="28"/>
        </w:rPr>
        <w:t>0,0</w:t>
      </w:r>
      <w:r w:rsidR="00850829">
        <w:rPr>
          <w:sz w:val="28"/>
          <w:szCs w:val="28"/>
        </w:rPr>
        <w:t>64</w:t>
      </w:r>
      <w:r w:rsidR="00850829" w:rsidRPr="00C31DA6">
        <w:rPr>
          <w:sz w:val="28"/>
          <w:szCs w:val="28"/>
        </w:rPr>
        <w:t xml:space="preserve"> мг/дм</w:t>
      </w:r>
      <w:r w:rsidR="00850829" w:rsidRPr="00C31DA6">
        <w:rPr>
          <w:sz w:val="28"/>
          <w:szCs w:val="28"/>
          <w:vertAlign w:val="superscript"/>
        </w:rPr>
        <w:t>3</w:t>
      </w:r>
      <w:r w:rsidR="00850829" w:rsidRPr="00C31DA6">
        <w:rPr>
          <w:sz w:val="28"/>
          <w:szCs w:val="28"/>
        </w:rPr>
        <w:t>, 1,</w:t>
      </w:r>
      <w:r w:rsidR="00850829">
        <w:rPr>
          <w:sz w:val="28"/>
          <w:szCs w:val="28"/>
        </w:rPr>
        <w:t>3</w:t>
      </w:r>
      <w:r w:rsidR="00850829" w:rsidRPr="00C31DA6">
        <w:rPr>
          <w:sz w:val="28"/>
          <w:szCs w:val="28"/>
        </w:rPr>
        <w:t xml:space="preserve"> ПДК) в </w:t>
      </w:r>
      <w:r w:rsidR="00850829">
        <w:rPr>
          <w:sz w:val="28"/>
          <w:szCs w:val="28"/>
        </w:rPr>
        <w:t>марте</w:t>
      </w:r>
      <w:r w:rsidRPr="00C31DA6">
        <w:rPr>
          <w:sz w:val="28"/>
          <w:szCs w:val="28"/>
        </w:rPr>
        <w:t>.</w:t>
      </w:r>
    </w:p>
    <w:p w:rsidR="00684182" w:rsidRPr="00E8333D" w:rsidRDefault="00684182" w:rsidP="00E8333D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E8333D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Превышение норматива качества воды по содержанию </w:t>
      </w:r>
      <w:r w:rsidRPr="00E8333D">
        <w:rPr>
          <w:spacing w:val="-2"/>
          <w:sz w:val="28"/>
          <w:szCs w:val="28"/>
        </w:rPr>
        <w:t xml:space="preserve">синтетических </w:t>
      </w:r>
      <w:r w:rsidRPr="00E8333D">
        <w:rPr>
          <w:sz w:val="28"/>
          <w:szCs w:val="28"/>
        </w:rPr>
        <w:t xml:space="preserve">поверхностно-активных веществ (СПАВ </w:t>
      </w:r>
      <w:proofErr w:type="spellStart"/>
      <w:r w:rsidRPr="00E8333D">
        <w:rPr>
          <w:sz w:val="28"/>
          <w:szCs w:val="28"/>
        </w:rPr>
        <w:t>анионоактивные</w:t>
      </w:r>
      <w:proofErr w:type="spellEnd"/>
      <w:r w:rsidRPr="00E8333D">
        <w:rPr>
          <w:sz w:val="28"/>
          <w:szCs w:val="28"/>
        </w:rPr>
        <w:t>) не зафиксировано.</w:t>
      </w:r>
    </w:p>
    <w:p w:rsidR="00E8333D" w:rsidRPr="00E8333D" w:rsidRDefault="00E8333D" w:rsidP="00E8333D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8333D">
        <w:rPr>
          <w:sz w:val="28"/>
          <w:szCs w:val="28"/>
        </w:rPr>
        <w:t xml:space="preserve">В </w:t>
      </w:r>
      <w:r w:rsidR="001C2704" w:rsidRPr="00DA7A2F">
        <w:rPr>
          <w:noProof/>
          <w:sz w:val="28"/>
          <w:szCs w:val="28"/>
          <w:lang w:val="en-US"/>
        </w:rPr>
        <w:t>I</w:t>
      </w:r>
      <w:r w:rsidRPr="00E8333D">
        <w:rPr>
          <w:sz w:val="28"/>
          <w:szCs w:val="28"/>
        </w:rPr>
        <w:t xml:space="preserve"> квартале 2022 г</w:t>
      </w:r>
      <w:r>
        <w:rPr>
          <w:sz w:val="28"/>
          <w:szCs w:val="28"/>
        </w:rPr>
        <w:t>.</w:t>
      </w:r>
      <w:r w:rsidRPr="00E8333D">
        <w:rPr>
          <w:sz w:val="28"/>
          <w:szCs w:val="28"/>
        </w:rPr>
        <w:t xml:space="preserve"> радиационная обстановка оставалась стабильной. На территориях, загрязненных в результате катастрофы на Чернобыльской АЭС, в пунктах наблюдения радиационного мониторинга повышенные уровни </w:t>
      </w:r>
      <w:proofErr w:type="gramStart"/>
      <w:r w:rsidRPr="00E8333D">
        <w:rPr>
          <w:sz w:val="28"/>
          <w:szCs w:val="28"/>
        </w:rPr>
        <w:t>МД</w:t>
      </w:r>
      <w:proofErr w:type="gramEnd"/>
      <w:r w:rsidRPr="00E8333D">
        <w:rPr>
          <w:sz w:val="28"/>
          <w:szCs w:val="28"/>
        </w:rPr>
        <w:t xml:space="preserve"> как и прежде сохранялись в городах Брагин и </w:t>
      </w:r>
      <w:r w:rsidRPr="00E8333D">
        <w:rPr>
          <w:sz w:val="28"/>
          <w:szCs w:val="28"/>
        </w:rPr>
        <w:lastRenderedPageBreak/>
        <w:t xml:space="preserve">Славгород (0,47 </w:t>
      </w:r>
      <w:proofErr w:type="spellStart"/>
      <w:r w:rsidRPr="00E8333D">
        <w:rPr>
          <w:sz w:val="28"/>
          <w:szCs w:val="28"/>
        </w:rPr>
        <w:t>мкЗв</w:t>
      </w:r>
      <w:proofErr w:type="spellEnd"/>
      <w:r w:rsidRPr="00E8333D">
        <w:rPr>
          <w:sz w:val="28"/>
          <w:szCs w:val="28"/>
        </w:rPr>
        <w:t xml:space="preserve">/ч и 0,18 </w:t>
      </w:r>
      <w:proofErr w:type="spellStart"/>
      <w:r w:rsidRPr="00E8333D">
        <w:rPr>
          <w:sz w:val="28"/>
          <w:szCs w:val="28"/>
        </w:rPr>
        <w:t>мкЗв</w:t>
      </w:r>
      <w:proofErr w:type="spellEnd"/>
      <w:r w:rsidRPr="00E8333D">
        <w:rPr>
          <w:sz w:val="28"/>
          <w:szCs w:val="28"/>
        </w:rPr>
        <w:t xml:space="preserve">/ч соответственно). На остальной территории Республики Беларусь уровни МД составляли от 0,10 </w:t>
      </w:r>
      <w:proofErr w:type="spellStart"/>
      <w:r w:rsidR="001C2704" w:rsidRPr="00E8333D">
        <w:rPr>
          <w:sz w:val="28"/>
          <w:szCs w:val="28"/>
        </w:rPr>
        <w:t>мкЗв</w:t>
      </w:r>
      <w:proofErr w:type="spellEnd"/>
      <w:r w:rsidR="001C2704" w:rsidRPr="00E8333D">
        <w:rPr>
          <w:sz w:val="28"/>
          <w:szCs w:val="28"/>
        </w:rPr>
        <w:t xml:space="preserve">/ч </w:t>
      </w:r>
      <w:r w:rsidRPr="00E8333D">
        <w:rPr>
          <w:sz w:val="28"/>
          <w:szCs w:val="28"/>
        </w:rPr>
        <w:t>до 0,12</w:t>
      </w:r>
      <w:r>
        <w:rPr>
          <w:sz w:val="28"/>
          <w:szCs w:val="28"/>
        </w:rPr>
        <w:t> </w:t>
      </w:r>
      <w:proofErr w:type="spellStart"/>
      <w:r w:rsidRPr="00E8333D">
        <w:rPr>
          <w:sz w:val="28"/>
          <w:szCs w:val="28"/>
        </w:rPr>
        <w:t>мкЗв</w:t>
      </w:r>
      <w:proofErr w:type="spellEnd"/>
      <w:r w:rsidRPr="00E8333D">
        <w:rPr>
          <w:sz w:val="28"/>
          <w:szCs w:val="28"/>
        </w:rPr>
        <w:t>/ч. Оперативная информация, поступавшая с автоматических пунктов измерений, также свидетельствует о стабильности радиационной обстановки в зонах влияния Чернобыльской, Игналинской, Смоленской и Ровенской АЭС.</w:t>
      </w:r>
    </w:p>
    <w:p w:rsidR="00E8333D" w:rsidRPr="00BB1517" w:rsidRDefault="00E8333D" w:rsidP="00E8333D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8333D">
        <w:rPr>
          <w:sz w:val="28"/>
          <w:szCs w:val="28"/>
        </w:rPr>
        <w:t xml:space="preserve">Уровни </w:t>
      </w:r>
      <w:r w:rsidRPr="00BB1517">
        <w:rPr>
          <w:sz w:val="28"/>
          <w:szCs w:val="28"/>
        </w:rPr>
        <w:t>мощности дозы гамма-излучения</w:t>
      </w:r>
      <w:r w:rsidRPr="00E8333D">
        <w:rPr>
          <w:sz w:val="28"/>
          <w:szCs w:val="28"/>
        </w:rPr>
        <w:t xml:space="preserve">, суммарной </w:t>
      </w:r>
      <w:proofErr w:type="gramStart"/>
      <w:r w:rsidRPr="00E8333D">
        <w:rPr>
          <w:sz w:val="28"/>
          <w:szCs w:val="28"/>
        </w:rPr>
        <w:t>бета-активности</w:t>
      </w:r>
      <w:proofErr w:type="gramEnd"/>
      <w:r w:rsidRPr="00E8333D">
        <w:rPr>
          <w:sz w:val="28"/>
          <w:szCs w:val="28"/>
        </w:rPr>
        <w:t xml:space="preserve"> естественных выпадений и аэрозолей, содержание цезия-137 в атмосферном воздухе на территории Республики Беларусь соответствовали установившимся многолетним значениям.</w:t>
      </w:r>
    </w:p>
    <w:p w:rsidR="00B32021" w:rsidRPr="00E8333D" w:rsidRDefault="00E8333D" w:rsidP="00E8333D">
      <w:pPr>
        <w:pStyle w:val="a7"/>
        <w:numPr>
          <w:ilvl w:val="0"/>
          <w:numId w:val="46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BB1517">
        <w:rPr>
          <w:sz w:val="28"/>
          <w:szCs w:val="28"/>
        </w:rPr>
        <w:t xml:space="preserve">Максимальные среднемесячные значения суммарной </w:t>
      </w:r>
      <w:proofErr w:type="gramStart"/>
      <w:r w:rsidRPr="00BB1517">
        <w:rPr>
          <w:sz w:val="28"/>
          <w:szCs w:val="28"/>
        </w:rPr>
        <w:t>бета-активности</w:t>
      </w:r>
      <w:proofErr w:type="gramEnd"/>
      <w:r w:rsidRPr="00BB1517">
        <w:rPr>
          <w:sz w:val="28"/>
          <w:szCs w:val="28"/>
        </w:rPr>
        <w:t xml:space="preserve"> радиоактивных выпадений из атмосферы </w:t>
      </w:r>
      <w:r w:rsidRPr="00E8333D">
        <w:rPr>
          <w:sz w:val="28"/>
          <w:szCs w:val="28"/>
        </w:rPr>
        <w:t xml:space="preserve">и </w:t>
      </w:r>
      <w:r w:rsidRPr="00BB1517">
        <w:rPr>
          <w:sz w:val="28"/>
          <w:szCs w:val="28"/>
        </w:rPr>
        <w:t>значения суммарной бета-активности концентрации аэрозолей в приземном слое атмосферы</w:t>
      </w:r>
      <w:r w:rsidRPr="00E8333D">
        <w:rPr>
          <w:sz w:val="28"/>
          <w:szCs w:val="28"/>
        </w:rPr>
        <w:t xml:space="preserve"> были значительно ниже </w:t>
      </w:r>
      <w:r w:rsidRPr="00BB1517">
        <w:rPr>
          <w:sz w:val="28"/>
          <w:szCs w:val="28"/>
        </w:rPr>
        <w:t>контрольных уровней суммарной бета-активности, при которых проводятся защитные мероприятия</w:t>
      </w:r>
      <w:r w:rsidRPr="00E8333D">
        <w:rPr>
          <w:sz w:val="28"/>
          <w:szCs w:val="28"/>
        </w:rPr>
        <w:t>.</w:t>
      </w:r>
    </w:p>
    <w:sectPr w:rsidR="00B32021" w:rsidRPr="00E8333D" w:rsidSect="002F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C9" w:rsidRDefault="00DB52C9" w:rsidP="00802FDB">
      <w:r>
        <w:separator/>
      </w:r>
    </w:p>
  </w:endnote>
  <w:endnote w:type="continuationSeparator" w:id="0">
    <w:p w:rsidR="00DB52C9" w:rsidRDefault="00DB52C9" w:rsidP="0080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C9" w:rsidRDefault="00DB52C9" w:rsidP="00802FDB">
      <w:r>
        <w:separator/>
      </w:r>
    </w:p>
  </w:footnote>
  <w:footnote w:type="continuationSeparator" w:id="0">
    <w:p w:rsidR="00DB52C9" w:rsidRDefault="00DB52C9" w:rsidP="0080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96D"/>
    <w:multiLevelType w:val="hybridMultilevel"/>
    <w:tmpl w:val="FE720288"/>
    <w:lvl w:ilvl="0" w:tplc="A24241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71B"/>
    <w:multiLevelType w:val="multilevel"/>
    <w:tmpl w:val="0A862F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3554"/>
        </w:tabs>
        <w:ind w:left="3554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31360"/>
    <w:multiLevelType w:val="hybridMultilevel"/>
    <w:tmpl w:val="08D424A0"/>
    <w:lvl w:ilvl="0" w:tplc="60D8923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22BAC"/>
    <w:multiLevelType w:val="hybridMultilevel"/>
    <w:tmpl w:val="D8CC82F0"/>
    <w:lvl w:ilvl="0" w:tplc="7B7A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87D91"/>
    <w:multiLevelType w:val="hybridMultilevel"/>
    <w:tmpl w:val="F2A43CCE"/>
    <w:lvl w:ilvl="0" w:tplc="60D8923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531B1"/>
    <w:multiLevelType w:val="hybridMultilevel"/>
    <w:tmpl w:val="FCF4CB00"/>
    <w:lvl w:ilvl="0" w:tplc="D73EED38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F5384"/>
    <w:multiLevelType w:val="hybridMultilevel"/>
    <w:tmpl w:val="2724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907"/>
    <w:multiLevelType w:val="hybridMultilevel"/>
    <w:tmpl w:val="2FD2E30A"/>
    <w:lvl w:ilvl="0" w:tplc="AAA6126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84609D"/>
    <w:multiLevelType w:val="hybridMultilevel"/>
    <w:tmpl w:val="20C6CE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8E4446"/>
    <w:multiLevelType w:val="hybridMultilevel"/>
    <w:tmpl w:val="DF54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60F2"/>
    <w:multiLevelType w:val="hybridMultilevel"/>
    <w:tmpl w:val="514ADE44"/>
    <w:lvl w:ilvl="0" w:tplc="1A4E7CBE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1C3A6F"/>
    <w:multiLevelType w:val="hybridMultilevel"/>
    <w:tmpl w:val="38046C00"/>
    <w:lvl w:ilvl="0" w:tplc="02469F2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57D5DB2"/>
    <w:multiLevelType w:val="hybridMultilevel"/>
    <w:tmpl w:val="3E081854"/>
    <w:lvl w:ilvl="0" w:tplc="64BE4AC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3">
    <w:nsid w:val="29BE1AAC"/>
    <w:multiLevelType w:val="hybridMultilevel"/>
    <w:tmpl w:val="DC6A728E"/>
    <w:lvl w:ilvl="0" w:tplc="AF04B1F6">
      <w:start w:val="1"/>
      <w:numFmt w:val="bullet"/>
      <w:suff w:val="space"/>
      <w:lvlText w:val=""/>
      <w:lvlJc w:val="left"/>
      <w:pPr>
        <w:ind w:left="319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E29A0"/>
    <w:multiLevelType w:val="hybridMultilevel"/>
    <w:tmpl w:val="E8C2FC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235868"/>
    <w:multiLevelType w:val="hybridMultilevel"/>
    <w:tmpl w:val="B08C6FF8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87F7D"/>
    <w:multiLevelType w:val="hybridMultilevel"/>
    <w:tmpl w:val="61FC7BEC"/>
    <w:lvl w:ilvl="0" w:tplc="0136F45A">
      <w:start w:val="1"/>
      <w:numFmt w:val="bullet"/>
      <w:lvlText w:val="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6348C6"/>
    <w:multiLevelType w:val="hybridMultilevel"/>
    <w:tmpl w:val="CED6680C"/>
    <w:lvl w:ilvl="0" w:tplc="F518513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FA47AC"/>
    <w:multiLevelType w:val="hybridMultilevel"/>
    <w:tmpl w:val="9FC85C94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292E"/>
    <w:multiLevelType w:val="hybridMultilevel"/>
    <w:tmpl w:val="CED6680C"/>
    <w:lvl w:ilvl="0" w:tplc="F518513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60407"/>
    <w:multiLevelType w:val="hybridMultilevel"/>
    <w:tmpl w:val="A52288F0"/>
    <w:lvl w:ilvl="0" w:tplc="D74E6936">
      <w:numFmt w:val="bullet"/>
      <w:lvlText w:val="•"/>
      <w:lvlJc w:val="left"/>
      <w:pPr>
        <w:ind w:left="1272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439A3BCA"/>
    <w:multiLevelType w:val="hybridMultilevel"/>
    <w:tmpl w:val="D6E25232"/>
    <w:lvl w:ilvl="0" w:tplc="43A0CD8A">
      <w:start w:val="1"/>
      <w:numFmt w:val="bullet"/>
      <w:suff w:val="space"/>
      <w:lvlText w:val=""/>
      <w:lvlJc w:val="left"/>
      <w:pPr>
        <w:ind w:left="2835" w:hanging="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>
    <w:nsid w:val="45440C4D"/>
    <w:multiLevelType w:val="hybridMultilevel"/>
    <w:tmpl w:val="25601D64"/>
    <w:lvl w:ilvl="0" w:tplc="F500A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65BFB"/>
    <w:multiLevelType w:val="hybridMultilevel"/>
    <w:tmpl w:val="DD942544"/>
    <w:lvl w:ilvl="0" w:tplc="D74E6936">
      <w:numFmt w:val="bullet"/>
      <w:lvlText w:val="•"/>
      <w:lvlJc w:val="left"/>
      <w:pPr>
        <w:ind w:left="1489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7F594E"/>
    <w:multiLevelType w:val="hybridMultilevel"/>
    <w:tmpl w:val="846A7A06"/>
    <w:lvl w:ilvl="0" w:tplc="979A6574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5">
    <w:nsid w:val="49D06283"/>
    <w:multiLevelType w:val="hybridMultilevel"/>
    <w:tmpl w:val="F6C21D84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23ADB"/>
    <w:multiLevelType w:val="hybridMultilevel"/>
    <w:tmpl w:val="942CED96"/>
    <w:lvl w:ilvl="0" w:tplc="60D8923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CDE3128"/>
    <w:multiLevelType w:val="hybridMultilevel"/>
    <w:tmpl w:val="F35A5A4A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06A6D"/>
    <w:multiLevelType w:val="hybridMultilevel"/>
    <w:tmpl w:val="6E8A1AFC"/>
    <w:lvl w:ilvl="0" w:tplc="F500A3BC">
      <w:start w:val="1"/>
      <w:numFmt w:val="bullet"/>
      <w:lvlText w:val="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B2EB3"/>
    <w:multiLevelType w:val="hybridMultilevel"/>
    <w:tmpl w:val="DB665CE4"/>
    <w:lvl w:ilvl="0" w:tplc="9C0CE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322086"/>
    <w:multiLevelType w:val="hybridMultilevel"/>
    <w:tmpl w:val="CC6A78EC"/>
    <w:lvl w:ilvl="0" w:tplc="F500A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034F27"/>
    <w:multiLevelType w:val="hybridMultilevel"/>
    <w:tmpl w:val="C54EE93C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40FC0"/>
    <w:multiLevelType w:val="hybridMultilevel"/>
    <w:tmpl w:val="BD10C9FE"/>
    <w:lvl w:ilvl="0" w:tplc="2662F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4D4FAC"/>
    <w:multiLevelType w:val="hybridMultilevel"/>
    <w:tmpl w:val="DC2E73F2"/>
    <w:lvl w:ilvl="0" w:tplc="33E069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E72191"/>
    <w:multiLevelType w:val="hybridMultilevel"/>
    <w:tmpl w:val="7AC8C72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21E63"/>
    <w:multiLevelType w:val="hybridMultilevel"/>
    <w:tmpl w:val="4E66FD0E"/>
    <w:lvl w:ilvl="0" w:tplc="F49226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D7DB2"/>
    <w:multiLevelType w:val="hybridMultilevel"/>
    <w:tmpl w:val="3E081854"/>
    <w:lvl w:ilvl="0" w:tplc="64BE4AC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7">
    <w:nsid w:val="694E1FEB"/>
    <w:multiLevelType w:val="hybridMultilevel"/>
    <w:tmpl w:val="57F82FE0"/>
    <w:lvl w:ilvl="0" w:tplc="544422A8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236D7"/>
    <w:multiLevelType w:val="hybridMultilevel"/>
    <w:tmpl w:val="3B9C2146"/>
    <w:lvl w:ilvl="0" w:tplc="D73EE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603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745302"/>
    <w:multiLevelType w:val="hybridMultilevel"/>
    <w:tmpl w:val="D8F020A4"/>
    <w:lvl w:ilvl="0" w:tplc="26C494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CE4EF8"/>
    <w:multiLevelType w:val="hybridMultilevel"/>
    <w:tmpl w:val="7240717C"/>
    <w:lvl w:ilvl="0" w:tplc="2662FC56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C2D98"/>
    <w:multiLevelType w:val="hybridMultilevel"/>
    <w:tmpl w:val="BDB8F11C"/>
    <w:lvl w:ilvl="0" w:tplc="26E22D2A">
      <w:start w:val="1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E7227"/>
    <w:multiLevelType w:val="hybridMultilevel"/>
    <w:tmpl w:val="5A5E2F18"/>
    <w:lvl w:ilvl="0" w:tplc="402A0C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84338E"/>
    <w:multiLevelType w:val="hybridMultilevel"/>
    <w:tmpl w:val="7EC0E93A"/>
    <w:lvl w:ilvl="0" w:tplc="902ECE7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AE1CFD"/>
    <w:multiLevelType w:val="hybridMultilevel"/>
    <w:tmpl w:val="6C486E84"/>
    <w:lvl w:ilvl="0" w:tplc="2B221E9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24"/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10"/>
  </w:num>
  <w:num w:numId="8">
    <w:abstractNumId w:val="34"/>
  </w:num>
  <w:num w:numId="9">
    <w:abstractNumId w:val="20"/>
  </w:num>
  <w:num w:numId="10">
    <w:abstractNumId w:val="27"/>
  </w:num>
  <w:num w:numId="11">
    <w:abstractNumId w:val="15"/>
  </w:num>
  <w:num w:numId="12">
    <w:abstractNumId w:val="9"/>
  </w:num>
  <w:num w:numId="13">
    <w:abstractNumId w:val="44"/>
  </w:num>
  <w:num w:numId="14">
    <w:abstractNumId w:val="40"/>
  </w:num>
  <w:num w:numId="15">
    <w:abstractNumId w:val="19"/>
  </w:num>
  <w:num w:numId="16">
    <w:abstractNumId w:val="17"/>
  </w:num>
  <w:num w:numId="17">
    <w:abstractNumId w:val="2"/>
  </w:num>
  <w:num w:numId="18">
    <w:abstractNumId w:val="22"/>
  </w:num>
  <w:num w:numId="19">
    <w:abstractNumId w:val="28"/>
  </w:num>
  <w:num w:numId="20">
    <w:abstractNumId w:val="30"/>
  </w:num>
  <w:num w:numId="21">
    <w:abstractNumId w:val="26"/>
  </w:num>
  <w:num w:numId="22">
    <w:abstractNumId w:val="7"/>
  </w:num>
  <w:num w:numId="23">
    <w:abstractNumId w:val="45"/>
  </w:num>
  <w:num w:numId="24">
    <w:abstractNumId w:val="35"/>
  </w:num>
  <w:num w:numId="25">
    <w:abstractNumId w:val="0"/>
  </w:num>
  <w:num w:numId="26">
    <w:abstractNumId w:val="33"/>
  </w:num>
  <w:num w:numId="27">
    <w:abstractNumId w:val="29"/>
  </w:num>
  <w:num w:numId="28">
    <w:abstractNumId w:val="6"/>
  </w:num>
  <w:num w:numId="29">
    <w:abstractNumId w:val="3"/>
  </w:num>
  <w:num w:numId="30">
    <w:abstractNumId w:val="13"/>
  </w:num>
  <w:num w:numId="31">
    <w:abstractNumId w:val="5"/>
  </w:num>
  <w:num w:numId="32">
    <w:abstractNumId w:val="38"/>
  </w:num>
  <w:num w:numId="33">
    <w:abstractNumId w:val="21"/>
  </w:num>
  <w:num w:numId="34">
    <w:abstractNumId w:val="25"/>
  </w:num>
  <w:num w:numId="35">
    <w:abstractNumId w:val="18"/>
  </w:num>
  <w:num w:numId="36">
    <w:abstractNumId w:val="8"/>
  </w:num>
  <w:num w:numId="37">
    <w:abstractNumId w:val="41"/>
  </w:num>
  <w:num w:numId="38">
    <w:abstractNumId w:val="31"/>
  </w:num>
  <w:num w:numId="39">
    <w:abstractNumId w:val="11"/>
  </w:num>
  <w:num w:numId="40">
    <w:abstractNumId w:val="1"/>
  </w:num>
  <w:num w:numId="41">
    <w:abstractNumId w:val="12"/>
  </w:num>
  <w:num w:numId="42">
    <w:abstractNumId w:val="42"/>
  </w:num>
  <w:num w:numId="43">
    <w:abstractNumId w:val="16"/>
  </w:num>
  <w:num w:numId="44">
    <w:abstractNumId w:val="4"/>
  </w:num>
  <w:num w:numId="45">
    <w:abstractNumId w:val="37"/>
  </w:num>
  <w:num w:numId="46">
    <w:abstractNumId w:val="14"/>
  </w:num>
  <w:num w:numId="47">
    <w:abstractNumId w:val="4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1"/>
    <w:rsid w:val="00000315"/>
    <w:rsid w:val="0000062A"/>
    <w:rsid w:val="00001809"/>
    <w:rsid w:val="00001F66"/>
    <w:rsid w:val="00002020"/>
    <w:rsid w:val="00003AD1"/>
    <w:rsid w:val="0000502A"/>
    <w:rsid w:val="0000503C"/>
    <w:rsid w:val="000051F3"/>
    <w:rsid w:val="00005B7B"/>
    <w:rsid w:val="0000670F"/>
    <w:rsid w:val="00006CD4"/>
    <w:rsid w:val="0000779C"/>
    <w:rsid w:val="0001129A"/>
    <w:rsid w:val="000112F2"/>
    <w:rsid w:val="00011888"/>
    <w:rsid w:val="00013CFA"/>
    <w:rsid w:val="00014BC3"/>
    <w:rsid w:val="000160FF"/>
    <w:rsid w:val="00017397"/>
    <w:rsid w:val="00021E0E"/>
    <w:rsid w:val="000225F5"/>
    <w:rsid w:val="00023721"/>
    <w:rsid w:val="00023B78"/>
    <w:rsid w:val="00023C4F"/>
    <w:rsid w:val="00023F6B"/>
    <w:rsid w:val="00025201"/>
    <w:rsid w:val="00025C63"/>
    <w:rsid w:val="000266C7"/>
    <w:rsid w:val="00026A37"/>
    <w:rsid w:val="0002724E"/>
    <w:rsid w:val="00027898"/>
    <w:rsid w:val="00027ED9"/>
    <w:rsid w:val="0003063A"/>
    <w:rsid w:val="00031BA3"/>
    <w:rsid w:val="000322C1"/>
    <w:rsid w:val="000334BF"/>
    <w:rsid w:val="000372AB"/>
    <w:rsid w:val="0003783D"/>
    <w:rsid w:val="000378AB"/>
    <w:rsid w:val="00037BED"/>
    <w:rsid w:val="00037EFA"/>
    <w:rsid w:val="000405BA"/>
    <w:rsid w:val="00041B21"/>
    <w:rsid w:val="00041E33"/>
    <w:rsid w:val="00042082"/>
    <w:rsid w:val="000422F2"/>
    <w:rsid w:val="000423AC"/>
    <w:rsid w:val="000425A5"/>
    <w:rsid w:val="00042F5A"/>
    <w:rsid w:val="0004378F"/>
    <w:rsid w:val="00043D4A"/>
    <w:rsid w:val="00043EC9"/>
    <w:rsid w:val="0004432A"/>
    <w:rsid w:val="00044C42"/>
    <w:rsid w:val="00045431"/>
    <w:rsid w:val="00046442"/>
    <w:rsid w:val="00047388"/>
    <w:rsid w:val="00050538"/>
    <w:rsid w:val="000507D7"/>
    <w:rsid w:val="000513FB"/>
    <w:rsid w:val="000514F5"/>
    <w:rsid w:val="00052457"/>
    <w:rsid w:val="00052D24"/>
    <w:rsid w:val="00052FF4"/>
    <w:rsid w:val="000530FB"/>
    <w:rsid w:val="000536DF"/>
    <w:rsid w:val="00060DF4"/>
    <w:rsid w:val="00060F1C"/>
    <w:rsid w:val="000613E5"/>
    <w:rsid w:val="00061944"/>
    <w:rsid w:val="00061E96"/>
    <w:rsid w:val="0006209E"/>
    <w:rsid w:val="0006361D"/>
    <w:rsid w:val="0006383D"/>
    <w:rsid w:val="00064C58"/>
    <w:rsid w:val="00066405"/>
    <w:rsid w:val="00066419"/>
    <w:rsid w:val="00066C6F"/>
    <w:rsid w:val="000675D8"/>
    <w:rsid w:val="00067D9F"/>
    <w:rsid w:val="000706E2"/>
    <w:rsid w:val="0007081D"/>
    <w:rsid w:val="00071B56"/>
    <w:rsid w:val="00071F36"/>
    <w:rsid w:val="00072296"/>
    <w:rsid w:val="000727CA"/>
    <w:rsid w:val="0007665B"/>
    <w:rsid w:val="00076F54"/>
    <w:rsid w:val="000773DB"/>
    <w:rsid w:val="0008021B"/>
    <w:rsid w:val="000839CA"/>
    <w:rsid w:val="00085F28"/>
    <w:rsid w:val="00086E8E"/>
    <w:rsid w:val="0009022A"/>
    <w:rsid w:val="00091482"/>
    <w:rsid w:val="000915DB"/>
    <w:rsid w:val="0009162E"/>
    <w:rsid w:val="00091CA4"/>
    <w:rsid w:val="00092402"/>
    <w:rsid w:val="000924BE"/>
    <w:rsid w:val="00092598"/>
    <w:rsid w:val="00093E08"/>
    <w:rsid w:val="00095F6D"/>
    <w:rsid w:val="00095FAB"/>
    <w:rsid w:val="000A09D5"/>
    <w:rsid w:val="000A1593"/>
    <w:rsid w:val="000A27F9"/>
    <w:rsid w:val="000A2B72"/>
    <w:rsid w:val="000A3CCA"/>
    <w:rsid w:val="000A40D1"/>
    <w:rsid w:val="000A4452"/>
    <w:rsid w:val="000A56E0"/>
    <w:rsid w:val="000A5C40"/>
    <w:rsid w:val="000A6EAF"/>
    <w:rsid w:val="000A704C"/>
    <w:rsid w:val="000B257D"/>
    <w:rsid w:val="000B25D1"/>
    <w:rsid w:val="000B2E4D"/>
    <w:rsid w:val="000B3BBC"/>
    <w:rsid w:val="000B3FA5"/>
    <w:rsid w:val="000B3FDB"/>
    <w:rsid w:val="000B4F5C"/>
    <w:rsid w:val="000B516A"/>
    <w:rsid w:val="000B6961"/>
    <w:rsid w:val="000B7A35"/>
    <w:rsid w:val="000B7BEB"/>
    <w:rsid w:val="000B7F84"/>
    <w:rsid w:val="000C0135"/>
    <w:rsid w:val="000C1C70"/>
    <w:rsid w:val="000C3C4D"/>
    <w:rsid w:val="000C3F79"/>
    <w:rsid w:val="000C4AF6"/>
    <w:rsid w:val="000C4C99"/>
    <w:rsid w:val="000C6FD8"/>
    <w:rsid w:val="000C76A0"/>
    <w:rsid w:val="000C79F1"/>
    <w:rsid w:val="000C7E03"/>
    <w:rsid w:val="000D17F8"/>
    <w:rsid w:val="000D1B38"/>
    <w:rsid w:val="000D1FD2"/>
    <w:rsid w:val="000D4725"/>
    <w:rsid w:val="000D4780"/>
    <w:rsid w:val="000D621B"/>
    <w:rsid w:val="000D6C5A"/>
    <w:rsid w:val="000D71CB"/>
    <w:rsid w:val="000D7342"/>
    <w:rsid w:val="000D79F9"/>
    <w:rsid w:val="000D7B49"/>
    <w:rsid w:val="000D7CF7"/>
    <w:rsid w:val="000E0D67"/>
    <w:rsid w:val="000E12A9"/>
    <w:rsid w:val="000E2B6B"/>
    <w:rsid w:val="000E3789"/>
    <w:rsid w:val="000E3A01"/>
    <w:rsid w:val="000E480A"/>
    <w:rsid w:val="000E532F"/>
    <w:rsid w:val="000E5FF6"/>
    <w:rsid w:val="000E6950"/>
    <w:rsid w:val="000E74B2"/>
    <w:rsid w:val="000E750C"/>
    <w:rsid w:val="000E7B48"/>
    <w:rsid w:val="000F102C"/>
    <w:rsid w:val="000F1D7E"/>
    <w:rsid w:val="000F225C"/>
    <w:rsid w:val="000F4C12"/>
    <w:rsid w:val="000F4FA3"/>
    <w:rsid w:val="000F5077"/>
    <w:rsid w:val="000F5D51"/>
    <w:rsid w:val="000F6BD8"/>
    <w:rsid w:val="000F7479"/>
    <w:rsid w:val="000F7B61"/>
    <w:rsid w:val="00100035"/>
    <w:rsid w:val="001006BF"/>
    <w:rsid w:val="0010090C"/>
    <w:rsid w:val="00101290"/>
    <w:rsid w:val="00101A49"/>
    <w:rsid w:val="00103529"/>
    <w:rsid w:val="0010391E"/>
    <w:rsid w:val="001053E1"/>
    <w:rsid w:val="001056C0"/>
    <w:rsid w:val="001067C9"/>
    <w:rsid w:val="00106EF3"/>
    <w:rsid w:val="0010793F"/>
    <w:rsid w:val="00110C9D"/>
    <w:rsid w:val="00111554"/>
    <w:rsid w:val="00111DA5"/>
    <w:rsid w:val="00112E0A"/>
    <w:rsid w:val="00113384"/>
    <w:rsid w:val="00114173"/>
    <w:rsid w:val="00115A53"/>
    <w:rsid w:val="00115AF0"/>
    <w:rsid w:val="00117092"/>
    <w:rsid w:val="0011716C"/>
    <w:rsid w:val="001178D7"/>
    <w:rsid w:val="00117E8B"/>
    <w:rsid w:val="0012050C"/>
    <w:rsid w:val="00120FBB"/>
    <w:rsid w:val="00121B09"/>
    <w:rsid w:val="001226DE"/>
    <w:rsid w:val="0012312E"/>
    <w:rsid w:val="0012320F"/>
    <w:rsid w:val="00123219"/>
    <w:rsid w:val="00123BE6"/>
    <w:rsid w:val="001244D3"/>
    <w:rsid w:val="0012498C"/>
    <w:rsid w:val="0012498F"/>
    <w:rsid w:val="00124EA7"/>
    <w:rsid w:val="001250AA"/>
    <w:rsid w:val="001258AC"/>
    <w:rsid w:val="00125F98"/>
    <w:rsid w:val="00126DCB"/>
    <w:rsid w:val="00126E65"/>
    <w:rsid w:val="00127DC7"/>
    <w:rsid w:val="00130600"/>
    <w:rsid w:val="00131539"/>
    <w:rsid w:val="001320F4"/>
    <w:rsid w:val="0013394A"/>
    <w:rsid w:val="00133D6A"/>
    <w:rsid w:val="00134884"/>
    <w:rsid w:val="001349E0"/>
    <w:rsid w:val="00134CA5"/>
    <w:rsid w:val="00136A4F"/>
    <w:rsid w:val="00137890"/>
    <w:rsid w:val="001403C1"/>
    <w:rsid w:val="001419C4"/>
    <w:rsid w:val="00142BFB"/>
    <w:rsid w:val="00143DE0"/>
    <w:rsid w:val="00144502"/>
    <w:rsid w:val="001445C5"/>
    <w:rsid w:val="00144B02"/>
    <w:rsid w:val="00144BC1"/>
    <w:rsid w:val="001458E0"/>
    <w:rsid w:val="00145E41"/>
    <w:rsid w:val="001466D0"/>
    <w:rsid w:val="00146B58"/>
    <w:rsid w:val="00147C52"/>
    <w:rsid w:val="00151C87"/>
    <w:rsid w:val="00152593"/>
    <w:rsid w:val="001531FC"/>
    <w:rsid w:val="001550CD"/>
    <w:rsid w:val="00155201"/>
    <w:rsid w:val="001555A2"/>
    <w:rsid w:val="00155D71"/>
    <w:rsid w:val="00155FE9"/>
    <w:rsid w:val="00156301"/>
    <w:rsid w:val="0015761D"/>
    <w:rsid w:val="00160503"/>
    <w:rsid w:val="001612C1"/>
    <w:rsid w:val="00162594"/>
    <w:rsid w:val="00162954"/>
    <w:rsid w:val="001630DE"/>
    <w:rsid w:val="0016508D"/>
    <w:rsid w:val="001654D1"/>
    <w:rsid w:val="001657AC"/>
    <w:rsid w:val="00165F9E"/>
    <w:rsid w:val="00166907"/>
    <w:rsid w:val="00166B5D"/>
    <w:rsid w:val="00167CD3"/>
    <w:rsid w:val="001725D7"/>
    <w:rsid w:val="00173EE1"/>
    <w:rsid w:val="001759F5"/>
    <w:rsid w:val="001763F9"/>
    <w:rsid w:val="001764E3"/>
    <w:rsid w:val="00177960"/>
    <w:rsid w:val="00180EFF"/>
    <w:rsid w:val="00182CD1"/>
    <w:rsid w:val="00182EE2"/>
    <w:rsid w:val="0018448C"/>
    <w:rsid w:val="00184709"/>
    <w:rsid w:val="0018524B"/>
    <w:rsid w:val="00186280"/>
    <w:rsid w:val="00187B28"/>
    <w:rsid w:val="00190636"/>
    <w:rsid w:val="00191684"/>
    <w:rsid w:val="0019223A"/>
    <w:rsid w:val="001927C2"/>
    <w:rsid w:val="001936CC"/>
    <w:rsid w:val="001938FB"/>
    <w:rsid w:val="00193E8F"/>
    <w:rsid w:val="0019453A"/>
    <w:rsid w:val="00195EF4"/>
    <w:rsid w:val="00196822"/>
    <w:rsid w:val="00196D39"/>
    <w:rsid w:val="001A05F5"/>
    <w:rsid w:val="001A275C"/>
    <w:rsid w:val="001A2C63"/>
    <w:rsid w:val="001A2D2F"/>
    <w:rsid w:val="001A38DE"/>
    <w:rsid w:val="001A500D"/>
    <w:rsid w:val="001A56CB"/>
    <w:rsid w:val="001A7320"/>
    <w:rsid w:val="001A7AA9"/>
    <w:rsid w:val="001B0014"/>
    <w:rsid w:val="001B0085"/>
    <w:rsid w:val="001B04C8"/>
    <w:rsid w:val="001B1CEE"/>
    <w:rsid w:val="001B2B86"/>
    <w:rsid w:val="001B32D0"/>
    <w:rsid w:val="001B335A"/>
    <w:rsid w:val="001B3A38"/>
    <w:rsid w:val="001B5D98"/>
    <w:rsid w:val="001B61AC"/>
    <w:rsid w:val="001B6E50"/>
    <w:rsid w:val="001B7F5A"/>
    <w:rsid w:val="001C01EB"/>
    <w:rsid w:val="001C0AC3"/>
    <w:rsid w:val="001C1FF7"/>
    <w:rsid w:val="001C2084"/>
    <w:rsid w:val="001C263A"/>
    <w:rsid w:val="001C2704"/>
    <w:rsid w:val="001C2CF1"/>
    <w:rsid w:val="001C3428"/>
    <w:rsid w:val="001C3883"/>
    <w:rsid w:val="001C3CE4"/>
    <w:rsid w:val="001C5508"/>
    <w:rsid w:val="001C5A21"/>
    <w:rsid w:val="001C6B06"/>
    <w:rsid w:val="001C6F56"/>
    <w:rsid w:val="001D11EC"/>
    <w:rsid w:val="001D14E6"/>
    <w:rsid w:val="001D517D"/>
    <w:rsid w:val="001D5F2D"/>
    <w:rsid w:val="001D6E99"/>
    <w:rsid w:val="001D736A"/>
    <w:rsid w:val="001D7495"/>
    <w:rsid w:val="001E16C5"/>
    <w:rsid w:val="001E18D8"/>
    <w:rsid w:val="001E29B2"/>
    <w:rsid w:val="001E2D98"/>
    <w:rsid w:val="001E3413"/>
    <w:rsid w:val="001E35CF"/>
    <w:rsid w:val="001E3D74"/>
    <w:rsid w:val="001E4178"/>
    <w:rsid w:val="001E439A"/>
    <w:rsid w:val="001E4EC0"/>
    <w:rsid w:val="001E5EEF"/>
    <w:rsid w:val="001E5F0A"/>
    <w:rsid w:val="001E63F0"/>
    <w:rsid w:val="001E776D"/>
    <w:rsid w:val="001E7818"/>
    <w:rsid w:val="001F11A3"/>
    <w:rsid w:val="001F32E1"/>
    <w:rsid w:val="001F378C"/>
    <w:rsid w:val="001F3D37"/>
    <w:rsid w:val="001F44F3"/>
    <w:rsid w:val="001F5297"/>
    <w:rsid w:val="001F608C"/>
    <w:rsid w:val="001F69B4"/>
    <w:rsid w:val="001F7DB3"/>
    <w:rsid w:val="0020295F"/>
    <w:rsid w:val="00202C59"/>
    <w:rsid w:val="00203335"/>
    <w:rsid w:val="00203A29"/>
    <w:rsid w:val="00203C43"/>
    <w:rsid w:val="00204292"/>
    <w:rsid w:val="00205A46"/>
    <w:rsid w:val="00207746"/>
    <w:rsid w:val="0021172B"/>
    <w:rsid w:val="00212B78"/>
    <w:rsid w:val="00214798"/>
    <w:rsid w:val="00216504"/>
    <w:rsid w:val="00217048"/>
    <w:rsid w:val="00217068"/>
    <w:rsid w:val="00220605"/>
    <w:rsid w:val="00220D79"/>
    <w:rsid w:val="00220FB9"/>
    <w:rsid w:val="00220FE3"/>
    <w:rsid w:val="00221341"/>
    <w:rsid w:val="0022257D"/>
    <w:rsid w:val="002228CC"/>
    <w:rsid w:val="00222E01"/>
    <w:rsid w:val="00223021"/>
    <w:rsid w:val="002243BE"/>
    <w:rsid w:val="00224560"/>
    <w:rsid w:val="00224716"/>
    <w:rsid w:val="00225A9B"/>
    <w:rsid w:val="00225AD0"/>
    <w:rsid w:val="00225E64"/>
    <w:rsid w:val="00226726"/>
    <w:rsid w:val="00227B00"/>
    <w:rsid w:val="0023118A"/>
    <w:rsid w:val="00231F7A"/>
    <w:rsid w:val="002335C4"/>
    <w:rsid w:val="00233678"/>
    <w:rsid w:val="00233D57"/>
    <w:rsid w:val="00234E95"/>
    <w:rsid w:val="00234FE0"/>
    <w:rsid w:val="00236B81"/>
    <w:rsid w:val="00236B8E"/>
    <w:rsid w:val="00236CEF"/>
    <w:rsid w:val="00236FD2"/>
    <w:rsid w:val="002377B9"/>
    <w:rsid w:val="002377CF"/>
    <w:rsid w:val="00237E64"/>
    <w:rsid w:val="00240501"/>
    <w:rsid w:val="0024129A"/>
    <w:rsid w:val="00242068"/>
    <w:rsid w:val="00242CB2"/>
    <w:rsid w:val="00244DBC"/>
    <w:rsid w:val="00244F13"/>
    <w:rsid w:val="00244FA9"/>
    <w:rsid w:val="00245F66"/>
    <w:rsid w:val="0024747E"/>
    <w:rsid w:val="002500DF"/>
    <w:rsid w:val="0025027C"/>
    <w:rsid w:val="00250C08"/>
    <w:rsid w:val="002512A3"/>
    <w:rsid w:val="002524DA"/>
    <w:rsid w:val="00252F1F"/>
    <w:rsid w:val="00254FE6"/>
    <w:rsid w:val="00256003"/>
    <w:rsid w:val="0025687F"/>
    <w:rsid w:val="00256C61"/>
    <w:rsid w:val="00261D04"/>
    <w:rsid w:val="0026210F"/>
    <w:rsid w:val="00262DC0"/>
    <w:rsid w:val="002636CD"/>
    <w:rsid w:val="00263D69"/>
    <w:rsid w:val="002645C6"/>
    <w:rsid w:val="00264DFB"/>
    <w:rsid w:val="00264FBD"/>
    <w:rsid w:val="00264FC8"/>
    <w:rsid w:val="00266394"/>
    <w:rsid w:val="00266E37"/>
    <w:rsid w:val="002707D2"/>
    <w:rsid w:val="002721CF"/>
    <w:rsid w:val="00274276"/>
    <w:rsid w:val="0027544F"/>
    <w:rsid w:val="002754E6"/>
    <w:rsid w:val="00275BBB"/>
    <w:rsid w:val="00275DF3"/>
    <w:rsid w:val="002762D3"/>
    <w:rsid w:val="00277A9D"/>
    <w:rsid w:val="002805DF"/>
    <w:rsid w:val="00281612"/>
    <w:rsid w:val="00281DA9"/>
    <w:rsid w:val="0028205C"/>
    <w:rsid w:val="00283140"/>
    <w:rsid w:val="00283314"/>
    <w:rsid w:val="002839CF"/>
    <w:rsid w:val="00284693"/>
    <w:rsid w:val="00284AF0"/>
    <w:rsid w:val="002850CB"/>
    <w:rsid w:val="002862CE"/>
    <w:rsid w:val="002871DE"/>
    <w:rsid w:val="00287805"/>
    <w:rsid w:val="002920EC"/>
    <w:rsid w:val="00292544"/>
    <w:rsid w:val="00293496"/>
    <w:rsid w:val="0029436B"/>
    <w:rsid w:val="002944CF"/>
    <w:rsid w:val="00295211"/>
    <w:rsid w:val="00296067"/>
    <w:rsid w:val="00296F77"/>
    <w:rsid w:val="00297704"/>
    <w:rsid w:val="00297FC4"/>
    <w:rsid w:val="002A12A4"/>
    <w:rsid w:val="002A3C3E"/>
    <w:rsid w:val="002A3DBC"/>
    <w:rsid w:val="002A50B4"/>
    <w:rsid w:val="002A590D"/>
    <w:rsid w:val="002A5B27"/>
    <w:rsid w:val="002A77B1"/>
    <w:rsid w:val="002A7D15"/>
    <w:rsid w:val="002B178E"/>
    <w:rsid w:val="002B1EE3"/>
    <w:rsid w:val="002B241E"/>
    <w:rsid w:val="002B243F"/>
    <w:rsid w:val="002B24B1"/>
    <w:rsid w:val="002B346F"/>
    <w:rsid w:val="002B50EE"/>
    <w:rsid w:val="002B6300"/>
    <w:rsid w:val="002B6979"/>
    <w:rsid w:val="002B6F0C"/>
    <w:rsid w:val="002B70F3"/>
    <w:rsid w:val="002B71B2"/>
    <w:rsid w:val="002B7842"/>
    <w:rsid w:val="002C1182"/>
    <w:rsid w:val="002C19BB"/>
    <w:rsid w:val="002C1D1B"/>
    <w:rsid w:val="002C260B"/>
    <w:rsid w:val="002C3A12"/>
    <w:rsid w:val="002C3C32"/>
    <w:rsid w:val="002C4869"/>
    <w:rsid w:val="002C4A7A"/>
    <w:rsid w:val="002C4BFB"/>
    <w:rsid w:val="002C4C6A"/>
    <w:rsid w:val="002C7B91"/>
    <w:rsid w:val="002D091F"/>
    <w:rsid w:val="002D0E0B"/>
    <w:rsid w:val="002D13A3"/>
    <w:rsid w:val="002D1C4C"/>
    <w:rsid w:val="002D1C88"/>
    <w:rsid w:val="002D1CF3"/>
    <w:rsid w:val="002D363E"/>
    <w:rsid w:val="002D4970"/>
    <w:rsid w:val="002D4B5C"/>
    <w:rsid w:val="002D4F95"/>
    <w:rsid w:val="002D5589"/>
    <w:rsid w:val="002D60B4"/>
    <w:rsid w:val="002D64E0"/>
    <w:rsid w:val="002D7B50"/>
    <w:rsid w:val="002D7E62"/>
    <w:rsid w:val="002E16F3"/>
    <w:rsid w:val="002E1A4E"/>
    <w:rsid w:val="002E2858"/>
    <w:rsid w:val="002E30B7"/>
    <w:rsid w:val="002E3C30"/>
    <w:rsid w:val="002F0860"/>
    <w:rsid w:val="002F1138"/>
    <w:rsid w:val="002F123F"/>
    <w:rsid w:val="002F1890"/>
    <w:rsid w:val="002F2B02"/>
    <w:rsid w:val="002F3BFB"/>
    <w:rsid w:val="002F481E"/>
    <w:rsid w:val="002F59DB"/>
    <w:rsid w:val="002F6256"/>
    <w:rsid w:val="002F6B2F"/>
    <w:rsid w:val="002F7C87"/>
    <w:rsid w:val="00300CC6"/>
    <w:rsid w:val="00300E67"/>
    <w:rsid w:val="0030182E"/>
    <w:rsid w:val="00301D5C"/>
    <w:rsid w:val="003026AA"/>
    <w:rsid w:val="00302754"/>
    <w:rsid w:val="003034CD"/>
    <w:rsid w:val="00303576"/>
    <w:rsid w:val="00304015"/>
    <w:rsid w:val="003049C6"/>
    <w:rsid w:val="00306962"/>
    <w:rsid w:val="003069F7"/>
    <w:rsid w:val="00306FE7"/>
    <w:rsid w:val="003078B0"/>
    <w:rsid w:val="00307990"/>
    <w:rsid w:val="003111B7"/>
    <w:rsid w:val="00312C58"/>
    <w:rsid w:val="00313CBB"/>
    <w:rsid w:val="00313CCD"/>
    <w:rsid w:val="00314416"/>
    <w:rsid w:val="00315B79"/>
    <w:rsid w:val="003164BE"/>
    <w:rsid w:val="0031770F"/>
    <w:rsid w:val="00320ACE"/>
    <w:rsid w:val="00320BC2"/>
    <w:rsid w:val="00321C24"/>
    <w:rsid w:val="00323B16"/>
    <w:rsid w:val="00325425"/>
    <w:rsid w:val="00325AD9"/>
    <w:rsid w:val="00325C6C"/>
    <w:rsid w:val="0032713A"/>
    <w:rsid w:val="00327A05"/>
    <w:rsid w:val="00327C45"/>
    <w:rsid w:val="003306A2"/>
    <w:rsid w:val="003307AF"/>
    <w:rsid w:val="00330E3F"/>
    <w:rsid w:val="00331C9D"/>
    <w:rsid w:val="00332438"/>
    <w:rsid w:val="00332A91"/>
    <w:rsid w:val="00332ADC"/>
    <w:rsid w:val="00332E9A"/>
    <w:rsid w:val="00333833"/>
    <w:rsid w:val="00333AE8"/>
    <w:rsid w:val="00334108"/>
    <w:rsid w:val="0033491F"/>
    <w:rsid w:val="00335AE8"/>
    <w:rsid w:val="003376D5"/>
    <w:rsid w:val="00337F89"/>
    <w:rsid w:val="0034173E"/>
    <w:rsid w:val="00341742"/>
    <w:rsid w:val="00342FD9"/>
    <w:rsid w:val="00343101"/>
    <w:rsid w:val="0034310E"/>
    <w:rsid w:val="00343802"/>
    <w:rsid w:val="0034403B"/>
    <w:rsid w:val="003440B1"/>
    <w:rsid w:val="003442C1"/>
    <w:rsid w:val="003443F7"/>
    <w:rsid w:val="00344ABD"/>
    <w:rsid w:val="00344E45"/>
    <w:rsid w:val="00344EC8"/>
    <w:rsid w:val="00345035"/>
    <w:rsid w:val="00346D8F"/>
    <w:rsid w:val="003472C7"/>
    <w:rsid w:val="0034748C"/>
    <w:rsid w:val="003505F5"/>
    <w:rsid w:val="00350716"/>
    <w:rsid w:val="00350A67"/>
    <w:rsid w:val="00350F0B"/>
    <w:rsid w:val="0035100C"/>
    <w:rsid w:val="00351C77"/>
    <w:rsid w:val="0035228D"/>
    <w:rsid w:val="003533EF"/>
    <w:rsid w:val="003573D4"/>
    <w:rsid w:val="00357421"/>
    <w:rsid w:val="00357781"/>
    <w:rsid w:val="00360773"/>
    <w:rsid w:val="00360B54"/>
    <w:rsid w:val="00360C3B"/>
    <w:rsid w:val="00361391"/>
    <w:rsid w:val="00362536"/>
    <w:rsid w:val="00362E2A"/>
    <w:rsid w:val="0036353C"/>
    <w:rsid w:val="00363894"/>
    <w:rsid w:val="00364F91"/>
    <w:rsid w:val="00365772"/>
    <w:rsid w:val="00365AB8"/>
    <w:rsid w:val="00370B7E"/>
    <w:rsid w:val="00371368"/>
    <w:rsid w:val="00371FE7"/>
    <w:rsid w:val="003723B4"/>
    <w:rsid w:val="00374A93"/>
    <w:rsid w:val="00374E26"/>
    <w:rsid w:val="003755C0"/>
    <w:rsid w:val="00377389"/>
    <w:rsid w:val="00380A18"/>
    <w:rsid w:val="00380D84"/>
    <w:rsid w:val="003819DB"/>
    <w:rsid w:val="00381E75"/>
    <w:rsid w:val="00382927"/>
    <w:rsid w:val="00384B11"/>
    <w:rsid w:val="00385131"/>
    <w:rsid w:val="00386A25"/>
    <w:rsid w:val="00386CFC"/>
    <w:rsid w:val="003879DB"/>
    <w:rsid w:val="00387E86"/>
    <w:rsid w:val="0039072F"/>
    <w:rsid w:val="00391B3C"/>
    <w:rsid w:val="00392BC2"/>
    <w:rsid w:val="00393700"/>
    <w:rsid w:val="00394383"/>
    <w:rsid w:val="00394685"/>
    <w:rsid w:val="003948E6"/>
    <w:rsid w:val="003965B4"/>
    <w:rsid w:val="003972D8"/>
    <w:rsid w:val="00397817"/>
    <w:rsid w:val="00397F89"/>
    <w:rsid w:val="003A100C"/>
    <w:rsid w:val="003A1A71"/>
    <w:rsid w:val="003A1B92"/>
    <w:rsid w:val="003A1D24"/>
    <w:rsid w:val="003A1FE2"/>
    <w:rsid w:val="003A2084"/>
    <w:rsid w:val="003A27EB"/>
    <w:rsid w:val="003A2D93"/>
    <w:rsid w:val="003A310C"/>
    <w:rsid w:val="003A3C69"/>
    <w:rsid w:val="003A44D2"/>
    <w:rsid w:val="003A5BEA"/>
    <w:rsid w:val="003A6B7E"/>
    <w:rsid w:val="003B0D6D"/>
    <w:rsid w:val="003B0E6A"/>
    <w:rsid w:val="003B2F13"/>
    <w:rsid w:val="003B410B"/>
    <w:rsid w:val="003B4D9F"/>
    <w:rsid w:val="003B63A8"/>
    <w:rsid w:val="003B689E"/>
    <w:rsid w:val="003B6FF7"/>
    <w:rsid w:val="003B7EEF"/>
    <w:rsid w:val="003C2F15"/>
    <w:rsid w:val="003C3E4A"/>
    <w:rsid w:val="003C4817"/>
    <w:rsid w:val="003C56F8"/>
    <w:rsid w:val="003C579B"/>
    <w:rsid w:val="003C57B4"/>
    <w:rsid w:val="003C5F4C"/>
    <w:rsid w:val="003C62BE"/>
    <w:rsid w:val="003C65A1"/>
    <w:rsid w:val="003C6EA2"/>
    <w:rsid w:val="003D2CF8"/>
    <w:rsid w:val="003D31D1"/>
    <w:rsid w:val="003D5039"/>
    <w:rsid w:val="003D55DE"/>
    <w:rsid w:val="003D5E5D"/>
    <w:rsid w:val="003D65D7"/>
    <w:rsid w:val="003D746F"/>
    <w:rsid w:val="003D789F"/>
    <w:rsid w:val="003E00D7"/>
    <w:rsid w:val="003E02FD"/>
    <w:rsid w:val="003E0EF9"/>
    <w:rsid w:val="003E2155"/>
    <w:rsid w:val="003E2B82"/>
    <w:rsid w:val="003E3CC2"/>
    <w:rsid w:val="003E4361"/>
    <w:rsid w:val="003E54E9"/>
    <w:rsid w:val="003E6D89"/>
    <w:rsid w:val="003E7FE2"/>
    <w:rsid w:val="003F2AB3"/>
    <w:rsid w:val="003F4055"/>
    <w:rsid w:val="003F462E"/>
    <w:rsid w:val="003F5653"/>
    <w:rsid w:val="003F6A3B"/>
    <w:rsid w:val="003F7110"/>
    <w:rsid w:val="003F727C"/>
    <w:rsid w:val="00400307"/>
    <w:rsid w:val="004004B6"/>
    <w:rsid w:val="0040119E"/>
    <w:rsid w:val="0040152E"/>
    <w:rsid w:val="00402D1A"/>
    <w:rsid w:val="0040309B"/>
    <w:rsid w:val="00404C28"/>
    <w:rsid w:val="00405731"/>
    <w:rsid w:val="00406286"/>
    <w:rsid w:val="004068BB"/>
    <w:rsid w:val="00406A21"/>
    <w:rsid w:val="00406CAA"/>
    <w:rsid w:val="004073E8"/>
    <w:rsid w:val="00410A50"/>
    <w:rsid w:val="00411342"/>
    <w:rsid w:val="00411D4D"/>
    <w:rsid w:val="00412884"/>
    <w:rsid w:val="00412C71"/>
    <w:rsid w:val="004146D8"/>
    <w:rsid w:val="004149E8"/>
    <w:rsid w:val="0041510F"/>
    <w:rsid w:val="004157DF"/>
    <w:rsid w:val="00415AF3"/>
    <w:rsid w:val="0041633C"/>
    <w:rsid w:val="004163F8"/>
    <w:rsid w:val="00416DE5"/>
    <w:rsid w:val="00417731"/>
    <w:rsid w:val="00417C66"/>
    <w:rsid w:val="004204C2"/>
    <w:rsid w:val="0042088F"/>
    <w:rsid w:val="00421989"/>
    <w:rsid w:val="00421A9A"/>
    <w:rsid w:val="00421AE9"/>
    <w:rsid w:val="004231A4"/>
    <w:rsid w:val="00423382"/>
    <w:rsid w:val="00423889"/>
    <w:rsid w:val="0042396B"/>
    <w:rsid w:val="00423B02"/>
    <w:rsid w:val="004241BC"/>
    <w:rsid w:val="00425783"/>
    <w:rsid w:val="00426D01"/>
    <w:rsid w:val="00427691"/>
    <w:rsid w:val="004277ED"/>
    <w:rsid w:val="00430657"/>
    <w:rsid w:val="004310D2"/>
    <w:rsid w:val="004334AB"/>
    <w:rsid w:val="00433692"/>
    <w:rsid w:val="00433DDA"/>
    <w:rsid w:val="0043410D"/>
    <w:rsid w:val="00434342"/>
    <w:rsid w:val="0043489A"/>
    <w:rsid w:val="00435917"/>
    <w:rsid w:val="00435CB8"/>
    <w:rsid w:val="0043607B"/>
    <w:rsid w:val="004405E1"/>
    <w:rsid w:val="004428E7"/>
    <w:rsid w:val="004440AF"/>
    <w:rsid w:val="00444D4D"/>
    <w:rsid w:val="00444F6E"/>
    <w:rsid w:val="00445776"/>
    <w:rsid w:val="00445B65"/>
    <w:rsid w:val="00453335"/>
    <w:rsid w:val="00453B77"/>
    <w:rsid w:val="0045421E"/>
    <w:rsid w:val="00455A1A"/>
    <w:rsid w:val="0045799E"/>
    <w:rsid w:val="00457C05"/>
    <w:rsid w:val="00460CFF"/>
    <w:rsid w:val="00461CF3"/>
    <w:rsid w:val="00461F86"/>
    <w:rsid w:val="00463A44"/>
    <w:rsid w:val="00464868"/>
    <w:rsid w:val="0046539D"/>
    <w:rsid w:val="00466877"/>
    <w:rsid w:val="0046731D"/>
    <w:rsid w:val="00467598"/>
    <w:rsid w:val="00467F87"/>
    <w:rsid w:val="004700F4"/>
    <w:rsid w:val="004706CD"/>
    <w:rsid w:val="00471CA5"/>
    <w:rsid w:val="004723B5"/>
    <w:rsid w:val="00472D8D"/>
    <w:rsid w:val="004731D2"/>
    <w:rsid w:val="0047328F"/>
    <w:rsid w:val="004735F0"/>
    <w:rsid w:val="00473B03"/>
    <w:rsid w:val="00474CCA"/>
    <w:rsid w:val="00475BBA"/>
    <w:rsid w:val="004769BD"/>
    <w:rsid w:val="0048047C"/>
    <w:rsid w:val="00480FD6"/>
    <w:rsid w:val="004826C1"/>
    <w:rsid w:val="0048272D"/>
    <w:rsid w:val="0048295D"/>
    <w:rsid w:val="00483542"/>
    <w:rsid w:val="004835D3"/>
    <w:rsid w:val="004842BC"/>
    <w:rsid w:val="0048488C"/>
    <w:rsid w:val="0048508F"/>
    <w:rsid w:val="00486874"/>
    <w:rsid w:val="00486B1E"/>
    <w:rsid w:val="00490644"/>
    <w:rsid w:val="0049231F"/>
    <w:rsid w:val="0049534B"/>
    <w:rsid w:val="00497D4D"/>
    <w:rsid w:val="004A0704"/>
    <w:rsid w:val="004A0A0D"/>
    <w:rsid w:val="004A137B"/>
    <w:rsid w:val="004A1F46"/>
    <w:rsid w:val="004A3EFB"/>
    <w:rsid w:val="004A4901"/>
    <w:rsid w:val="004A5434"/>
    <w:rsid w:val="004A55DF"/>
    <w:rsid w:val="004A56F8"/>
    <w:rsid w:val="004A5AD9"/>
    <w:rsid w:val="004A6C57"/>
    <w:rsid w:val="004A73CF"/>
    <w:rsid w:val="004A7BBA"/>
    <w:rsid w:val="004B0C09"/>
    <w:rsid w:val="004B320D"/>
    <w:rsid w:val="004B35F4"/>
    <w:rsid w:val="004B5FA6"/>
    <w:rsid w:val="004B70EE"/>
    <w:rsid w:val="004B7751"/>
    <w:rsid w:val="004C19BA"/>
    <w:rsid w:val="004C1EB5"/>
    <w:rsid w:val="004C2B7B"/>
    <w:rsid w:val="004C41FE"/>
    <w:rsid w:val="004C431C"/>
    <w:rsid w:val="004C52EB"/>
    <w:rsid w:val="004C7AF3"/>
    <w:rsid w:val="004C7D15"/>
    <w:rsid w:val="004D007F"/>
    <w:rsid w:val="004D0FB5"/>
    <w:rsid w:val="004D0FF1"/>
    <w:rsid w:val="004D1470"/>
    <w:rsid w:val="004D1633"/>
    <w:rsid w:val="004D25C2"/>
    <w:rsid w:val="004D2801"/>
    <w:rsid w:val="004D3986"/>
    <w:rsid w:val="004D4BBD"/>
    <w:rsid w:val="004D6DD3"/>
    <w:rsid w:val="004E06F3"/>
    <w:rsid w:val="004E0903"/>
    <w:rsid w:val="004E105E"/>
    <w:rsid w:val="004E129B"/>
    <w:rsid w:val="004E6451"/>
    <w:rsid w:val="004E648E"/>
    <w:rsid w:val="004E769B"/>
    <w:rsid w:val="004E7D48"/>
    <w:rsid w:val="004F0C49"/>
    <w:rsid w:val="004F2C5E"/>
    <w:rsid w:val="004F3E7F"/>
    <w:rsid w:val="004F625C"/>
    <w:rsid w:val="004F62B5"/>
    <w:rsid w:val="004F6FCD"/>
    <w:rsid w:val="004F7100"/>
    <w:rsid w:val="0050059C"/>
    <w:rsid w:val="00501417"/>
    <w:rsid w:val="00501466"/>
    <w:rsid w:val="005014A8"/>
    <w:rsid w:val="00502336"/>
    <w:rsid w:val="005024F1"/>
    <w:rsid w:val="00503C03"/>
    <w:rsid w:val="00504036"/>
    <w:rsid w:val="00504AEB"/>
    <w:rsid w:val="00504DFB"/>
    <w:rsid w:val="005051E1"/>
    <w:rsid w:val="00505715"/>
    <w:rsid w:val="00505FEF"/>
    <w:rsid w:val="00506DF4"/>
    <w:rsid w:val="005075DB"/>
    <w:rsid w:val="0051002F"/>
    <w:rsid w:val="0051004E"/>
    <w:rsid w:val="00510F74"/>
    <w:rsid w:val="0051103E"/>
    <w:rsid w:val="00511506"/>
    <w:rsid w:val="0051184E"/>
    <w:rsid w:val="00511AAD"/>
    <w:rsid w:val="00511B97"/>
    <w:rsid w:val="005129B4"/>
    <w:rsid w:val="00513153"/>
    <w:rsid w:val="005149F6"/>
    <w:rsid w:val="0051510F"/>
    <w:rsid w:val="00515833"/>
    <w:rsid w:val="00515E57"/>
    <w:rsid w:val="00517081"/>
    <w:rsid w:val="00517C4C"/>
    <w:rsid w:val="005218A2"/>
    <w:rsid w:val="0052238B"/>
    <w:rsid w:val="00522BD4"/>
    <w:rsid w:val="0052357B"/>
    <w:rsid w:val="00524191"/>
    <w:rsid w:val="0052441E"/>
    <w:rsid w:val="0052601B"/>
    <w:rsid w:val="005265B1"/>
    <w:rsid w:val="005269FD"/>
    <w:rsid w:val="00526CF7"/>
    <w:rsid w:val="00527EA6"/>
    <w:rsid w:val="00532CC8"/>
    <w:rsid w:val="005333BE"/>
    <w:rsid w:val="005338CF"/>
    <w:rsid w:val="0053488F"/>
    <w:rsid w:val="00534BF8"/>
    <w:rsid w:val="0053519C"/>
    <w:rsid w:val="005357B1"/>
    <w:rsid w:val="005357C5"/>
    <w:rsid w:val="00536861"/>
    <w:rsid w:val="00537CAA"/>
    <w:rsid w:val="00540ABC"/>
    <w:rsid w:val="00540E70"/>
    <w:rsid w:val="00541378"/>
    <w:rsid w:val="005416C2"/>
    <w:rsid w:val="005420B5"/>
    <w:rsid w:val="005424C2"/>
    <w:rsid w:val="00542BC8"/>
    <w:rsid w:val="005430A4"/>
    <w:rsid w:val="00544BF2"/>
    <w:rsid w:val="005453A8"/>
    <w:rsid w:val="00546815"/>
    <w:rsid w:val="00547413"/>
    <w:rsid w:val="005479CF"/>
    <w:rsid w:val="00547F45"/>
    <w:rsid w:val="005502E1"/>
    <w:rsid w:val="00550E24"/>
    <w:rsid w:val="00551052"/>
    <w:rsid w:val="00551BA3"/>
    <w:rsid w:val="00551C81"/>
    <w:rsid w:val="00551F1A"/>
    <w:rsid w:val="00552B97"/>
    <w:rsid w:val="00552BAB"/>
    <w:rsid w:val="00552E26"/>
    <w:rsid w:val="00553AEB"/>
    <w:rsid w:val="00554295"/>
    <w:rsid w:val="00554592"/>
    <w:rsid w:val="005545E4"/>
    <w:rsid w:val="00554654"/>
    <w:rsid w:val="00556721"/>
    <w:rsid w:val="00557A13"/>
    <w:rsid w:val="00560560"/>
    <w:rsid w:val="005606C6"/>
    <w:rsid w:val="00560DB8"/>
    <w:rsid w:val="00561F82"/>
    <w:rsid w:val="00562BA1"/>
    <w:rsid w:val="00562EC7"/>
    <w:rsid w:val="0056344D"/>
    <w:rsid w:val="005637C8"/>
    <w:rsid w:val="00563DEA"/>
    <w:rsid w:val="005640E5"/>
    <w:rsid w:val="00565545"/>
    <w:rsid w:val="00566227"/>
    <w:rsid w:val="00566B30"/>
    <w:rsid w:val="0056700A"/>
    <w:rsid w:val="00567323"/>
    <w:rsid w:val="005701AE"/>
    <w:rsid w:val="00570E3B"/>
    <w:rsid w:val="0057133C"/>
    <w:rsid w:val="005720B8"/>
    <w:rsid w:val="005721DE"/>
    <w:rsid w:val="00572638"/>
    <w:rsid w:val="00572865"/>
    <w:rsid w:val="00573244"/>
    <w:rsid w:val="00573C42"/>
    <w:rsid w:val="005746F6"/>
    <w:rsid w:val="00574FD5"/>
    <w:rsid w:val="00575D70"/>
    <w:rsid w:val="005762EF"/>
    <w:rsid w:val="00576A47"/>
    <w:rsid w:val="00576B25"/>
    <w:rsid w:val="00580E57"/>
    <w:rsid w:val="00581DF6"/>
    <w:rsid w:val="005830DC"/>
    <w:rsid w:val="005835EC"/>
    <w:rsid w:val="00583C0B"/>
    <w:rsid w:val="00584F6C"/>
    <w:rsid w:val="00585B68"/>
    <w:rsid w:val="005862F6"/>
    <w:rsid w:val="00586881"/>
    <w:rsid w:val="005872E2"/>
    <w:rsid w:val="005875AD"/>
    <w:rsid w:val="00587682"/>
    <w:rsid w:val="005917BB"/>
    <w:rsid w:val="00591DAE"/>
    <w:rsid w:val="005923FF"/>
    <w:rsid w:val="005926CF"/>
    <w:rsid w:val="0059316C"/>
    <w:rsid w:val="00593573"/>
    <w:rsid w:val="005937BB"/>
    <w:rsid w:val="00594008"/>
    <w:rsid w:val="0059442F"/>
    <w:rsid w:val="005944B8"/>
    <w:rsid w:val="00594766"/>
    <w:rsid w:val="005947A5"/>
    <w:rsid w:val="00594FB8"/>
    <w:rsid w:val="00595046"/>
    <w:rsid w:val="00595616"/>
    <w:rsid w:val="00596345"/>
    <w:rsid w:val="005964A9"/>
    <w:rsid w:val="00597958"/>
    <w:rsid w:val="00597D08"/>
    <w:rsid w:val="005A0646"/>
    <w:rsid w:val="005A14DD"/>
    <w:rsid w:val="005A1CA2"/>
    <w:rsid w:val="005A2428"/>
    <w:rsid w:val="005A2A90"/>
    <w:rsid w:val="005A2E5C"/>
    <w:rsid w:val="005A2F01"/>
    <w:rsid w:val="005A2F85"/>
    <w:rsid w:val="005A3672"/>
    <w:rsid w:val="005A3A0B"/>
    <w:rsid w:val="005A3A84"/>
    <w:rsid w:val="005A53A6"/>
    <w:rsid w:val="005A5414"/>
    <w:rsid w:val="005A7CD2"/>
    <w:rsid w:val="005A7D4B"/>
    <w:rsid w:val="005A7E50"/>
    <w:rsid w:val="005B1BCB"/>
    <w:rsid w:val="005B293B"/>
    <w:rsid w:val="005B3C5A"/>
    <w:rsid w:val="005B4360"/>
    <w:rsid w:val="005B6554"/>
    <w:rsid w:val="005C061C"/>
    <w:rsid w:val="005C0B96"/>
    <w:rsid w:val="005C1B20"/>
    <w:rsid w:val="005C248C"/>
    <w:rsid w:val="005C314F"/>
    <w:rsid w:val="005C5340"/>
    <w:rsid w:val="005C56EB"/>
    <w:rsid w:val="005C7C01"/>
    <w:rsid w:val="005D01DE"/>
    <w:rsid w:val="005D0B2D"/>
    <w:rsid w:val="005D2815"/>
    <w:rsid w:val="005D2940"/>
    <w:rsid w:val="005D2AEC"/>
    <w:rsid w:val="005D4B3C"/>
    <w:rsid w:val="005D4DEE"/>
    <w:rsid w:val="005D5C09"/>
    <w:rsid w:val="005D6B4B"/>
    <w:rsid w:val="005D701B"/>
    <w:rsid w:val="005D7450"/>
    <w:rsid w:val="005D7F34"/>
    <w:rsid w:val="005E012C"/>
    <w:rsid w:val="005E066E"/>
    <w:rsid w:val="005E11DA"/>
    <w:rsid w:val="005E26D1"/>
    <w:rsid w:val="005E400B"/>
    <w:rsid w:val="005E4185"/>
    <w:rsid w:val="005F037A"/>
    <w:rsid w:val="005F070F"/>
    <w:rsid w:val="005F156B"/>
    <w:rsid w:val="005F3DFD"/>
    <w:rsid w:val="005F6A9C"/>
    <w:rsid w:val="006019E2"/>
    <w:rsid w:val="00601C81"/>
    <w:rsid w:val="006036BA"/>
    <w:rsid w:val="00603703"/>
    <w:rsid w:val="00604139"/>
    <w:rsid w:val="006041C1"/>
    <w:rsid w:val="00604224"/>
    <w:rsid w:val="006049D5"/>
    <w:rsid w:val="00606CC4"/>
    <w:rsid w:val="006073E5"/>
    <w:rsid w:val="00607E3B"/>
    <w:rsid w:val="006102DA"/>
    <w:rsid w:val="00610D98"/>
    <w:rsid w:val="0061405D"/>
    <w:rsid w:val="0061425C"/>
    <w:rsid w:val="00615379"/>
    <w:rsid w:val="00615CAB"/>
    <w:rsid w:val="00615DA4"/>
    <w:rsid w:val="00617CDB"/>
    <w:rsid w:val="00620378"/>
    <w:rsid w:val="0062051A"/>
    <w:rsid w:val="00620843"/>
    <w:rsid w:val="00620B76"/>
    <w:rsid w:val="00620EF9"/>
    <w:rsid w:val="00621636"/>
    <w:rsid w:val="00621BDB"/>
    <w:rsid w:val="00621E38"/>
    <w:rsid w:val="006220EB"/>
    <w:rsid w:val="00622C00"/>
    <w:rsid w:val="0062389F"/>
    <w:rsid w:val="00624648"/>
    <w:rsid w:val="006256A7"/>
    <w:rsid w:val="006256C4"/>
    <w:rsid w:val="0062598E"/>
    <w:rsid w:val="00630426"/>
    <w:rsid w:val="0063089C"/>
    <w:rsid w:val="00632288"/>
    <w:rsid w:val="00632321"/>
    <w:rsid w:val="00632410"/>
    <w:rsid w:val="0063468A"/>
    <w:rsid w:val="0063606D"/>
    <w:rsid w:val="00636DE3"/>
    <w:rsid w:val="00636F0C"/>
    <w:rsid w:val="00636FBE"/>
    <w:rsid w:val="0063781E"/>
    <w:rsid w:val="00640245"/>
    <w:rsid w:val="00641695"/>
    <w:rsid w:val="00642477"/>
    <w:rsid w:val="006428D3"/>
    <w:rsid w:val="006439FA"/>
    <w:rsid w:val="00645339"/>
    <w:rsid w:val="006465F3"/>
    <w:rsid w:val="00647FA8"/>
    <w:rsid w:val="0065024F"/>
    <w:rsid w:val="00650489"/>
    <w:rsid w:val="0065272C"/>
    <w:rsid w:val="00652DD6"/>
    <w:rsid w:val="00652E64"/>
    <w:rsid w:val="00653042"/>
    <w:rsid w:val="006530F5"/>
    <w:rsid w:val="006538BA"/>
    <w:rsid w:val="006540A4"/>
    <w:rsid w:val="00654669"/>
    <w:rsid w:val="006559BD"/>
    <w:rsid w:val="00655AC2"/>
    <w:rsid w:val="006560DF"/>
    <w:rsid w:val="006576D3"/>
    <w:rsid w:val="0065770D"/>
    <w:rsid w:val="00660049"/>
    <w:rsid w:val="0066018B"/>
    <w:rsid w:val="00660EC0"/>
    <w:rsid w:val="00663524"/>
    <w:rsid w:val="00663661"/>
    <w:rsid w:val="0066405E"/>
    <w:rsid w:val="00664816"/>
    <w:rsid w:val="00665597"/>
    <w:rsid w:val="0066769B"/>
    <w:rsid w:val="00671863"/>
    <w:rsid w:val="006732A5"/>
    <w:rsid w:val="0067370A"/>
    <w:rsid w:val="00673888"/>
    <w:rsid w:val="006753E0"/>
    <w:rsid w:val="006758C4"/>
    <w:rsid w:val="00675A1E"/>
    <w:rsid w:val="00675BDF"/>
    <w:rsid w:val="00676C26"/>
    <w:rsid w:val="006771C0"/>
    <w:rsid w:val="00677428"/>
    <w:rsid w:val="00677AA1"/>
    <w:rsid w:val="00677FF0"/>
    <w:rsid w:val="0068010A"/>
    <w:rsid w:val="00680510"/>
    <w:rsid w:val="00681352"/>
    <w:rsid w:val="00682E63"/>
    <w:rsid w:val="006831E3"/>
    <w:rsid w:val="00683644"/>
    <w:rsid w:val="00683DA2"/>
    <w:rsid w:val="00684182"/>
    <w:rsid w:val="0068473C"/>
    <w:rsid w:val="00684F3F"/>
    <w:rsid w:val="006868DD"/>
    <w:rsid w:val="00686F1F"/>
    <w:rsid w:val="006906DD"/>
    <w:rsid w:val="00690C37"/>
    <w:rsid w:val="006913DD"/>
    <w:rsid w:val="00692B55"/>
    <w:rsid w:val="00692D02"/>
    <w:rsid w:val="00692D50"/>
    <w:rsid w:val="00692E43"/>
    <w:rsid w:val="00696DD8"/>
    <w:rsid w:val="00696EF1"/>
    <w:rsid w:val="0069710E"/>
    <w:rsid w:val="00697429"/>
    <w:rsid w:val="0069769B"/>
    <w:rsid w:val="006A0032"/>
    <w:rsid w:val="006A03FE"/>
    <w:rsid w:val="006A08C2"/>
    <w:rsid w:val="006A09BC"/>
    <w:rsid w:val="006A1B14"/>
    <w:rsid w:val="006A2DE2"/>
    <w:rsid w:val="006A69CB"/>
    <w:rsid w:val="006A7E5E"/>
    <w:rsid w:val="006B097D"/>
    <w:rsid w:val="006B1FE5"/>
    <w:rsid w:val="006B2139"/>
    <w:rsid w:val="006B2408"/>
    <w:rsid w:val="006B2FA6"/>
    <w:rsid w:val="006B3097"/>
    <w:rsid w:val="006B3374"/>
    <w:rsid w:val="006B419A"/>
    <w:rsid w:val="006B4A99"/>
    <w:rsid w:val="006B4BEF"/>
    <w:rsid w:val="006B5162"/>
    <w:rsid w:val="006B611A"/>
    <w:rsid w:val="006B6339"/>
    <w:rsid w:val="006B7FA4"/>
    <w:rsid w:val="006C0B39"/>
    <w:rsid w:val="006C0E15"/>
    <w:rsid w:val="006C11A5"/>
    <w:rsid w:val="006C1B80"/>
    <w:rsid w:val="006C2455"/>
    <w:rsid w:val="006C2849"/>
    <w:rsid w:val="006C292F"/>
    <w:rsid w:val="006C38A3"/>
    <w:rsid w:val="006C4C4C"/>
    <w:rsid w:val="006C535A"/>
    <w:rsid w:val="006C6005"/>
    <w:rsid w:val="006C6038"/>
    <w:rsid w:val="006C67C4"/>
    <w:rsid w:val="006C712E"/>
    <w:rsid w:val="006D014F"/>
    <w:rsid w:val="006D0C49"/>
    <w:rsid w:val="006D1136"/>
    <w:rsid w:val="006D1641"/>
    <w:rsid w:val="006D2810"/>
    <w:rsid w:val="006D4082"/>
    <w:rsid w:val="006D4B67"/>
    <w:rsid w:val="006D62CD"/>
    <w:rsid w:val="006D65FD"/>
    <w:rsid w:val="006D6BB6"/>
    <w:rsid w:val="006D6E0C"/>
    <w:rsid w:val="006D728B"/>
    <w:rsid w:val="006D750E"/>
    <w:rsid w:val="006D7BA0"/>
    <w:rsid w:val="006E0317"/>
    <w:rsid w:val="006E06D9"/>
    <w:rsid w:val="006E07C4"/>
    <w:rsid w:val="006E0DBE"/>
    <w:rsid w:val="006E1235"/>
    <w:rsid w:val="006E1946"/>
    <w:rsid w:val="006E1CEF"/>
    <w:rsid w:val="006E1CF3"/>
    <w:rsid w:val="006E3DF1"/>
    <w:rsid w:val="006E3ED6"/>
    <w:rsid w:val="006E5DF7"/>
    <w:rsid w:val="006E5F6D"/>
    <w:rsid w:val="006F00E0"/>
    <w:rsid w:val="006F1032"/>
    <w:rsid w:val="006F11A2"/>
    <w:rsid w:val="006F3358"/>
    <w:rsid w:val="006F3A3E"/>
    <w:rsid w:val="006F5DB4"/>
    <w:rsid w:val="006F5FF9"/>
    <w:rsid w:val="006F63C5"/>
    <w:rsid w:val="007017FB"/>
    <w:rsid w:val="007025F1"/>
    <w:rsid w:val="0070264E"/>
    <w:rsid w:val="0070292C"/>
    <w:rsid w:val="00702D99"/>
    <w:rsid w:val="00703AF6"/>
    <w:rsid w:val="0070676F"/>
    <w:rsid w:val="00707BD3"/>
    <w:rsid w:val="00707D64"/>
    <w:rsid w:val="00710525"/>
    <w:rsid w:val="0071154B"/>
    <w:rsid w:val="0071170E"/>
    <w:rsid w:val="00711BA3"/>
    <w:rsid w:val="00712A61"/>
    <w:rsid w:val="00712F71"/>
    <w:rsid w:val="00713D98"/>
    <w:rsid w:val="00714387"/>
    <w:rsid w:val="00714FA5"/>
    <w:rsid w:val="007163DD"/>
    <w:rsid w:val="0071662A"/>
    <w:rsid w:val="00720420"/>
    <w:rsid w:val="00720DEF"/>
    <w:rsid w:val="007211F9"/>
    <w:rsid w:val="00721636"/>
    <w:rsid w:val="00722BBA"/>
    <w:rsid w:val="00722E99"/>
    <w:rsid w:val="00723936"/>
    <w:rsid w:val="00723DD0"/>
    <w:rsid w:val="0072525F"/>
    <w:rsid w:val="00725DD9"/>
    <w:rsid w:val="00726113"/>
    <w:rsid w:val="00726D6A"/>
    <w:rsid w:val="007276B4"/>
    <w:rsid w:val="00727FB0"/>
    <w:rsid w:val="00730BDC"/>
    <w:rsid w:val="00730E3B"/>
    <w:rsid w:val="0073196C"/>
    <w:rsid w:val="00732E93"/>
    <w:rsid w:val="007334C3"/>
    <w:rsid w:val="007335A0"/>
    <w:rsid w:val="0073362E"/>
    <w:rsid w:val="00733BF2"/>
    <w:rsid w:val="00735625"/>
    <w:rsid w:val="00735852"/>
    <w:rsid w:val="0073646C"/>
    <w:rsid w:val="007369A6"/>
    <w:rsid w:val="007406E8"/>
    <w:rsid w:val="00740D5D"/>
    <w:rsid w:val="0074175C"/>
    <w:rsid w:val="00741820"/>
    <w:rsid w:val="007431D0"/>
    <w:rsid w:val="007433B3"/>
    <w:rsid w:val="007437BC"/>
    <w:rsid w:val="00744B64"/>
    <w:rsid w:val="00744CD3"/>
    <w:rsid w:val="00745330"/>
    <w:rsid w:val="00745849"/>
    <w:rsid w:val="00745EAF"/>
    <w:rsid w:val="00746828"/>
    <w:rsid w:val="00746CF7"/>
    <w:rsid w:val="007477B9"/>
    <w:rsid w:val="00747832"/>
    <w:rsid w:val="00747CBB"/>
    <w:rsid w:val="00750491"/>
    <w:rsid w:val="007509C8"/>
    <w:rsid w:val="00750C6B"/>
    <w:rsid w:val="00750EF4"/>
    <w:rsid w:val="007516BE"/>
    <w:rsid w:val="00751819"/>
    <w:rsid w:val="00752C9C"/>
    <w:rsid w:val="00753B19"/>
    <w:rsid w:val="00753F39"/>
    <w:rsid w:val="00753F3A"/>
    <w:rsid w:val="0075454B"/>
    <w:rsid w:val="00755A99"/>
    <w:rsid w:val="007564E5"/>
    <w:rsid w:val="00757345"/>
    <w:rsid w:val="007576AA"/>
    <w:rsid w:val="00757CBF"/>
    <w:rsid w:val="00757E27"/>
    <w:rsid w:val="00760375"/>
    <w:rsid w:val="0076073E"/>
    <w:rsid w:val="0076099A"/>
    <w:rsid w:val="00760C09"/>
    <w:rsid w:val="00760FC5"/>
    <w:rsid w:val="00761774"/>
    <w:rsid w:val="00761956"/>
    <w:rsid w:val="00761982"/>
    <w:rsid w:val="0076220C"/>
    <w:rsid w:val="00762544"/>
    <w:rsid w:val="00763247"/>
    <w:rsid w:val="00765DC9"/>
    <w:rsid w:val="007702BB"/>
    <w:rsid w:val="00770C53"/>
    <w:rsid w:val="00771321"/>
    <w:rsid w:val="00772106"/>
    <w:rsid w:val="007731D9"/>
    <w:rsid w:val="007733FE"/>
    <w:rsid w:val="00775ACE"/>
    <w:rsid w:val="00776BD1"/>
    <w:rsid w:val="00776D86"/>
    <w:rsid w:val="00776DA2"/>
    <w:rsid w:val="0077712C"/>
    <w:rsid w:val="00780916"/>
    <w:rsid w:val="00781BE5"/>
    <w:rsid w:val="00781CF6"/>
    <w:rsid w:val="007824B4"/>
    <w:rsid w:val="0078282A"/>
    <w:rsid w:val="00785943"/>
    <w:rsid w:val="0078597F"/>
    <w:rsid w:val="00785D6A"/>
    <w:rsid w:val="00790498"/>
    <w:rsid w:val="00791928"/>
    <w:rsid w:val="007929F8"/>
    <w:rsid w:val="00792FAA"/>
    <w:rsid w:val="007931BB"/>
    <w:rsid w:val="00793321"/>
    <w:rsid w:val="00793690"/>
    <w:rsid w:val="00795161"/>
    <w:rsid w:val="00795253"/>
    <w:rsid w:val="007957FF"/>
    <w:rsid w:val="00796A5E"/>
    <w:rsid w:val="007972D2"/>
    <w:rsid w:val="007A0389"/>
    <w:rsid w:val="007A062B"/>
    <w:rsid w:val="007A101C"/>
    <w:rsid w:val="007A1213"/>
    <w:rsid w:val="007A248C"/>
    <w:rsid w:val="007A2703"/>
    <w:rsid w:val="007A3031"/>
    <w:rsid w:val="007A4BD2"/>
    <w:rsid w:val="007A5CD4"/>
    <w:rsid w:val="007A635A"/>
    <w:rsid w:val="007A6865"/>
    <w:rsid w:val="007A6E69"/>
    <w:rsid w:val="007A7176"/>
    <w:rsid w:val="007A723D"/>
    <w:rsid w:val="007A7482"/>
    <w:rsid w:val="007A77FD"/>
    <w:rsid w:val="007A7AFA"/>
    <w:rsid w:val="007A7DFC"/>
    <w:rsid w:val="007B1E1D"/>
    <w:rsid w:val="007B4874"/>
    <w:rsid w:val="007B4E31"/>
    <w:rsid w:val="007B535D"/>
    <w:rsid w:val="007C0D32"/>
    <w:rsid w:val="007C1758"/>
    <w:rsid w:val="007C18AE"/>
    <w:rsid w:val="007C196A"/>
    <w:rsid w:val="007C1BD0"/>
    <w:rsid w:val="007C1D44"/>
    <w:rsid w:val="007C31AA"/>
    <w:rsid w:val="007C34CB"/>
    <w:rsid w:val="007C3F4B"/>
    <w:rsid w:val="007C42CF"/>
    <w:rsid w:val="007C435D"/>
    <w:rsid w:val="007C4EDC"/>
    <w:rsid w:val="007C4F1A"/>
    <w:rsid w:val="007C6278"/>
    <w:rsid w:val="007C6863"/>
    <w:rsid w:val="007C6DB1"/>
    <w:rsid w:val="007C71D5"/>
    <w:rsid w:val="007C786A"/>
    <w:rsid w:val="007C7A72"/>
    <w:rsid w:val="007D0215"/>
    <w:rsid w:val="007D02F7"/>
    <w:rsid w:val="007D0E4A"/>
    <w:rsid w:val="007D126F"/>
    <w:rsid w:val="007D2DEE"/>
    <w:rsid w:val="007D3D78"/>
    <w:rsid w:val="007D4087"/>
    <w:rsid w:val="007D45EA"/>
    <w:rsid w:val="007D5581"/>
    <w:rsid w:val="007D6BC4"/>
    <w:rsid w:val="007D6D6F"/>
    <w:rsid w:val="007D6F0A"/>
    <w:rsid w:val="007D77ED"/>
    <w:rsid w:val="007E03AB"/>
    <w:rsid w:val="007E08F9"/>
    <w:rsid w:val="007E281A"/>
    <w:rsid w:val="007E3B95"/>
    <w:rsid w:val="007E3E44"/>
    <w:rsid w:val="007E45CF"/>
    <w:rsid w:val="007E48C7"/>
    <w:rsid w:val="007E4B58"/>
    <w:rsid w:val="007E5220"/>
    <w:rsid w:val="007E65DF"/>
    <w:rsid w:val="007E6B0A"/>
    <w:rsid w:val="007F09A5"/>
    <w:rsid w:val="007F09D3"/>
    <w:rsid w:val="007F2EDB"/>
    <w:rsid w:val="007F30D1"/>
    <w:rsid w:val="007F485C"/>
    <w:rsid w:val="007F71B3"/>
    <w:rsid w:val="007F7A12"/>
    <w:rsid w:val="00800B04"/>
    <w:rsid w:val="00800C78"/>
    <w:rsid w:val="00800F1E"/>
    <w:rsid w:val="00801395"/>
    <w:rsid w:val="008016C2"/>
    <w:rsid w:val="0080201D"/>
    <w:rsid w:val="008025D9"/>
    <w:rsid w:val="00802C0E"/>
    <w:rsid w:val="00802FDB"/>
    <w:rsid w:val="008035BA"/>
    <w:rsid w:val="008039A4"/>
    <w:rsid w:val="00803DE3"/>
    <w:rsid w:val="00804589"/>
    <w:rsid w:val="00806BF1"/>
    <w:rsid w:val="008070CF"/>
    <w:rsid w:val="00807224"/>
    <w:rsid w:val="00807B0A"/>
    <w:rsid w:val="00810530"/>
    <w:rsid w:val="00812669"/>
    <w:rsid w:val="00812D7A"/>
    <w:rsid w:val="00812EC3"/>
    <w:rsid w:val="0081312A"/>
    <w:rsid w:val="00814D2A"/>
    <w:rsid w:val="0081502E"/>
    <w:rsid w:val="00815C6A"/>
    <w:rsid w:val="00815DFD"/>
    <w:rsid w:val="008167D2"/>
    <w:rsid w:val="00816B62"/>
    <w:rsid w:val="008206E2"/>
    <w:rsid w:val="00820875"/>
    <w:rsid w:val="00820E5A"/>
    <w:rsid w:val="00821043"/>
    <w:rsid w:val="0082276F"/>
    <w:rsid w:val="008236F0"/>
    <w:rsid w:val="00825B33"/>
    <w:rsid w:val="00826349"/>
    <w:rsid w:val="00826C4D"/>
    <w:rsid w:val="0083160A"/>
    <w:rsid w:val="00831872"/>
    <w:rsid w:val="00831BE5"/>
    <w:rsid w:val="0083227D"/>
    <w:rsid w:val="0083260F"/>
    <w:rsid w:val="00833819"/>
    <w:rsid w:val="008342E3"/>
    <w:rsid w:val="00835A48"/>
    <w:rsid w:val="00836BB5"/>
    <w:rsid w:val="0083707E"/>
    <w:rsid w:val="00837E12"/>
    <w:rsid w:val="00837EEC"/>
    <w:rsid w:val="00840C4C"/>
    <w:rsid w:val="00841443"/>
    <w:rsid w:val="00842072"/>
    <w:rsid w:val="00843BB3"/>
    <w:rsid w:val="00843C66"/>
    <w:rsid w:val="00843FA9"/>
    <w:rsid w:val="0084401C"/>
    <w:rsid w:val="00844FF7"/>
    <w:rsid w:val="00845172"/>
    <w:rsid w:val="00846141"/>
    <w:rsid w:val="0084635A"/>
    <w:rsid w:val="00846C44"/>
    <w:rsid w:val="00847702"/>
    <w:rsid w:val="00847EBD"/>
    <w:rsid w:val="00850580"/>
    <w:rsid w:val="0085072C"/>
    <w:rsid w:val="00850829"/>
    <w:rsid w:val="00851E12"/>
    <w:rsid w:val="00853488"/>
    <w:rsid w:val="0085366C"/>
    <w:rsid w:val="00853A9E"/>
    <w:rsid w:val="008543FF"/>
    <w:rsid w:val="008554A9"/>
    <w:rsid w:val="00857472"/>
    <w:rsid w:val="00857549"/>
    <w:rsid w:val="00861146"/>
    <w:rsid w:val="008623FB"/>
    <w:rsid w:val="008633A9"/>
    <w:rsid w:val="0086387A"/>
    <w:rsid w:val="00864817"/>
    <w:rsid w:val="00864BA7"/>
    <w:rsid w:val="00866C88"/>
    <w:rsid w:val="0086710C"/>
    <w:rsid w:val="00867203"/>
    <w:rsid w:val="008674F7"/>
    <w:rsid w:val="00871265"/>
    <w:rsid w:val="0087267B"/>
    <w:rsid w:val="00873455"/>
    <w:rsid w:val="008736DA"/>
    <w:rsid w:val="00874E6D"/>
    <w:rsid w:val="00875521"/>
    <w:rsid w:val="0087648A"/>
    <w:rsid w:val="00876AD8"/>
    <w:rsid w:val="008773A6"/>
    <w:rsid w:val="00877688"/>
    <w:rsid w:val="00880652"/>
    <w:rsid w:val="00880EBC"/>
    <w:rsid w:val="00880F90"/>
    <w:rsid w:val="00883492"/>
    <w:rsid w:val="00884CE1"/>
    <w:rsid w:val="00884ED0"/>
    <w:rsid w:val="00885E8F"/>
    <w:rsid w:val="00887AF6"/>
    <w:rsid w:val="0089027E"/>
    <w:rsid w:val="00890CDF"/>
    <w:rsid w:val="00894E9F"/>
    <w:rsid w:val="00895157"/>
    <w:rsid w:val="0089534D"/>
    <w:rsid w:val="0089590A"/>
    <w:rsid w:val="00895DA3"/>
    <w:rsid w:val="00895EF1"/>
    <w:rsid w:val="008975E8"/>
    <w:rsid w:val="00897B35"/>
    <w:rsid w:val="008A0541"/>
    <w:rsid w:val="008A1307"/>
    <w:rsid w:val="008A139A"/>
    <w:rsid w:val="008A20C7"/>
    <w:rsid w:val="008A2F2D"/>
    <w:rsid w:val="008A4753"/>
    <w:rsid w:val="008A4C73"/>
    <w:rsid w:val="008A6A12"/>
    <w:rsid w:val="008A6F5F"/>
    <w:rsid w:val="008A6FF3"/>
    <w:rsid w:val="008B080F"/>
    <w:rsid w:val="008B22AC"/>
    <w:rsid w:val="008B388E"/>
    <w:rsid w:val="008B45C9"/>
    <w:rsid w:val="008B4BAA"/>
    <w:rsid w:val="008B54D4"/>
    <w:rsid w:val="008B5F1A"/>
    <w:rsid w:val="008B6566"/>
    <w:rsid w:val="008B7E93"/>
    <w:rsid w:val="008C0EF0"/>
    <w:rsid w:val="008C1087"/>
    <w:rsid w:val="008C12CC"/>
    <w:rsid w:val="008C143F"/>
    <w:rsid w:val="008C19D4"/>
    <w:rsid w:val="008C2737"/>
    <w:rsid w:val="008C2B3B"/>
    <w:rsid w:val="008C438C"/>
    <w:rsid w:val="008C588C"/>
    <w:rsid w:val="008C60CE"/>
    <w:rsid w:val="008C7479"/>
    <w:rsid w:val="008D0A2D"/>
    <w:rsid w:val="008D1785"/>
    <w:rsid w:val="008D2CF6"/>
    <w:rsid w:val="008D35B0"/>
    <w:rsid w:val="008D45AA"/>
    <w:rsid w:val="008D4E24"/>
    <w:rsid w:val="008D6A70"/>
    <w:rsid w:val="008D706F"/>
    <w:rsid w:val="008E173E"/>
    <w:rsid w:val="008E1759"/>
    <w:rsid w:val="008E184B"/>
    <w:rsid w:val="008E2B8B"/>
    <w:rsid w:val="008E47E9"/>
    <w:rsid w:val="008E4F0B"/>
    <w:rsid w:val="008E6611"/>
    <w:rsid w:val="008E6EEA"/>
    <w:rsid w:val="008E6F72"/>
    <w:rsid w:val="008F097F"/>
    <w:rsid w:val="008F1535"/>
    <w:rsid w:val="008F1FC8"/>
    <w:rsid w:val="008F22B7"/>
    <w:rsid w:val="008F2638"/>
    <w:rsid w:val="008F2C49"/>
    <w:rsid w:val="008F3AAE"/>
    <w:rsid w:val="008F43C1"/>
    <w:rsid w:val="008F44AB"/>
    <w:rsid w:val="008F4C66"/>
    <w:rsid w:val="008F5329"/>
    <w:rsid w:val="008F53EF"/>
    <w:rsid w:val="008F6B2C"/>
    <w:rsid w:val="008F7CC1"/>
    <w:rsid w:val="00901319"/>
    <w:rsid w:val="00901CB7"/>
    <w:rsid w:val="0090298D"/>
    <w:rsid w:val="0090300A"/>
    <w:rsid w:val="0090333C"/>
    <w:rsid w:val="00904429"/>
    <w:rsid w:val="0090488A"/>
    <w:rsid w:val="009054EC"/>
    <w:rsid w:val="00905FE7"/>
    <w:rsid w:val="00906D18"/>
    <w:rsid w:val="00906D56"/>
    <w:rsid w:val="00907EC9"/>
    <w:rsid w:val="009106FF"/>
    <w:rsid w:val="009111C9"/>
    <w:rsid w:val="009119CF"/>
    <w:rsid w:val="0091281F"/>
    <w:rsid w:val="009134FA"/>
    <w:rsid w:val="0091358B"/>
    <w:rsid w:val="00915555"/>
    <w:rsid w:val="00915729"/>
    <w:rsid w:val="00915D89"/>
    <w:rsid w:val="00917851"/>
    <w:rsid w:val="00917AD0"/>
    <w:rsid w:val="009201CB"/>
    <w:rsid w:val="00920C75"/>
    <w:rsid w:val="0092197F"/>
    <w:rsid w:val="00921BFD"/>
    <w:rsid w:val="0092206F"/>
    <w:rsid w:val="0092355F"/>
    <w:rsid w:val="0092364D"/>
    <w:rsid w:val="00924271"/>
    <w:rsid w:val="0092496D"/>
    <w:rsid w:val="00925520"/>
    <w:rsid w:val="00925CBF"/>
    <w:rsid w:val="00925DB0"/>
    <w:rsid w:val="0092655E"/>
    <w:rsid w:val="00926EC9"/>
    <w:rsid w:val="009270C2"/>
    <w:rsid w:val="0092713A"/>
    <w:rsid w:val="0092754B"/>
    <w:rsid w:val="009304DE"/>
    <w:rsid w:val="00931BA2"/>
    <w:rsid w:val="00931CE8"/>
    <w:rsid w:val="009329F0"/>
    <w:rsid w:val="009341F4"/>
    <w:rsid w:val="00935A42"/>
    <w:rsid w:val="00935C24"/>
    <w:rsid w:val="00937188"/>
    <w:rsid w:val="00937406"/>
    <w:rsid w:val="009404F3"/>
    <w:rsid w:val="00940795"/>
    <w:rsid w:val="009416D8"/>
    <w:rsid w:val="00942AA4"/>
    <w:rsid w:val="00942F65"/>
    <w:rsid w:val="00943620"/>
    <w:rsid w:val="0094415D"/>
    <w:rsid w:val="009450A1"/>
    <w:rsid w:val="00945C64"/>
    <w:rsid w:val="00946E17"/>
    <w:rsid w:val="009475F6"/>
    <w:rsid w:val="009479A3"/>
    <w:rsid w:val="00947BC0"/>
    <w:rsid w:val="00947CED"/>
    <w:rsid w:val="00950643"/>
    <w:rsid w:val="00952CDE"/>
    <w:rsid w:val="00952DD7"/>
    <w:rsid w:val="00953BEA"/>
    <w:rsid w:val="00954CC2"/>
    <w:rsid w:val="009555C2"/>
    <w:rsid w:val="009559BA"/>
    <w:rsid w:val="00955C10"/>
    <w:rsid w:val="00955C76"/>
    <w:rsid w:val="00956C2B"/>
    <w:rsid w:val="00957093"/>
    <w:rsid w:val="009600AD"/>
    <w:rsid w:val="0096171A"/>
    <w:rsid w:val="00962233"/>
    <w:rsid w:val="009636BF"/>
    <w:rsid w:val="0096630E"/>
    <w:rsid w:val="009664F5"/>
    <w:rsid w:val="00966531"/>
    <w:rsid w:val="009674AD"/>
    <w:rsid w:val="009675EB"/>
    <w:rsid w:val="00967995"/>
    <w:rsid w:val="00967A74"/>
    <w:rsid w:val="0097268C"/>
    <w:rsid w:val="00972A48"/>
    <w:rsid w:val="0097331B"/>
    <w:rsid w:val="00973688"/>
    <w:rsid w:val="009739FF"/>
    <w:rsid w:val="00974B6D"/>
    <w:rsid w:val="009773D0"/>
    <w:rsid w:val="00977C71"/>
    <w:rsid w:val="00980189"/>
    <w:rsid w:val="00980476"/>
    <w:rsid w:val="0098166D"/>
    <w:rsid w:val="00981AF0"/>
    <w:rsid w:val="009829D9"/>
    <w:rsid w:val="009837D6"/>
    <w:rsid w:val="009838BB"/>
    <w:rsid w:val="00983C43"/>
    <w:rsid w:val="0098414B"/>
    <w:rsid w:val="00984574"/>
    <w:rsid w:val="00985A87"/>
    <w:rsid w:val="00987347"/>
    <w:rsid w:val="0098789F"/>
    <w:rsid w:val="0099013E"/>
    <w:rsid w:val="009901A0"/>
    <w:rsid w:val="00990524"/>
    <w:rsid w:val="00990DFB"/>
    <w:rsid w:val="00991E74"/>
    <w:rsid w:val="00991EFF"/>
    <w:rsid w:val="00993A95"/>
    <w:rsid w:val="009943FB"/>
    <w:rsid w:val="009945DD"/>
    <w:rsid w:val="0099645C"/>
    <w:rsid w:val="009964FF"/>
    <w:rsid w:val="00996A82"/>
    <w:rsid w:val="0099760F"/>
    <w:rsid w:val="009A052D"/>
    <w:rsid w:val="009A13C7"/>
    <w:rsid w:val="009A1B7B"/>
    <w:rsid w:val="009A1CE4"/>
    <w:rsid w:val="009A2CB4"/>
    <w:rsid w:val="009A2E0A"/>
    <w:rsid w:val="009A3FD3"/>
    <w:rsid w:val="009A4B2D"/>
    <w:rsid w:val="009A623C"/>
    <w:rsid w:val="009A64BD"/>
    <w:rsid w:val="009A68EB"/>
    <w:rsid w:val="009A6ECB"/>
    <w:rsid w:val="009A76A7"/>
    <w:rsid w:val="009A7DB4"/>
    <w:rsid w:val="009B14C8"/>
    <w:rsid w:val="009B17CD"/>
    <w:rsid w:val="009B51D8"/>
    <w:rsid w:val="009B5A32"/>
    <w:rsid w:val="009B64D3"/>
    <w:rsid w:val="009B7125"/>
    <w:rsid w:val="009B7963"/>
    <w:rsid w:val="009B7B1D"/>
    <w:rsid w:val="009B7DE7"/>
    <w:rsid w:val="009C0D78"/>
    <w:rsid w:val="009C0E8B"/>
    <w:rsid w:val="009C10A3"/>
    <w:rsid w:val="009C1D1C"/>
    <w:rsid w:val="009C20AF"/>
    <w:rsid w:val="009C2380"/>
    <w:rsid w:val="009C25B4"/>
    <w:rsid w:val="009C28DB"/>
    <w:rsid w:val="009C2E12"/>
    <w:rsid w:val="009C2F27"/>
    <w:rsid w:val="009C3335"/>
    <w:rsid w:val="009C3C67"/>
    <w:rsid w:val="009C44DD"/>
    <w:rsid w:val="009C48DA"/>
    <w:rsid w:val="009C4E19"/>
    <w:rsid w:val="009C55D2"/>
    <w:rsid w:val="009C5CB2"/>
    <w:rsid w:val="009C6FD6"/>
    <w:rsid w:val="009C738F"/>
    <w:rsid w:val="009D0DC9"/>
    <w:rsid w:val="009D1204"/>
    <w:rsid w:val="009D1D67"/>
    <w:rsid w:val="009D32BF"/>
    <w:rsid w:val="009D3669"/>
    <w:rsid w:val="009D381E"/>
    <w:rsid w:val="009D385B"/>
    <w:rsid w:val="009D4989"/>
    <w:rsid w:val="009D534C"/>
    <w:rsid w:val="009D5B1F"/>
    <w:rsid w:val="009D5B58"/>
    <w:rsid w:val="009D5F32"/>
    <w:rsid w:val="009D5FCA"/>
    <w:rsid w:val="009D610A"/>
    <w:rsid w:val="009D767B"/>
    <w:rsid w:val="009E0222"/>
    <w:rsid w:val="009E02D7"/>
    <w:rsid w:val="009E21A7"/>
    <w:rsid w:val="009E27AE"/>
    <w:rsid w:val="009E2D1D"/>
    <w:rsid w:val="009E45A2"/>
    <w:rsid w:val="009E5E9C"/>
    <w:rsid w:val="009F12A8"/>
    <w:rsid w:val="009F16E5"/>
    <w:rsid w:val="009F1C77"/>
    <w:rsid w:val="009F3345"/>
    <w:rsid w:val="009F41FB"/>
    <w:rsid w:val="009F521B"/>
    <w:rsid w:val="009F75F0"/>
    <w:rsid w:val="009F7EEC"/>
    <w:rsid w:val="00A01474"/>
    <w:rsid w:val="00A014E7"/>
    <w:rsid w:val="00A031A5"/>
    <w:rsid w:val="00A03F82"/>
    <w:rsid w:val="00A04178"/>
    <w:rsid w:val="00A0563B"/>
    <w:rsid w:val="00A062B2"/>
    <w:rsid w:val="00A06388"/>
    <w:rsid w:val="00A073A7"/>
    <w:rsid w:val="00A07869"/>
    <w:rsid w:val="00A07E3D"/>
    <w:rsid w:val="00A111A3"/>
    <w:rsid w:val="00A1142C"/>
    <w:rsid w:val="00A136CE"/>
    <w:rsid w:val="00A13E8F"/>
    <w:rsid w:val="00A14795"/>
    <w:rsid w:val="00A15563"/>
    <w:rsid w:val="00A159B5"/>
    <w:rsid w:val="00A165AE"/>
    <w:rsid w:val="00A17072"/>
    <w:rsid w:val="00A17E87"/>
    <w:rsid w:val="00A21DF8"/>
    <w:rsid w:val="00A2285F"/>
    <w:rsid w:val="00A22D59"/>
    <w:rsid w:val="00A235B9"/>
    <w:rsid w:val="00A2363C"/>
    <w:rsid w:val="00A240F5"/>
    <w:rsid w:val="00A24A8D"/>
    <w:rsid w:val="00A24FC2"/>
    <w:rsid w:val="00A2596C"/>
    <w:rsid w:val="00A2719A"/>
    <w:rsid w:val="00A27244"/>
    <w:rsid w:val="00A27BFA"/>
    <w:rsid w:val="00A301F7"/>
    <w:rsid w:val="00A305A2"/>
    <w:rsid w:val="00A30F4E"/>
    <w:rsid w:val="00A31553"/>
    <w:rsid w:val="00A31F5D"/>
    <w:rsid w:val="00A325F7"/>
    <w:rsid w:val="00A32CAE"/>
    <w:rsid w:val="00A32E79"/>
    <w:rsid w:val="00A35378"/>
    <w:rsid w:val="00A354F7"/>
    <w:rsid w:val="00A356C7"/>
    <w:rsid w:val="00A364D9"/>
    <w:rsid w:val="00A374C7"/>
    <w:rsid w:val="00A37990"/>
    <w:rsid w:val="00A40572"/>
    <w:rsid w:val="00A41D53"/>
    <w:rsid w:val="00A43D5C"/>
    <w:rsid w:val="00A441C1"/>
    <w:rsid w:val="00A447E2"/>
    <w:rsid w:val="00A44C00"/>
    <w:rsid w:val="00A450D2"/>
    <w:rsid w:val="00A45850"/>
    <w:rsid w:val="00A45E35"/>
    <w:rsid w:val="00A47B78"/>
    <w:rsid w:val="00A51FFF"/>
    <w:rsid w:val="00A52354"/>
    <w:rsid w:val="00A536FC"/>
    <w:rsid w:val="00A53740"/>
    <w:rsid w:val="00A5389A"/>
    <w:rsid w:val="00A53B32"/>
    <w:rsid w:val="00A54135"/>
    <w:rsid w:val="00A550AD"/>
    <w:rsid w:val="00A55941"/>
    <w:rsid w:val="00A56148"/>
    <w:rsid w:val="00A56443"/>
    <w:rsid w:val="00A56EA4"/>
    <w:rsid w:val="00A57D89"/>
    <w:rsid w:val="00A60472"/>
    <w:rsid w:val="00A60A8D"/>
    <w:rsid w:val="00A612A8"/>
    <w:rsid w:val="00A614C7"/>
    <w:rsid w:val="00A62AF2"/>
    <w:rsid w:val="00A62E01"/>
    <w:rsid w:val="00A63AF9"/>
    <w:rsid w:val="00A65510"/>
    <w:rsid w:val="00A6559A"/>
    <w:rsid w:val="00A65A0B"/>
    <w:rsid w:val="00A65A23"/>
    <w:rsid w:val="00A6698B"/>
    <w:rsid w:val="00A66C4E"/>
    <w:rsid w:val="00A67BBD"/>
    <w:rsid w:val="00A67BE8"/>
    <w:rsid w:val="00A70351"/>
    <w:rsid w:val="00A70703"/>
    <w:rsid w:val="00A70928"/>
    <w:rsid w:val="00A70C0B"/>
    <w:rsid w:val="00A70C29"/>
    <w:rsid w:val="00A711EE"/>
    <w:rsid w:val="00A72C5A"/>
    <w:rsid w:val="00A735D4"/>
    <w:rsid w:val="00A73703"/>
    <w:rsid w:val="00A7417D"/>
    <w:rsid w:val="00A749DB"/>
    <w:rsid w:val="00A7518E"/>
    <w:rsid w:val="00A7724D"/>
    <w:rsid w:val="00A776FC"/>
    <w:rsid w:val="00A80A48"/>
    <w:rsid w:val="00A80C74"/>
    <w:rsid w:val="00A813E3"/>
    <w:rsid w:val="00A81B91"/>
    <w:rsid w:val="00A81BC8"/>
    <w:rsid w:val="00A83A24"/>
    <w:rsid w:val="00A83FB0"/>
    <w:rsid w:val="00A84031"/>
    <w:rsid w:val="00A86374"/>
    <w:rsid w:val="00A8657D"/>
    <w:rsid w:val="00A86EC2"/>
    <w:rsid w:val="00A87537"/>
    <w:rsid w:val="00A90906"/>
    <w:rsid w:val="00A922E3"/>
    <w:rsid w:val="00A9270E"/>
    <w:rsid w:val="00A9523C"/>
    <w:rsid w:val="00A959B6"/>
    <w:rsid w:val="00A96A7E"/>
    <w:rsid w:val="00A96BA2"/>
    <w:rsid w:val="00A96F60"/>
    <w:rsid w:val="00A970BB"/>
    <w:rsid w:val="00AA0790"/>
    <w:rsid w:val="00AA1196"/>
    <w:rsid w:val="00AA15F1"/>
    <w:rsid w:val="00AA17F9"/>
    <w:rsid w:val="00AA2119"/>
    <w:rsid w:val="00AA22CD"/>
    <w:rsid w:val="00AA2606"/>
    <w:rsid w:val="00AA398A"/>
    <w:rsid w:val="00AA4177"/>
    <w:rsid w:val="00AA6744"/>
    <w:rsid w:val="00AA7E00"/>
    <w:rsid w:val="00AA7F52"/>
    <w:rsid w:val="00AB2E5F"/>
    <w:rsid w:val="00AB3B0E"/>
    <w:rsid w:val="00AB3CE8"/>
    <w:rsid w:val="00AB59F6"/>
    <w:rsid w:val="00AB5AB1"/>
    <w:rsid w:val="00AB68D4"/>
    <w:rsid w:val="00AB7539"/>
    <w:rsid w:val="00AB7FB0"/>
    <w:rsid w:val="00AB7FFD"/>
    <w:rsid w:val="00AC0943"/>
    <w:rsid w:val="00AC2128"/>
    <w:rsid w:val="00AC5345"/>
    <w:rsid w:val="00AC581F"/>
    <w:rsid w:val="00AC6110"/>
    <w:rsid w:val="00AC6532"/>
    <w:rsid w:val="00AC7337"/>
    <w:rsid w:val="00AC7FD8"/>
    <w:rsid w:val="00AD0062"/>
    <w:rsid w:val="00AD00EA"/>
    <w:rsid w:val="00AD089D"/>
    <w:rsid w:val="00AD0A79"/>
    <w:rsid w:val="00AD0DB0"/>
    <w:rsid w:val="00AD11AE"/>
    <w:rsid w:val="00AD125B"/>
    <w:rsid w:val="00AD1AA6"/>
    <w:rsid w:val="00AD1C96"/>
    <w:rsid w:val="00AD23C3"/>
    <w:rsid w:val="00AD399A"/>
    <w:rsid w:val="00AD48F4"/>
    <w:rsid w:val="00AD5AF0"/>
    <w:rsid w:val="00AD61F9"/>
    <w:rsid w:val="00AD6395"/>
    <w:rsid w:val="00AD63E8"/>
    <w:rsid w:val="00AE0532"/>
    <w:rsid w:val="00AE0B42"/>
    <w:rsid w:val="00AE207E"/>
    <w:rsid w:val="00AE27B3"/>
    <w:rsid w:val="00AE3394"/>
    <w:rsid w:val="00AE4281"/>
    <w:rsid w:val="00AE5216"/>
    <w:rsid w:val="00AE567F"/>
    <w:rsid w:val="00AE5CE3"/>
    <w:rsid w:val="00AE6B85"/>
    <w:rsid w:val="00AE6DA3"/>
    <w:rsid w:val="00AE7F59"/>
    <w:rsid w:val="00AF1425"/>
    <w:rsid w:val="00AF176B"/>
    <w:rsid w:val="00AF1DF7"/>
    <w:rsid w:val="00AF28B7"/>
    <w:rsid w:val="00AF2B0D"/>
    <w:rsid w:val="00AF40C7"/>
    <w:rsid w:val="00AF49DE"/>
    <w:rsid w:val="00AF559D"/>
    <w:rsid w:val="00AF574D"/>
    <w:rsid w:val="00AF76B2"/>
    <w:rsid w:val="00B009F4"/>
    <w:rsid w:val="00B00B94"/>
    <w:rsid w:val="00B039FB"/>
    <w:rsid w:val="00B04CE5"/>
    <w:rsid w:val="00B05245"/>
    <w:rsid w:val="00B054B4"/>
    <w:rsid w:val="00B0615F"/>
    <w:rsid w:val="00B06F14"/>
    <w:rsid w:val="00B070D8"/>
    <w:rsid w:val="00B1077F"/>
    <w:rsid w:val="00B10793"/>
    <w:rsid w:val="00B11ADC"/>
    <w:rsid w:val="00B124CE"/>
    <w:rsid w:val="00B12ECF"/>
    <w:rsid w:val="00B14630"/>
    <w:rsid w:val="00B1467C"/>
    <w:rsid w:val="00B14A0A"/>
    <w:rsid w:val="00B14D04"/>
    <w:rsid w:val="00B164B7"/>
    <w:rsid w:val="00B16FD8"/>
    <w:rsid w:val="00B17627"/>
    <w:rsid w:val="00B177A8"/>
    <w:rsid w:val="00B200AD"/>
    <w:rsid w:val="00B2028D"/>
    <w:rsid w:val="00B20932"/>
    <w:rsid w:val="00B211DC"/>
    <w:rsid w:val="00B218E5"/>
    <w:rsid w:val="00B22D16"/>
    <w:rsid w:val="00B23B57"/>
    <w:rsid w:val="00B24012"/>
    <w:rsid w:val="00B26905"/>
    <w:rsid w:val="00B26993"/>
    <w:rsid w:val="00B271E2"/>
    <w:rsid w:val="00B27228"/>
    <w:rsid w:val="00B30F43"/>
    <w:rsid w:val="00B314E0"/>
    <w:rsid w:val="00B31A2F"/>
    <w:rsid w:val="00B32021"/>
    <w:rsid w:val="00B3226A"/>
    <w:rsid w:val="00B32D1C"/>
    <w:rsid w:val="00B332C2"/>
    <w:rsid w:val="00B3393B"/>
    <w:rsid w:val="00B33CF8"/>
    <w:rsid w:val="00B371A3"/>
    <w:rsid w:val="00B37F83"/>
    <w:rsid w:val="00B408F3"/>
    <w:rsid w:val="00B41371"/>
    <w:rsid w:val="00B418D0"/>
    <w:rsid w:val="00B436D3"/>
    <w:rsid w:val="00B43D43"/>
    <w:rsid w:val="00B45014"/>
    <w:rsid w:val="00B45AB6"/>
    <w:rsid w:val="00B45EE0"/>
    <w:rsid w:val="00B45F15"/>
    <w:rsid w:val="00B470D7"/>
    <w:rsid w:val="00B47B27"/>
    <w:rsid w:val="00B50153"/>
    <w:rsid w:val="00B50175"/>
    <w:rsid w:val="00B50F23"/>
    <w:rsid w:val="00B5277F"/>
    <w:rsid w:val="00B52AEB"/>
    <w:rsid w:val="00B52B35"/>
    <w:rsid w:val="00B55113"/>
    <w:rsid w:val="00B55DEE"/>
    <w:rsid w:val="00B5632E"/>
    <w:rsid w:val="00B569DA"/>
    <w:rsid w:val="00B57318"/>
    <w:rsid w:val="00B578B7"/>
    <w:rsid w:val="00B60B37"/>
    <w:rsid w:val="00B61232"/>
    <w:rsid w:val="00B612ED"/>
    <w:rsid w:val="00B63DCE"/>
    <w:rsid w:val="00B65783"/>
    <w:rsid w:val="00B65797"/>
    <w:rsid w:val="00B65827"/>
    <w:rsid w:val="00B658BB"/>
    <w:rsid w:val="00B66517"/>
    <w:rsid w:val="00B71F0A"/>
    <w:rsid w:val="00B73963"/>
    <w:rsid w:val="00B74724"/>
    <w:rsid w:val="00B7490C"/>
    <w:rsid w:val="00B74944"/>
    <w:rsid w:val="00B76D6B"/>
    <w:rsid w:val="00B779E0"/>
    <w:rsid w:val="00B77C8A"/>
    <w:rsid w:val="00B8033C"/>
    <w:rsid w:val="00B80B3A"/>
    <w:rsid w:val="00B81155"/>
    <w:rsid w:val="00B81E3E"/>
    <w:rsid w:val="00B83DAE"/>
    <w:rsid w:val="00B84598"/>
    <w:rsid w:val="00B8538C"/>
    <w:rsid w:val="00B85403"/>
    <w:rsid w:val="00B8587E"/>
    <w:rsid w:val="00B85E89"/>
    <w:rsid w:val="00B86A2F"/>
    <w:rsid w:val="00B87736"/>
    <w:rsid w:val="00B92134"/>
    <w:rsid w:val="00B924FC"/>
    <w:rsid w:val="00B9254B"/>
    <w:rsid w:val="00B9284D"/>
    <w:rsid w:val="00B9307B"/>
    <w:rsid w:val="00B938C8"/>
    <w:rsid w:val="00B93E89"/>
    <w:rsid w:val="00B96475"/>
    <w:rsid w:val="00B96E15"/>
    <w:rsid w:val="00B9728A"/>
    <w:rsid w:val="00B976DD"/>
    <w:rsid w:val="00B977D9"/>
    <w:rsid w:val="00BA00A6"/>
    <w:rsid w:val="00BA0B4D"/>
    <w:rsid w:val="00BA155F"/>
    <w:rsid w:val="00BA2FA2"/>
    <w:rsid w:val="00BA44D7"/>
    <w:rsid w:val="00BA4786"/>
    <w:rsid w:val="00BA5343"/>
    <w:rsid w:val="00BA5AD6"/>
    <w:rsid w:val="00BA5D15"/>
    <w:rsid w:val="00BA68D7"/>
    <w:rsid w:val="00BA6A91"/>
    <w:rsid w:val="00BA7070"/>
    <w:rsid w:val="00BA757C"/>
    <w:rsid w:val="00BB0F64"/>
    <w:rsid w:val="00BB180C"/>
    <w:rsid w:val="00BB27E7"/>
    <w:rsid w:val="00BB2CB5"/>
    <w:rsid w:val="00BB33C8"/>
    <w:rsid w:val="00BB5053"/>
    <w:rsid w:val="00BB6C8F"/>
    <w:rsid w:val="00BB6D34"/>
    <w:rsid w:val="00BC0EE6"/>
    <w:rsid w:val="00BC214C"/>
    <w:rsid w:val="00BC2D59"/>
    <w:rsid w:val="00BC2EF9"/>
    <w:rsid w:val="00BC3248"/>
    <w:rsid w:val="00BC3FAE"/>
    <w:rsid w:val="00BC44A0"/>
    <w:rsid w:val="00BC4CD7"/>
    <w:rsid w:val="00BC5685"/>
    <w:rsid w:val="00BC7DB9"/>
    <w:rsid w:val="00BD0ACC"/>
    <w:rsid w:val="00BD668C"/>
    <w:rsid w:val="00BD7DD4"/>
    <w:rsid w:val="00BD7EC2"/>
    <w:rsid w:val="00BE0317"/>
    <w:rsid w:val="00BE055F"/>
    <w:rsid w:val="00BE070A"/>
    <w:rsid w:val="00BE0CF8"/>
    <w:rsid w:val="00BE3854"/>
    <w:rsid w:val="00BE559D"/>
    <w:rsid w:val="00BE62D1"/>
    <w:rsid w:val="00BE66BD"/>
    <w:rsid w:val="00BE6F12"/>
    <w:rsid w:val="00BE73E6"/>
    <w:rsid w:val="00BF099A"/>
    <w:rsid w:val="00BF0C01"/>
    <w:rsid w:val="00BF1ADB"/>
    <w:rsid w:val="00BF293A"/>
    <w:rsid w:val="00BF34F0"/>
    <w:rsid w:val="00BF43DF"/>
    <w:rsid w:val="00BF45E6"/>
    <w:rsid w:val="00BF4D5E"/>
    <w:rsid w:val="00BF4E03"/>
    <w:rsid w:val="00BF53BB"/>
    <w:rsid w:val="00BF60FC"/>
    <w:rsid w:val="00BF68A2"/>
    <w:rsid w:val="00C0165B"/>
    <w:rsid w:val="00C01982"/>
    <w:rsid w:val="00C01ADB"/>
    <w:rsid w:val="00C039D4"/>
    <w:rsid w:val="00C03D42"/>
    <w:rsid w:val="00C04B7E"/>
    <w:rsid w:val="00C05CFB"/>
    <w:rsid w:val="00C06A50"/>
    <w:rsid w:val="00C06A73"/>
    <w:rsid w:val="00C07CE7"/>
    <w:rsid w:val="00C128F0"/>
    <w:rsid w:val="00C129DE"/>
    <w:rsid w:val="00C12A5B"/>
    <w:rsid w:val="00C13091"/>
    <w:rsid w:val="00C1395E"/>
    <w:rsid w:val="00C13984"/>
    <w:rsid w:val="00C14D11"/>
    <w:rsid w:val="00C15E1F"/>
    <w:rsid w:val="00C160C6"/>
    <w:rsid w:val="00C168F5"/>
    <w:rsid w:val="00C16AB2"/>
    <w:rsid w:val="00C16F6C"/>
    <w:rsid w:val="00C16FD7"/>
    <w:rsid w:val="00C175AB"/>
    <w:rsid w:val="00C175C0"/>
    <w:rsid w:val="00C17FBB"/>
    <w:rsid w:val="00C214DB"/>
    <w:rsid w:val="00C21B25"/>
    <w:rsid w:val="00C22941"/>
    <w:rsid w:val="00C234D7"/>
    <w:rsid w:val="00C2378E"/>
    <w:rsid w:val="00C23F1E"/>
    <w:rsid w:val="00C24C16"/>
    <w:rsid w:val="00C255E8"/>
    <w:rsid w:val="00C264D2"/>
    <w:rsid w:val="00C26937"/>
    <w:rsid w:val="00C279E3"/>
    <w:rsid w:val="00C27F7C"/>
    <w:rsid w:val="00C30406"/>
    <w:rsid w:val="00C3156B"/>
    <w:rsid w:val="00C31DA6"/>
    <w:rsid w:val="00C32CE1"/>
    <w:rsid w:val="00C33725"/>
    <w:rsid w:val="00C33AED"/>
    <w:rsid w:val="00C35F78"/>
    <w:rsid w:val="00C36A28"/>
    <w:rsid w:val="00C375A5"/>
    <w:rsid w:val="00C37723"/>
    <w:rsid w:val="00C40E34"/>
    <w:rsid w:val="00C4131C"/>
    <w:rsid w:val="00C418DA"/>
    <w:rsid w:val="00C42002"/>
    <w:rsid w:val="00C4232F"/>
    <w:rsid w:val="00C43429"/>
    <w:rsid w:val="00C46D16"/>
    <w:rsid w:val="00C46D44"/>
    <w:rsid w:val="00C50C89"/>
    <w:rsid w:val="00C5139F"/>
    <w:rsid w:val="00C5142C"/>
    <w:rsid w:val="00C515F0"/>
    <w:rsid w:val="00C51E9F"/>
    <w:rsid w:val="00C51F9D"/>
    <w:rsid w:val="00C528EC"/>
    <w:rsid w:val="00C5374E"/>
    <w:rsid w:val="00C54302"/>
    <w:rsid w:val="00C55077"/>
    <w:rsid w:val="00C5535F"/>
    <w:rsid w:val="00C55CEE"/>
    <w:rsid w:val="00C57347"/>
    <w:rsid w:val="00C57552"/>
    <w:rsid w:val="00C6010F"/>
    <w:rsid w:val="00C604EE"/>
    <w:rsid w:val="00C60F07"/>
    <w:rsid w:val="00C613A6"/>
    <w:rsid w:val="00C61E04"/>
    <w:rsid w:val="00C62D22"/>
    <w:rsid w:val="00C634EB"/>
    <w:rsid w:val="00C63760"/>
    <w:rsid w:val="00C64EF2"/>
    <w:rsid w:val="00C64FA1"/>
    <w:rsid w:val="00C657B3"/>
    <w:rsid w:val="00C65BE6"/>
    <w:rsid w:val="00C6643A"/>
    <w:rsid w:val="00C66581"/>
    <w:rsid w:val="00C67504"/>
    <w:rsid w:val="00C67799"/>
    <w:rsid w:val="00C72A03"/>
    <w:rsid w:val="00C72B27"/>
    <w:rsid w:val="00C73457"/>
    <w:rsid w:val="00C735F5"/>
    <w:rsid w:val="00C737E5"/>
    <w:rsid w:val="00C751D4"/>
    <w:rsid w:val="00C754AF"/>
    <w:rsid w:val="00C76384"/>
    <w:rsid w:val="00C77438"/>
    <w:rsid w:val="00C801BA"/>
    <w:rsid w:val="00C81685"/>
    <w:rsid w:val="00C81FC9"/>
    <w:rsid w:val="00C8203F"/>
    <w:rsid w:val="00C831BE"/>
    <w:rsid w:val="00C83243"/>
    <w:rsid w:val="00C83558"/>
    <w:rsid w:val="00C83D7A"/>
    <w:rsid w:val="00C843F2"/>
    <w:rsid w:val="00C845A3"/>
    <w:rsid w:val="00C84F45"/>
    <w:rsid w:val="00C84FA5"/>
    <w:rsid w:val="00C85580"/>
    <w:rsid w:val="00C85EF0"/>
    <w:rsid w:val="00C87C54"/>
    <w:rsid w:val="00C90D81"/>
    <w:rsid w:val="00C928D4"/>
    <w:rsid w:val="00C92927"/>
    <w:rsid w:val="00C93B62"/>
    <w:rsid w:val="00C94580"/>
    <w:rsid w:val="00C95037"/>
    <w:rsid w:val="00C956BC"/>
    <w:rsid w:val="00C96129"/>
    <w:rsid w:val="00C96466"/>
    <w:rsid w:val="00CA274F"/>
    <w:rsid w:val="00CA295E"/>
    <w:rsid w:val="00CA2AA9"/>
    <w:rsid w:val="00CA2C78"/>
    <w:rsid w:val="00CA3078"/>
    <w:rsid w:val="00CA4CDD"/>
    <w:rsid w:val="00CA5026"/>
    <w:rsid w:val="00CA5533"/>
    <w:rsid w:val="00CA591A"/>
    <w:rsid w:val="00CA5E42"/>
    <w:rsid w:val="00CA670B"/>
    <w:rsid w:val="00CA7B87"/>
    <w:rsid w:val="00CB189A"/>
    <w:rsid w:val="00CB23E6"/>
    <w:rsid w:val="00CB2638"/>
    <w:rsid w:val="00CB30DB"/>
    <w:rsid w:val="00CB508E"/>
    <w:rsid w:val="00CB560F"/>
    <w:rsid w:val="00CB69C4"/>
    <w:rsid w:val="00CB7A37"/>
    <w:rsid w:val="00CC09DE"/>
    <w:rsid w:val="00CC1A8D"/>
    <w:rsid w:val="00CC259E"/>
    <w:rsid w:val="00CC32F8"/>
    <w:rsid w:val="00CC3FB3"/>
    <w:rsid w:val="00CC5B0D"/>
    <w:rsid w:val="00CC6136"/>
    <w:rsid w:val="00CC6F39"/>
    <w:rsid w:val="00CD0B76"/>
    <w:rsid w:val="00CD138D"/>
    <w:rsid w:val="00CD1A13"/>
    <w:rsid w:val="00CD22F5"/>
    <w:rsid w:val="00CD2BBC"/>
    <w:rsid w:val="00CD2C74"/>
    <w:rsid w:val="00CD35DF"/>
    <w:rsid w:val="00CD3C0D"/>
    <w:rsid w:val="00CD500B"/>
    <w:rsid w:val="00CD6080"/>
    <w:rsid w:val="00CD6318"/>
    <w:rsid w:val="00CD6DFD"/>
    <w:rsid w:val="00CE1DFF"/>
    <w:rsid w:val="00CE1F27"/>
    <w:rsid w:val="00CE204F"/>
    <w:rsid w:val="00CE22A7"/>
    <w:rsid w:val="00CE2C6C"/>
    <w:rsid w:val="00CE2D29"/>
    <w:rsid w:val="00CE33F7"/>
    <w:rsid w:val="00CE3A33"/>
    <w:rsid w:val="00CE437B"/>
    <w:rsid w:val="00CE46C2"/>
    <w:rsid w:val="00CE756A"/>
    <w:rsid w:val="00CF1534"/>
    <w:rsid w:val="00CF1A56"/>
    <w:rsid w:val="00CF1E64"/>
    <w:rsid w:val="00CF2224"/>
    <w:rsid w:val="00CF28FD"/>
    <w:rsid w:val="00CF310E"/>
    <w:rsid w:val="00CF3E71"/>
    <w:rsid w:val="00CF3F57"/>
    <w:rsid w:val="00CF4173"/>
    <w:rsid w:val="00CF51CA"/>
    <w:rsid w:val="00CF5802"/>
    <w:rsid w:val="00CF5C36"/>
    <w:rsid w:val="00CF7B12"/>
    <w:rsid w:val="00D0081B"/>
    <w:rsid w:val="00D00B77"/>
    <w:rsid w:val="00D01851"/>
    <w:rsid w:val="00D01A83"/>
    <w:rsid w:val="00D020E5"/>
    <w:rsid w:val="00D02723"/>
    <w:rsid w:val="00D040AE"/>
    <w:rsid w:val="00D04182"/>
    <w:rsid w:val="00D06D96"/>
    <w:rsid w:val="00D10379"/>
    <w:rsid w:val="00D112EF"/>
    <w:rsid w:val="00D144EA"/>
    <w:rsid w:val="00D14C1A"/>
    <w:rsid w:val="00D151FD"/>
    <w:rsid w:val="00D1525A"/>
    <w:rsid w:val="00D15831"/>
    <w:rsid w:val="00D16683"/>
    <w:rsid w:val="00D16697"/>
    <w:rsid w:val="00D1762F"/>
    <w:rsid w:val="00D21E1B"/>
    <w:rsid w:val="00D222CF"/>
    <w:rsid w:val="00D22809"/>
    <w:rsid w:val="00D22A6C"/>
    <w:rsid w:val="00D23EA2"/>
    <w:rsid w:val="00D24249"/>
    <w:rsid w:val="00D24A21"/>
    <w:rsid w:val="00D252BA"/>
    <w:rsid w:val="00D25BCC"/>
    <w:rsid w:val="00D3068A"/>
    <w:rsid w:val="00D3171E"/>
    <w:rsid w:val="00D31878"/>
    <w:rsid w:val="00D3319A"/>
    <w:rsid w:val="00D3478F"/>
    <w:rsid w:val="00D3482F"/>
    <w:rsid w:val="00D34C60"/>
    <w:rsid w:val="00D34D43"/>
    <w:rsid w:val="00D35566"/>
    <w:rsid w:val="00D36D77"/>
    <w:rsid w:val="00D37683"/>
    <w:rsid w:val="00D40EA5"/>
    <w:rsid w:val="00D41036"/>
    <w:rsid w:val="00D41209"/>
    <w:rsid w:val="00D423BA"/>
    <w:rsid w:val="00D42F30"/>
    <w:rsid w:val="00D4329C"/>
    <w:rsid w:val="00D433EF"/>
    <w:rsid w:val="00D43525"/>
    <w:rsid w:val="00D44507"/>
    <w:rsid w:val="00D44800"/>
    <w:rsid w:val="00D45E92"/>
    <w:rsid w:val="00D45F96"/>
    <w:rsid w:val="00D46CEC"/>
    <w:rsid w:val="00D474E5"/>
    <w:rsid w:val="00D47C4C"/>
    <w:rsid w:val="00D53AC8"/>
    <w:rsid w:val="00D557AE"/>
    <w:rsid w:val="00D55F33"/>
    <w:rsid w:val="00D563C9"/>
    <w:rsid w:val="00D57DD6"/>
    <w:rsid w:val="00D607A6"/>
    <w:rsid w:val="00D60BAC"/>
    <w:rsid w:val="00D63120"/>
    <w:rsid w:val="00D6385B"/>
    <w:rsid w:val="00D64EF3"/>
    <w:rsid w:val="00D65A39"/>
    <w:rsid w:val="00D65D70"/>
    <w:rsid w:val="00D6661A"/>
    <w:rsid w:val="00D66BF8"/>
    <w:rsid w:val="00D70134"/>
    <w:rsid w:val="00D7064A"/>
    <w:rsid w:val="00D70E29"/>
    <w:rsid w:val="00D7166A"/>
    <w:rsid w:val="00D72493"/>
    <w:rsid w:val="00D724A9"/>
    <w:rsid w:val="00D72BF2"/>
    <w:rsid w:val="00D739B6"/>
    <w:rsid w:val="00D74881"/>
    <w:rsid w:val="00D74BBB"/>
    <w:rsid w:val="00D7536A"/>
    <w:rsid w:val="00D75863"/>
    <w:rsid w:val="00D75C9A"/>
    <w:rsid w:val="00D76491"/>
    <w:rsid w:val="00D76C36"/>
    <w:rsid w:val="00D77A66"/>
    <w:rsid w:val="00D80AAD"/>
    <w:rsid w:val="00D81005"/>
    <w:rsid w:val="00D814B8"/>
    <w:rsid w:val="00D81DEB"/>
    <w:rsid w:val="00D81F61"/>
    <w:rsid w:val="00D82565"/>
    <w:rsid w:val="00D82DB6"/>
    <w:rsid w:val="00D854B8"/>
    <w:rsid w:val="00D8579B"/>
    <w:rsid w:val="00D867AA"/>
    <w:rsid w:val="00D86E3B"/>
    <w:rsid w:val="00D8702C"/>
    <w:rsid w:val="00D874FD"/>
    <w:rsid w:val="00D87E91"/>
    <w:rsid w:val="00D90837"/>
    <w:rsid w:val="00D91D28"/>
    <w:rsid w:val="00D92419"/>
    <w:rsid w:val="00D92DF0"/>
    <w:rsid w:val="00D931B8"/>
    <w:rsid w:val="00D931DD"/>
    <w:rsid w:val="00D9380E"/>
    <w:rsid w:val="00D94141"/>
    <w:rsid w:val="00D9508F"/>
    <w:rsid w:val="00D953D5"/>
    <w:rsid w:val="00D95543"/>
    <w:rsid w:val="00D9656E"/>
    <w:rsid w:val="00D96949"/>
    <w:rsid w:val="00DA13DB"/>
    <w:rsid w:val="00DA18E1"/>
    <w:rsid w:val="00DA380B"/>
    <w:rsid w:val="00DA3B37"/>
    <w:rsid w:val="00DA47AB"/>
    <w:rsid w:val="00DA4C25"/>
    <w:rsid w:val="00DA50DA"/>
    <w:rsid w:val="00DA67C3"/>
    <w:rsid w:val="00DA6825"/>
    <w:rsid w:val="00DA72A2"/>
    <w:rsid w:val="00DA7511"/>
    <w:rsid w:val="00DA75A5"/>
    <w:rsid w:val="00DA7A2F"/>
    <w:rsid w:val="00DB22FC"/>
    <w:rsid w:val="00DB2CA1"/>
    <w:rsid w:val="00DB431D"/>
    <w:rsid w:val="00DB4352"/>
    <w:rsid w:val="00DB52C9"/>
    <w:rsid w:val="00DB616B"/>
    <w:rsid w:val="00DB654A"/>
    <w:rsid w:val="00DB7A61"/>
    <w:rsid w:val="00DC1016"/>
    <w:rsid w:val="00DC1582"/>
    <w:rsid w:val="00DC29B9"/>
    <w:rsid w:val="00DC30D3"/>
    <w:rsid w:val="00DC37BE"/>
    <w:rsid w:val="00DC4414"/>
    <w:rsid w:val="00DC4F72"/>
    <w:rsid w:val="00DC63CC"/>
    <w:rsid w:val="00DD0B88"/>
    <w:rsid w:val="00DD1760"/>
    <w:rsid w:val="00DD1BFF"/>
    <w:rsid w:val="00DD2F4C"/>
    <w:rsid w:val="00DD3A20"/>
    <w:rsid w:val="00DD4AF7"/>
    <w:rsid w:val="00DD4F31"/>
    <w:rsid w:val="00DE10FB"/>
    <w:rsid w:val="00DE2D2E"/>
    <w:rsid w:val="00DE42D4"/>
    <w:rsid w:val="00DE5013"/>
    <w:rsid w:val="00DE5D7D"/>
    <w:rsid w:val="00DE6544"/>
    <w:rsid w:val="00DE6935"/>
    <w:rsid w:val="00DE7E2E"/>
    <w:rsid w:val="00DF0203"/>
    <w:rsid w:val="00DF02FA"/>
    <w:rsid w:val="00DF0754"/>
    <w:rsid w:val="00DF0BA3"/>
    <w:rsid w:val="00DF1A81"/>
    <w:rsid w:val="00DF2A00"/>
    <w:rsid w:val="00DF54DF"/>
    <w:rsid w:val="00DF7BF2"/>
    <w:rsid w:val="00E001D3"/>
    <w:rsid w:val="00E01C9C"/>
    <w:rsid w:val="00E022E4"/>
    <w:rsid w:val="00E02C43"/>
    <w:rsid w:val="00E03011"/>
    <w:rsid w:val="00E03D18"/>
    <w:rsid w:val="00E04446"/>
    <w:rsid w:val="00E04C08"/>
    <w:rsid w:val="00E057A6"/>
    <w:rsid w:val="00E057E5"/>
    <w:rsid w:val="00E0588E"/>
    <w:rsid w:val="00E05EB2"/>
    <w:rsid w:val="00E062FD"/>
    <w:rsid w:val="00E068C0"/>
    <w:rsid w:val="00E078C5"/>
    <w:rsid w:val="00E10703"/>
    <w:rsid w:val="00E11AE8"/>
    <w:rsid w:val="00E12222"/>
    <w:rsid w:val="00E13EC0"/>
    <w:rsid w:val="00E16868"/>
    <w:rsid w:val="00E168CD"/>
    <w:rsid w:val="00E21D65"/>
    <w:rsid w:val="00E22203"/>
    <w:rsid w:val="00E22244"/>
    <w:rsid w:val="00E22E2C"/>
    <w:rsid w:val="00E22EEC"/>
    <w:rsid w:val="00E230EA"/>
    <w:rsid w:val="00E238FE"/>
    <w:rsid w:val="00E23A10"/>
    <w:rsid w:val="00E26A96"/>
    <w:rsid w:val="00E26DD8"/>
    <w:rsid w:val="00E3130A"/>
    <w:rsid w:val="00E31861"/>
    <w:rsid w:val="00E3195C"/>
    <w:rsid w:val="00E31AC0"/>
    <w:rsid w:val="00E31CB3"/>
    <w:rsid w:val="00E33524"/>
    <w:rsid w:val="00E3679A"/>
    <w:rsid w:val="00E37BAA"/>
    <w:rsid w:val="00E401AC"/>
    <w:rsid w:val="00E40C6E"/>
    <w:rsid w:val="00E42521"/>
    <w:rsid w:val="00E42A89"/>
    <w:rsid w:val="00E43357"/>
    <w:rsid w:val="00E43589"/>
    <w:rsid w:val="00E43D25"/>
    <w:rsid w:val="00E45D86"/>
    <w:rsid w:val="00E45E81"/>
    <w:rsid w:val="00E4600D"/>
    <w:rsid w:val="00E464B4"/>
    <w:rsid w:val="00E46992"/>
    <w:rsid w:val="00E471B5"/>
    <w:rsid w:val="00E47D5A"/>
    <w:rsid w:val="00E52666"/>
    <w:rsid w:val="00E53D94"/>
    <w:rsid w:val="00E55779"/>
    <w:rsid w:val="00E565E2"/>
    <w:rsid w:val="00E56767"/>
    <w:rsid w:val="00E568A1"/>
    <w:rsid w:val="00E57DE0"/>
    <w:rsid w:val="00E57DF4"/>
    <w:rsid w:val="00E57FB0"/>
    <w:rsid w:val="00E6094E"/>
    <w:rsid w:val="00E60FA7"/>
    <w:rsid w:val="00E616B6"/>
    <w:rsid w:val="00E617CB"/>
    <w:rsid w:val="00E61956"/>
    <w:rsid w:val="00E635A7"/>
    <w:rsid w:val="00E6527D"/>
    <w:rsid w:val="00E6541D"/>
    <w:rsid w:val="00E65B47"/>
    <w:rsid w:val="00E663A8"/>
    <w:rsid w:val="00E666C5"/>
    <w:rsid w:val="00E670D9"/>
    <w:rsid w:val="00E67587"/>
    <w:rsid w:val="00E67DAB"/>
    <w:rsid w:val="00E7030A"/>
    <w:rsid w:val="00E70A80"/>
    <w:rsid w:val="00E729BB"/>
    <w:rsid w:val="00E72CBF"/>
    <w:rsid w:val="00E73663"/>
    <w:rsid w:val="00E73BEE"/>
    <w:rsid w:val="00E75EE3"/>
    <w:rsid w:val="00E76EDB"/>
    <w:rsid w:val="00E77C3D"/>
    <w:rsid w:val="00E810EE"/>
    <w:rsid w:val="00E8226A"/>
    <w:rsid w:val="00E82F03"/>
    <w:rsid w:val="00E8333D"/>
    <w:rsid w:val="00E83502"/>
    <w:rsid w:val="00E83BA3"/>
    <w:rsid w:val="00E85136"/>
    <w:rsid w:val="00E85F05"/>
    <w:rsid w:val="00E87275"/>
    <w:rsid w:val="00E87602"/>
    <w:rsid w:val="00E87A1C"/>
    <w:rsid w:val="00E9071E"/>
    <w:rsid w:val="00E918A7"/>
    <w:rsid w:val="00E92EE0"/>
    <w:rsid w:val="00E92EF8"/>
    <w:rsid w:val="00E92FD8"/>
    <w:rsid w:val="00E9340B"/>
    <w:rsid w:val="00E93DFD"/>
    <w:rsid w:val="00E945F3"/>
    <w:rsid w:val="00E94C72"/>
    <w:rsid w:val="00E96091"/>
    <w:rsid w:val="00E96697"/>
    <w:rsid w:val="00EA2765"/>
    <w:rsid w:val="00EA339E"/>
    <w:rsid w:val="00EA34D5"/>
    <w:rsid w:val="00EA3B5A"/>
    <w:rsid w:val="00EA44D9"/>
    <w:rsid w:val="00EA5FBF"/>
    <w:rsid w:val="00EA7626"/>
    <w:rsid w:val="00EA7ADE"/>
    <w:rsid w:val="00EA7BAC"/>
    <w:rsid w:val="00EB0B10"/>
    <w:rsid w:val="00EB1087"/>
    <w:rsid w:val="00EB1442"/>
    <w:rsid w:val="00EB1594"/>
    <w:rsid w:val="00EB50A5"/>
    <w:rsid w:val="00EB5357"/>
    <w:rsid w:val="00EB59C6"/>
    <w:rsid w:val="00EB5A68"/>
    <w:rsid w:val="00EB5E99"/>
    <w:rsid w:val="00EB681C"/>
    <w:rsid w:val="00EB6B76"/>
    <w:rsid w:val="00EC1D44"/>
    <w:rsid w:val="00EC2CDE"/>
    <w:rsid w:val="00EC2E5D"/>
    <w:rsid w:val="00EC3DC9"/>
    <w:rsid w:val="00EC47B2"/>
    <w:rsid w:val="00EC4EAC"/>
    <w:rsid w:val="00EC5615"/>
    <w:rsid w:val="00ED0693"/>
    <w:rsid w:val="00ED162C"/>
    <w:rsid w:val="00ED196A"/>
    <w:rsid w:val="00ED2324"/>
    <w:rsid w:val="00ED2C53"/>
    <w:rsid w:val="00ED355A"/>
    <w:rsid w:val="00ED43F3"/>
    <w:rsid w:val="00ED5C80"/>
    <w:rsid w:val="00ED6536"/>
    <w:rsid w:val="00ED678C"/>
    <w:rsid w:val="00ED697F"/>
    <w:rsid w:val="00EE01DA"/>
    <w:rsid w:val="00EE05B4"/>
    <w:rsid w:val="00EE08D6"/>
    <w:rsid w:val="00EE0A5B"/>
    <w:rsid w:val="00EE4132"/>
    <w:rsid w:val="00EE5D1A"/>
    <w:rsid w:val="00EE6D36"/>
    <w:rsid w:val="00EE76FE"/>
    <w:rsid w:val="00EF02CC"/>
    <w:rsid w:val="00EF0583"/>
    <w:rsid w:val="00EF05B8"/>
    <w:rsid w:val="00EF1217"/>
    <w:rsid w:val="00EF2617"/>
    <w:rsid w:val="00EF3B9F"/>
    <w:rsid w:val="00EF4B8F"/>
    <w:rsid w:val="00EF509E"/>
    <w:rsid w:val="00EF57C3"/>
    <w:rsid w:val="00EF5FAA"/>
    <w:rsid w:val="00EF63D0"/>
    <w:rsid w:val="00EF7D65"/>
    <w:rsid w:val="00F00919"/>
    <w:rsid w:val="00F0175C"/>
    <w:rsid w:val="00F01D5A"/>
    <w:rsid w:val="00F022E9"/>
    <w:rsid w:val="00F03288"/>
    <w:rsid w:val="00F0395C"/>
    <w:rsid w:val="00F03A00"/>
    <w:rsid w:val="00F05E65"/>
    <w:rsid w:val="00F066CE"/>
    <w:rsid w:val="00F075DC"/>
    <w:rsid w:val="00F07882"/>
    <w:rsid w:val="00F07F22"/>
    <w:rsid w:val="00F100CA"/>
    <w:rsid w:val="00F11453"/>
    <w:rsid w:val="00F123C4"/>
    <w:rsid w:val="00F1256C"/>
    <w:rsid w:val="00F126E0"/>
    <w:rsid w:val="00F14367"/>
    <w:rsid w:val="00F144FE"/>
    <w:rsid w:val="00F16E15"/>
    <w:rsid w:val="00F20E26"/>
    <w:rsid w:val="00F21084"/>
    <w:rsid w:val="00F21717"/>
    <w:rsid w:val="00F2192D"/>
    <w:rsid w:val="00F225C3"/>
    <w:rsid w:val="00F22749"/>
    <w:rsid w:val="00F22A6A"/>
    <w:rsid w:val="00F230AD"/>
    <w:rsid w:val="00F23302"/>
    <w:rsid w:val="00F2553B"/>
    <w:rsid w:val="00F2664E"/>
    <w:rsid w:val="00F26718"/>
    <w:rsid w:val="00F26D5A"/>
    <w:rsid w:val="00F26F97"/>
    <w:rsid w:val="00F31453"/>
    <w:rsid w:val="00F31AEC"/>
    <w:rsid w:val="00F32333"/>
    <w:rsid w:val="00F331AA"/>
    <w:rsid w:val="00F33A44"/>
    <w:rsid w:val="00F34644"/>
    <w:rsid w:val="00F3759C"/>
    <w:rsid w:val="00F37D66"/>
    <w:rsid w:val="00F405CB"/>
    <w:rsid w:val="00F40B43"/>
    <w:rsid w:val="00F40C7F"/>
    <w:rsid w:val="00F41E30"/>
    <w:rsid w:val="00F42E59"/>
    <w:rsid w:val="00F42E8E"/>
    <w:rsid w:val="00F441BB"/>
    <w:rsid w:val="00F44749"/>
    <w:rsid w:val="00F466BA"/>
    <w:rsid w:val="00F47CFD"/>
    <w:rsid w:val="00F51B11"/>
    <w:rsid w:val="00F5312A"/>
    <w:rsid w:val="00F54806"/>
    <w:rsid w:val="00F5708A"/>
    <w:rsid w:val="00F571B9"/>
    <w:rsid w:val="00F60AB4"/>
    <w:rsid w:val="00F61B6F"/>
    <w:rsid w:val="00F626C0"/>
    <w:rsid w:val="00F62C66"/>
    <w:rsid w:val="00F63718"/>
    <w:rsid w:val="00F641BD"/>
    <w:rsid w:val="00F6448C"/>
    <w:rsid w:val="00F646E9"/>
    <w:rsid w:val="00F64D6B"/>
    <w:rsid w:val="00F64E86"/>
    <w:rsid w:val="00F6523B"/>
    <w:rsid w:val="00F65310"/>
    <w:rsid w:val="00F65B27"/>
    <w:rsid w:val="00F70062"/>
    <w:rsid w:val="00F70645"/>
    <w:rsid w:val="00F71BA9"/>
    <w:rsid w:val="00F71DE2"/>
    <w:rsid w:val="00F71EBC"/>
    <w:rsid w:val="00F72051"/>
    <w:rsid w:val="00F72B81"/>
    <w:rsid w:val="00F72F0A"/>
    <w:rsid w:val="00F73044"/>
    <w:rsid w:val="00F73060"/>
    <w:rsid w:val="00F749F1"/>
    <w:rsid w:val="00F750DA"/>
    <w:rsid w:val="00F7561F"/>
    <w:rsid w:val="00F763F9"/>
    <w:rsid w:val="00F775C8"/>
    <w:rsid w:val="00F806A5"/>
    <w:rsid w:val="00F80E32"/>
    <w:rsid w:val="00F81650"/>
    <w:rsid w:val="00F8296F"/>
    <w:rsid w:val="00F83258"/>
    <w:rsid w:val="00F84308"/>
    <w:rsid w:val="00F847AD"/>
    <w:rsid w:val="00F8568F"/>
    <w:rsid w:val="00F856F3"/>
    <w:rsid w:val="00F85A41"/>
    <w:rsid w:val="00F8629F"/>
    <w:rsid w:val="00F8689A"/>
    <w:rsid w:val="00F9027D"/>
    <w:rsid w:val="00F9083B"/>
    <w:rsid w:val="00F90BDD"/>
    <w:rsid w:val="00F9126B"/>
    <w:rsid w:val="00F92E5F"/>
    <w:rsid w:val="00F94DAF"/>
    <w:rsid w:val="00F95961"/>
    <w:rsid w:val="00F96657"/>
    <w:rsid w:val="00F976EC"/>
    <w:rsid w:val="00FA0622"/>
    <w:rsid w:val="00FA1C8D"/>
    <w:rsid w:val="00FA1D16"/>
    <w:rsid w:val="00FA1E5F"/>
    <w:rsid w:val="00FA1F4A"/>
    <w:rsid w:val="00FA27D0"/>
    <w:rsid w:val="00FA2C40"/>
    <w:rsid w:val="00FA2E9F"/>
    <w:rsid w:val="00FA4E45"/>
    <w:rsid w:val="00FA5D90"/>
    <w:rsid w:val="00FA650C"/>
    <w:rsid w:val="00FA78D0"/>
    <w:rsid w:val="00FB09BF"/>
    <w:rsid w:val="00FB0DE0"/>
    <w:rsid w:val="00FB0EF8"/>
    <w:rsid w:val="00FB137E"/>
    <w:rsid w:val="00FB2223"/>
    <w:rsid w:val="00FB2CB7"/>
    <w:rsid w:val="00FB2F1C"/>
    <w:rsid w:val="00FB2FBA"/>
    <w:rsid w:val="00FB383E"/>
    <w:rsid w:val="00FB40F1"/>
    <w:rsid w:val="00FB4936"/>
    <w:rsid w:val="00FB64B9"/>
    <w:rsid w:val="00FB6B8A"/>
    <w:rsid w:val="00FB6D67"/>
    <w:rsid w:val="00FC0861"/>
    <w:rsid w:val="00FC0C03"/>
    <w:rsid w:val="00FC1099"/>
    <w:rsid w:val="00FC1C76"/>
    <w:rsid w:val="00FC459E"/>
    <w:rsid w:val="00FC5284"/>
    <w:rsid w:val="00FC5307"/>
    <w:rsid w:val="00FC5336"/>
    <w:rsid w:val="00FC71B6"/>
    <w:rsid w:val="00FC7ADC"/>
    <w:rsid w:val="00FD1EFA"/>
    <w:rsid w:val="00FD33CE"/>
    <w:rsid w:val="00FD4DC6"/>
    <w:rsid w:val="00FD53AA"/>
    <w:rsid w:val="00FD54CA"/>
    <w:rsid w:val="00FD5BFC"/>
    <w:rsid w:val="00FD62F1"/>
    <w:rsid w:val="00FD63B0"/>
    <w:rsid w:val="00FD6A23"/>
    <w:rsid w:val="00FD7E62"/>
    <w:rsid w:val="00FE02FF"/>
    <w:rsid w:val="00FE0C90"/>
    <w:rsid w:val="00FE0D2E"/>
    <w:rsid w:val="00FE1627"/>
    <w:rsid w:val="00FE24F3"/>
    <w:rsid w:val="00FE269E"/>
    <w:rsid w:val="00FE271E"/>
    <w:rsid w:val="00FE30B0"/>
    <w:rsid w:val="00FE341B"/>
    <w:rsid w:val="00FE3D70"/>
    <w:rsid w:val="00FE50E3"/>
    <w:rsid w:val="00FE5723"/>
    <w:rsid w:val="00FE58C5"/>
    <w:rsid w:val="00FE5BD9"/>
    <w:rsid w:val="00FE5E3C"/>
    <w:rsid w:val="00FE6A82"/>
    <w:rsid w:val="00FF0C65"/>
    <w:rsid w:val="00FF1BF1"/>
    <w:rsid w:val="00FF25DC"/>
    <w:rsid w:val="00FF424C"/>
    <w:rsid w:val="00FF46E4"/>
    <w:rsid w:val="00FF4E98"/>
    <w:rsid w:val="00FF4FBB"/>
    <w:rsid w:val="00FF566C"/>
    <w:rsid w:val="00FF6964"/>
    <w:rsid w:val="00FF6DBC"/>
    <w:rsid w:val="00FF711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5917"/>
    <w:pPr>
      <w:keepNext/>
      <w:spacing w:line="360" w:lineRule="auto"/>
      <w:ind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35917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4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4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35917"/>
    <w:pPr>
      <w:keepNext/>
      <w:spacing w:line="360" w:lineRule="auto"/>
      <w:ind w:firstLine="708"/>
      <w:jc w:val="right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435917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3591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rsid w:val="00E57DE0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6F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10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9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106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AA11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A1196"/>
    <w:pPr>
      <w:ind w:left="720"/>
      <w:contextualSpacing/>
    </w:pPr>
  </w:style>
  <w:style w:type="character" w:styleId="aa">
    <w:name w:val="Hyperlink"/>
    <w:rsid w:val="00AA119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066C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66C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6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802F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2F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3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59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359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59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rsid w:val="0043591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35917"/>
    <w:rPr>
      <w:vertAlign w:val="superscript"/>
    </w:rPr>
  </w:style>
  <w:style w:type="paragraph" w:styleId="af">
    <w:name w:val="footnote text"/>
    <w:basedOn w:val="a"/>
    <w:link w:val="af0"/>
    <w:semiHidden/>
    <w:rsid w:val="00435917"/>
  </w:style>
  <w:style w:type="character" w:customStyle="1" w:styleId="af0">
    <w:name w:val="Текст сноски Знак"/>
    <w:basedOn w:val="a0"/>
    <w:link w:val="af"/>
    <w:semiHidden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3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FontStyle35">
    <w:name w:val="Font Style35"/>
    <w:rsid w:val="00435917"/>
    <w:rPr>
      <w:rFonts w:ascii="Times New Roman" w:hAnsi="Times New Roman" w:cs="Times New Roman" w:hint="default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4359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AE7F59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basedOn w:val="a0"/>
    <w:link w:val="4"/>
    <w:uiPriority w:val="9"/>
    <w:rsid w:val="00FF4E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4E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41820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1A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4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57DE0"/>
    <w:rPr>
      <w:rFonts w:ascii="Arial" w:eastAsia="Times New Roman" w:hAnsi="Arial" w:cs="Arial"/>
      <w:sz w:val="28"/>
      <w:szCs w:val="28"/>
      <w:lang w:eastAsia="ru-RU"/>
    </w:rPr>
  </w:style>
  <w:style w:type="paragraph" w:styleId="33">
    <w:name w:val="Body Text 3"/>
    <w:basedOn w:val="a"/>
    <w:link w:val="34"/>
    <w:rsid w:val="00E57DE0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E57DE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BodyText21">
    <w:name w:val="Body Text 21"/>
    <w:basedOn w:val="a"/>
    <w:rsid w:val="00E57DE0"/>
    <w:pPr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styleId="af5">
    <w:name w:val="caption"/>
    <w:basedOn w:val="a"/>
    <w:next w:val="a"/>
    <w:uiPriority w:val="99"/>
    <w:qFormat/>
    <w:rsid w:val="00E57DE0"/>
    <w:pPr>
      <w:spacing w:line="360" w:lineRule="auto"/>
      <w:ind w:firstLine="720"/>
      <w:jc w:val="center"/>
    </w:pPr>
    <w:rPr>
      <w:b/>
      <w:bCs/>
      <w:sz w:val="24"/>
    </w:rPr>
  </w:style>
  <w:style w:type="paragraph" w:customStyle="1" w:styleId="Default">
    <w:name w:val="Default"/>
    <w:rsid w:val="00E5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7D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DE0"/>
    <w:pPr>
      <w:widowControl w:val="0"/>
      <w:ind w:left="103"/>
      <w:jc w:val="center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E57D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ustify">
    <w:name w:val="justify"/>
    <w:basedOn w:val="a"/>
    <w:rsid w:val="00E57DE0"/>
    <w:pPr>
      <w:spacing w:after="160"/>
      <w:ind w:firstLine="567"/>
      <w:jc w:val="both"/>
    </w:pPr>
    <w:rPr>
      <w:sz w:val="24"/>
      <w:szCs w:val="24"/>
    </w:rPr>
  </w:style>
  <w:style w:type="paragraph" w:customStyle="1" w:styleId="podzag3">
    <w:name w:val="podzag_3"/>
    <w:basedOn w:val="a"/>
    <w:rsid w:val="00E57DE0"/>
    <w:pPr>
      <w:spacing w:before="320" w:after="320"/>
      <w:jc w:val="center"/>
    </w:pPr>
    <w:rPr>
      <w:i/>
      <w:iCs/>
      <w:sz w:val="24"/>
      <w:szCs w:val="24"/>
    </w:rPr>
  </w:style>
  <w:style w:type="paragraph" w:customStyle="1" w:styleId="nenorgpr">
    <w:name w:val="nen_orgpr"/>
    <w:basedOn w:val="a"/>
    <w:rsid w:val="00E57DE0"/>
    <w:pPr>
      <w:spacing w:after="160"/>
      <w:jc w:val="center"/>
    </w:pPr>
    <w:rPr>
      <w:b/>
      <w:bCs/>
      <w:sz w:val="24"/>
      <w:szCs w:val="24"/>
    </w:rPr>
  </w:style>
  <w:style w:type="paragraph" w:customStyle="1" w:styleId="nendate">
    <w:name w:val="nen_date"/>
    <w:basedOn w:val="a"/>
    <w:rsid w:val="00E57DE0"/>
    <w:pPr>
      <w:spacing w:after="160"/>
      <w:jc w:val="center"/>
    </w:pPr>
    <w:rPr>
      <w:i/>
      <w:iCs/>
      <w:sz w:val="24"/>
      <w:szCs w:val="24"/>
    </w:rPr>
  </w:style>
  <w:style w:type="paragraph" w:customStyle="1" w:styleId="ConsPlusCell">
    <w:name w:val="ConsPlusCell"/>
    <w:uiPriority w:val="99"/>
    <w:rsid w:val="00E57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ListParagraphChar">
    <w:name w:val="List Paragraph Char"/>
    <w:link w:val="11"/>
    <w:locked/>
    <w:rsid w:val="00E57D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57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pr">
    <w:name w:val="datepr"/>
    <w:basedOn w:val="a0"/>
    <w:rsid w:val="00E57D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7DE0"/>
    <w:rPr>
      <w:rFonts w:ascii="Times New Roman" w:hAnsi="Times New Roman" w:cs="Times New Roman" w:hint="default"/>
    </w:rPr>
  </w:style>
  <w:style w:type="paragraph" w:styleId="23">
    <w:name w:val="Body Text 2"/>
    <w:basedOn w:val="a"/>
    <w:link w:val="24"/>
    <w:uiPriority w:val="99"/>
    <w:unhideWhenUsed/>
    <w:rsid w:val="00E57D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7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57D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57DE0"/>
  </w:style>
  <w:style w:type="character" w:customStyle="1" w:styleId="af8">
    <w:name w:val="Текст примечания Знак"/>
    <w:basedOn w:val="a0"/>
    <w:link w:val="af7"/>
    <w:uiPriority w:val="99"/>
    <w:semiHidden/>
    <w:rsid w:val="00E57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7D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57D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57DE0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fb">
    <w:name w:val="TOC Heading"/>
    <w:basedOn w:val="1"/>
    <w:next w:val="a"/>
    <w:uiPriority w:val="39"/>
    <w:unhideWhenUsed/>
    <w:qFormat/>
    <w:rsid w:val="00E57DE0"/>
    <w:pPr>
      <w:spacing w:line="276" w:lineRule="auto"/>
      <w:outlineLvl w:val="9"/>
    </w:pPr>
  </w:style>
  <w:style w:type="paragraph" w:styleId="25">
    <w:name w:val="toc 2"/>
    <w:basedOn w:val="a"/>
    <w:next w:val="a"/>
    <w:autoRedefine/>
    <w:uiPriority w:val="39"/>
    <w:unhideWhenUsed/>
    <w:qFormat/>
    <w:rsid w:val="00E57DE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E57DE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E57DE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E57DE0"/>
  </w:style>
  <w:style w:type="character" w:styleId="afc">
    <w:name w:val="page number"/>
    <w:basedOn w:val="a0"/>
    <w:rsid w:val="00E57DE0"/>
  </w:style>
  <w:style w:type="paragraph" w:customStyle="1" w:styleId="afd">
    <w:name w:val="ТЕКСТ по центру"/>
    <w:basedOn w:val="a"/>
    <w:link w:val="afe"/>
    <w:qFormat/>
    <w:rsid w:val="00E57DE0"/>
    <w:pPr>
      <w:jc w:val="center"/>
    </w:pPr>
    <w:rPr>
      <w:sz w:val="24"/>
      <w:szCs w:val="24"/>
    </w:rPr>
  </w:style>
  <w:style w:type="character" w:customStyle="1" w:styleId="afe">
    <w:name w:val="ТЕКСТ по центру Знак"/>
    <w:link w:val="afd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_отчет"/>
    <w:basedOn w:val="a"/>
    <w:uiPriority w:val="99"/>
    <w:rsid w:val="00E57DE0"/>
    <w:pPr>
      <w:ind w:firstLine="567"/>
    </w:pPr>
    <w:rPr>
      <w:sz w:val="28"/>
      <w:szCs w:val="28"/>
    </w:rPr>
  </w:style>
  <w:style w:type="paragraph" w:customStyle="1" w:styleId="aff0">
    <w:name w:val="РАЗДЕЛ"/>
    <w:basedOn w:val="1"/>
    <w:link w:val="aff1"/>
    <w:qFormat/>
    <w:rsid w:val="00E57DE0"/>
    <w:pPr>
      <w:keepLines w:val="0"/>
      <w:tabs>
        <w:tab w:val="num" w:pos="432"/>
      </w:tabs>
      <w:spacing w:before="0" w:line="360" w:lineRule="auto"/>
      <w:ind w:left="431" w:hanging="431"/>
      <w:jc w:val="center"/>
    </w:pPr>
    <w:rPr>
      <w:rFonts w:ascii="Times New Roman" w:eastAsia="Times New Roman" w:hAnsi="Times New Roman" w:cs="Times New Roman"/>
      <w:b w:val="0"/>
      <w:caps/>
      <w:color w:val="auto"/>
      <w:szCs w:val="24"/>
    </w:rPr>
  </w:style>
  <w:style w:type="paragraph" w:customStyle="1" w:styleId="aff2">
    <w:name w:val="ТЕКСТ"/>
    <w:basedOn w:val="a"/>
    <w:link w:val="aff3"/>
    <w:uiPriority w:val="99"/>
    <w:qFormat/>
    <w:rsid w:val="00E57DE0"/>
    <w:pPr>
      <w:ind w:firstLine="709"/>
      <w:jc w:val="both"/>
    </w:pPr>
    <w:rPr>
      <w:sz w:val="24"/>
      <w:szCs w:val="24"/>
    </w:rPr>
  </w:style>
  <w:style w:type="character" w:customStyle="1" w:styleId="aff1">
    <w:name w:val="РАЗДЕЛ Знак"/>
    <w:link w:val="aff0"/>
    <w:rsid w:val="00E57DE0"/>
    <w:rPr>
      <w:rFonts w:ascii="Times New Roman" w:eastAsia="Times New Roman" w:hAnsi="Times New Roman" w:cs="Times New Roman"/>
      <w:bCs/>
      <w:caps/>
      <w:sz w:val="28"/>
      <w:szCs w:val="24"/>
      <w:lang w:eastAsia="ru-RU"/>
    </w:rPr>
  </w:style>
  <w:style w:type="character" w:customStyle="1" w:styleId="aff3">
    <w:name w:val="ТЕКСТ Знак"/>
    <w:link w:val="aff2"/>
    <w:uiPriority w:val="99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РИСУНОК"/>
    <w:basedOn w:val="aff2"/>
    <w:link w:val="aff5"/>
    <w:qFormat/>
    <w:rsid w:val="00E57DE0"/>
    <w:pPr>
      <w:spacing w:after="120"/>
      <w:ind w:firstLine="0"/>
      <w:jc w:val="center"/>
    </w:pPr>
  </w:style>
  <w:style w:type="paragraph" w:customStyle="1" w:styleId="aff6">
    <w:name w:val="ПОДРАЗДЕЛ"/>
    <w:basedOn w:val="2"/>
    <w:link w:val="aff7"/>
    <w:qFormat/>
    <w:rsid w:val="00E57DE0"/>
    <w:pPr>
      <w:keepNext w:val="0"/>
      <w:widowControl w:val="0"/>
      <w:numPr>
        <w:ilvl w:val="1"/>
      </w:numPr>
      <w:tabs>
        <w:tab w:val="left" w:pos="1134"/>
        <w:tab w:val="num" w:pos="3554"/>
      </w:tabs>
      <w:spacing w:line="240" w:lineRule="auto"/>
      <w:ind w:left="709" w:firstLine="708"/>
      <w:jc w:val="left"/>
    </w:pPr>
    <w:rPr>
      <w:bCs/>
      <w:szCs w:val="24"/>
    </w:rPr>
  </w:style>
  <w:style w:type="character" w:customStyle="1" w:styleId="aff5">
    <w:name w:val="РИСУНОК Знак"/>
    <w:link w:val="aff4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УНКТ"/>
    <w:basedOn w:val="3"/>
    <w:link w:val="aff9"/>
    <w:qFormat/>
    <w:rsid w:val="00E57DE0"/>
    <w:pPr>
      <w:widowControl w:val="0"/>
      <w:numPr>
        <w:ilvl w:val="2"/>
      </w:numPr>
      <w:tabs>
        <w:tab w:val="left" w:pos="1134"/>
      </w:tabs>
      <w:autoSpaceDE w:val="0"/>
      <w:autoSpaceDN w:val="0"/>
      <w:ind w:left="720" w:hanging="11"/>
      <w:jc w:val="left"/>
    </w:pPr>
    <w:rPr>
      <w:iCs/>
      <w:color w:val="000000"/>
      <w:sz w:val="24"/>
      <w:szCs w:val="24"/>
    </w:rPr>
  </w:style>
  <w:style w:type="character" w:customStyle="1" w:styleId="aff7">
    <w:name w:val="ПОДРАЗДЕЛ Знак"/>
    <w:link w:val="aff6"/>
    <w:rsid w:val="00E57DE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f9">
    <w:name w:val="ПУНКТ Знак"/>
    <w:link w:val="aff8"/>
    <w:rsid w:val="00E57DE0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customStyle="1" w:styleId="affa">
    <w:name w:val="ТАБЛИЦА"/>
    <w:basedOn w:val="a"/>
    <w:link w:val="affb"/>
    <w:qFormat/>
    <w:rsid w:val="00E57DE0"/>
    <w:pPr>
      <w:jc w:val="both"/>
    </w:pPr>
    <w:rPr>
      <w:bCs/>
      <w:sz w:val="24"/>
      <w:szCs w:val="24"/>
    </w:rPr>
  </w:style>
  <w:style w:type="paragraph" w:customStyle="1" w:styleId="affc">
    <w:name w:val="ПРИЛОЖЕНИЕ"/>
    <w:basedOn w:val="2"/>
    <w:link w:val="affd"/>
    <w:qFormat/>
    <w:rsid w:val="00E57DE0"/>
    <w:pPr>
      <w:keepNext w:val="0"/>
      <w:widowControl w:val="0"/>
      <w:tabs>
        <w:tab w:val="num" w:pos="3554"/>
      </w:tabs>
      <w:ind w:firstLine="12333"/>
      <w:jc w:val="center"/>
    </w:pPr>
    <w:rPr>
      <w:iCs/>
      <w:sz w:val="24"/>
      <w:szCs w:val="24"/>
    </w:rPr>
  </w:style>
  <w:style w:type="character" w:customStyle="1" w:styleId="affb">
    <w:name w:val="ТАБЛИЦА Знак"/>
    <w:link w:val="affa"/>
    <w:rsid w:val="00E57DE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e">
    <w:name w:val="ТЕКСТ РИС"/>
    <w:basedOn w:val="a"/>
    <w:link w:val="afff"/>
    <w:qFormat/>
    <w:rsid w:val="00E57DE0"/>
    <w:pPr>
      <w:jc w:val="center"/>
    </w:pPr>
    <w:rPr>
      <w:color w:val="000000"/>
      <w:sz w:val="18"/>
      <w:szCs w:val="18"/>
    </w:rPr>
  </w:style>
  <w:style w:type="character" w:customStyle="1" w:styleId="affd">
    <w:name w:val="ПРИЛОЖЕНИЕ Знак"/>
    <w:link w:val="affc"/>
    <w:rsid w:val="00E57DE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0">
    <w:name w:val="УТВЕРЖД"/>
    <w:basedOn w:val="a"/>
    <w:link w:val="afff1"/>
    <w:qFormat/>
    <w:rsid w:val="00E57DE0"/>
    <w:pPr>
      <w:ind w:left="6237"/>
    </w:pPr>
    <w:rPr>
      <w:sz w:val="24"/>
      <w:szCs w:val="24"/>
    </w:rPr>
  </w:style>
  <w:style w:type="character" w:customStyle="1" w:styleId="afff">
    <w:name w:val="ТЕКСТ РИС Знак"/>
    <w:link w:val="affe"/>
    <w:rsid w:val="00E57DE0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fff1">
    <w:name w:val="УТВЕРЖД Знак"/>
    <w:link w:val="afff0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FC71B6"/>
    <w:rPr>
      <w:b/>
      <w:bCs/>
    </w:rPr>
  </w:style>
  <w:style w:type="paragraph" w:customStyle="1" w:styleId="ConsPlusNonformat">
    <w:name w:val="ConsPlusNonformat"/>
    <w:rsid w:val="00FE30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4B5C"/>
  </w:style>
  <w:style w:type="table" w:customStyle="1" w:styleId="27">
    <w:name w:val="Сетка таблицы2"/>
    <w:basedOn w:val="a1"/>
    <w:next w:val="ab"/>
    <w:uiPriority w:val="59"/>
    <w:rsid w:val="002D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0"/>
    <w:uiPriority w:val="20"/>
    <w:qFormat/>
    <w:rsid w:val="002D4B5C"/>
    <w:rPr>
      <w:i/>
      <w:iCs/>
    </w:rPr>
  </w:style>
  <w:style w:type="paragraph" w:customStyle="1" w:styleId="Times14">
    <w:name w:val="Обычный Times 14 ж к"/>
    <w:basedOn w:val="a"/>
    <w:rsid w:val="00E8333D"/>
    <w:pPr>
      <w:ind w:firstLine="720"/>
    </w:pPr>
    <w:rPr>
      <w:b/>
      <w:i/>
      <w:sz w:val="28"/>
      <w:szCs w:val="27"/>
    </w:rPr>
  </w:style>
  <w:style w:type="table" w:customStyle="1" w:styleId="36">
    <w:name w:val="Сетка таблицы3"/>
    <w:basedOn w:val="a1"/>
    <w:next w:val="ab"/>
    <w:uiPriority w:val="59"/>
    <w:rsid w:val="00D4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5917"/>
    <w:pPr>
      <w:keepNext/>
      <w:spacing w:line="360" w:lineRule="auto"/>
      <w:ind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35917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4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4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35917"/>
    <w:pPr>
      <w:keepNext/>
      <w:spacing w:line="360" w:lineRule="auto"/>
      <w:ind w:firstLine="708"/>
      <w:jc w:val="right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435917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3591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rsid w:val="00E57DE0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06F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10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910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106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AA11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A1196"/>
    <w:pPr>
      <w:ind w:left="720"/>
      <w:contextualSpacing/>
    </w:pPr>
  </w:style>
  <w:style w:type="character" w:styleId="aa">
    <w:name w:val="Hyperlink"/>
    <w:rsid w:val="00AA119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066C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66C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6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802F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2F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3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59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359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5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59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rsid w:val="0043591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35917"/>
    <w:rPr>
      <w:vertAlign w:val="superscript"/>
    </w:rPr>
  </w:style>
  <w:style w:type="paragraph" w:styleId="af">
    <w:name w:val="footnote text"/>
    <w:basedOn w:val="a"/>
    <w:link w:val="af0"/>
    <w:semiHidden/>
    <w:rsid w:val="00435917"/>
  </w:style>
  <w:style w:type="character" w:customStyle="1" w:styleId="af0">
    <w:name w:val="Текст сноски Знак"/>
    <w:basedOn w:val="a0"/>
    <w:link w:val="af"/>
    <w:semiHidden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3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FontStyle35">
    <w:name w:val="Font Style35"/>
    <w:rsid w:val="00435917"/>
    <w:rPr>
      <w:rFonts w:ascii="Times New Roman" w:hAnsi="Times New Roman" w:cs="Times New Roman" w:hint="default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4359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AE7F59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basedOn w:val="a0"/>
    <w:link w:val="4"/>
    <w:uiPriority w:val="9"/>
    <w:rsid w:val="00FF4E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4E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41820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1A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4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57DE0"/>
    <w:rPr>
      <w:rFonts w:ascii="Arial" w:eastAsia="Times New Roman" w:hAnsi="Arial" w:cs="Arial"/>
      <w:sz w:val="28"/>
      <w:szCs w:val="28"/>
      <w:lang w:eastAsia="ru-RU"/>
    </w:rPr>
  </w:style>
  <w:style w:type="paragraph" w:styleId="33">
    <w:name w:val="Body Text 3"/>
    <w:basedOn w:val="a"/>
    <w:link w:val="34"/>
    <w:rsid w:val="00E57DE0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E57DE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BodyText21">
    <w:name w:val="Body Text 21"/>
    <w:basedOn w:val="a"/>
    <w:rsid w:val="00E57DE0"/>
    <w:pPr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styleId="af5">
    <w:name w:val="caption"/>
    <w:basedOn w:val="a"/>
    <w:next w:val="a"/>
    <w:uiPriority w:val="99"/>
    <w:qFormat/>
    <w:rsid w:val="00E57DE0"/>
    <w:pPr>
      <w:spacing w:line="360" w:lineRule="auto"/>
      <w:ind w:firstLine="720"/>
      <w:jc w:val="center"/>
    </w:pPr>
    <w:rPr>
      <w:b/>
      <w:bCs/>
      <w:sz w:val="24"/>
    </w:rPr>
  </w:style>
  <w:style w:type="paragraph" w:customStyle="1" w:styleId="Default">
    <w:name w:val="Default"/>
    <w:rsid w:val="00E5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7D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DE0"/>
    <w:pPr>
      <w:widowControl w:val="0"/>
      <w:ind w:left="103"/>
      <w:jc w:val="center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E57D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ustify">
    <w:name w:val="justify"/>
    <w:basedOn w:val="a"/>
    <w:rsid w:val="00E57DE0"/>
    <w:pPr>
      <w:spacing w:after="160"/>
      <w:ind w:firstLine="567"/>
      <w:jc w:val="both"/>
    </w:pPr>
    <w:rPr>
      <w:sz w:val="24"/>
      <w:szCs w:val="24"/>
    </w:rPr>
  </w:style>
  <w:style w:type="paragraph" w:customStyle="1" w:styleId="podzag3">
    <w:name w:val="podzag_3"/>
    <w:basedOn w:val="a"/>
    <w:rsid w:val="00E57DE0"/>
    <w:pPr>
      <w:spacing w:before="320" w:after="320"/>
      <w:jc w:val="center"/>
    </w:pPr>
    <w:rPr>
      <w:i/>
      <w:iCs/>
      <w:sz w:val="24"/>
      <w:szCs w:val="24"/>
    </w:rPr>
  </w:style>
  <w:style w:type="paragraph" w:customStyle="1" w:styleId="nenorgpr">
    <w:name w:val="nen_orgpr"/>
    <w:basedOn w:val="a"/>
    <w:rsid w:val="00E57DE0"/>
    <w:pPr>
      <w:spacing w:after="160"/>
      <w:jc w:val="center"/>
    </w:pPr>
    <w:rPr>
      <w:b/>
      <w:bCs/>
      <w:sz w:val="24"/>
      <w:szCs w:val="24"/>
    </w:rPr>
  </w:style>
  <w:style w:type="paragraph" w:customStyle="1" w:styleId="nendate">
    <w:name w:val="nen_date"/>
    <w:basedOn w:val="a"/>
    <w:rsid w:val="00E57DE0"/>
    <w:pPr>
      <w:spacing w:after="160"/>
      <w:jc w:val="center"/>
    </w:pPr>
    <w:rPr>
      <w:i/>
      <w:iCs/>
      <w:sz w:val="24"/>
      <w:szCs w:val="24"/>
    </w:rPr>
  </w:style>
  <w:style w:type="paragraph" w:customStyle="1" w:styleId="ConsPlusCell">
    <w:name w:val="ConsPlusCell"/>
    <w:uiPriority w:val="99"/>
    <w:rsid w:val="00E57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ListParagraphChar">
    <w:name w:val="List Paragraph Char"/>
    <w:link w:val="11"/>
    <w:locked/>
    <w:rsid w:val="00E57D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57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pr">
    <w:name w:val="datepr"/>
    <w:basedOn w:val="a0"/>
    <w:rsid w:val="00E57D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7DE0"/>
    <w:rPr>
      <w:rFonts w:ascii="Times New Roman" w:hAnsi="Times New Roman" w:cs="Times New Roman" w:hint="default"/>
    </w:rPr>
  </w:style>
  <w:style w:type="paragraph" w:styleId="23">
    <w:name w:val="Body Text 2"/>
    <w:basedOn w:val="a"/>
    <w:link w:val="24"/>
    <w:uiPriority w:val="99"/>
    <w:unhideWhenUsed/>
    <w:rsid w:val="00E57D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7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57D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57DE0"/>
  </w:style>
  <w:style w:type="character" w:customStyle="1" w:styleId="af8">
    <w:name w:val="Текст примечания Знак"/>
    <w:basedOn w:val="a0"/>
    <w:link w:val="af7"/>
    <w:uiPriority w:val="99"/>
    <w:semiHidden/>
    <w:rsid w:val="00E57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7D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57D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57DE0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fb">
    <w:name w:val="TOC Heading"/>
    <w:basedOn w:val="1"/>
    <w:next w:val="a"/>
    <w:uiPriority w:val="39"/>
    <w:unhideWhenUsed/>
    <w:qFormat/>
    <w:rsid w:val="00E57DE0"/>
    <w:pPr>
      <w:spacing w:line="276" w:lineRule="auto"/>
      <w:outlineLvl w:val="9"/>
    </w:pPr>
  </w:style>
  <w:style w:type="paragraph" w:styleId="25">
    <w:name w:val="toc 2"/>
    <w:basedOn w:val="a"/>
    <w:next w:val="a"/>
    <w:autoRedefine/>
    <w:uiPriority w:val="39"/>
    <w:unhideWhenUsed/>
    <w:qFormat/>
    <w:rsid w:val="00E57DE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E57DE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E57DE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E57DE0"/>
  </w:style>
  <w:style w:type="character" w:styleId="afc">
    <w:name w:val="page number"/>
    <w:basedOn w:val="a0"/>
    <w:rsid w:val="00E57DE0"/>
  </w:style>
  <w:style w:type="paragraph" w:customStyle="1" w:styleId="afd">
    <w:name w:val="ТЕКСТ по центру"/>
    <w:basedOn w:val="a"/>
    <w:link w:val="afe"/>
    <w:qFormat/>
    <w:rsid w:val="00E57DE0"/>
    <w:pPr>
      <w:jc w:val="center"/>
    </w:pPr>
    <w:rPr>
      <w:sz w:val="24"/>
      <w:szCs w:val="24"/>
    </w:rPr>
  </w:style>
  <w:style w:type="character" w:customStyle="1" w:styleId="afe">
    <w:name w:val="ТЕКСТ по центру Знак"/>
    <w:link w:val="afd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_отчет"/>
    <w:basedOn w:val="a"/>
    <w:uiPriority w:val="99"/>
    <w:rsid w:val="00E57DE0"/>
    <w:pPr>
      <w:ind w:firstLine="567"/>
    </w:pPr>
    <w:rPr>
      <w:sz w:val="28"/>
      <w:szCs w:val="28"/>
    </w:rPr>
  </w:style>
  <w:style w:type="paragraph" w:customStyle="1" w:styleId="aff0">
    <w:name w:val="РАЗДЕЛ"/>
    <w:basedOn w:val="1"/>
    <w:link w:val="aff1"/>
    <w:qFormat/>
    <w:rsid w:val="00E57DE0"/>
    <w:pPr>
      <w:keepLines w:val="0"/>
      <w:tabs>
        <w:tab w:val="num" w:pos="432"/>
      </w:tabs>
      <w:spacing w:before="0" w:line="360" w:lineRule="auto"/>
      <w:ind w:left="431" w:hanging="431"/>
      <w:jc w:val="center"/>
    </w:pPr>
    <w:rPr>
      <w:rFonts w:ascii="Times New Roman" w:eastAsia="Times New Roman" w:hAnsi="Times New Roman" w:cs="Times New Roman"/>
      <w:b w:val="0"/>
      <w:caps/>
      <w:color w:val="auto"/>
      <w:szCs w:val="24"/>
    </w:rPr>
  </w:style>
  <w:style w:type="paragraph" w:customStyle="1" w:styleId="aff2">
    <w:name w:val="ТЕКСТ"/>
    <w:basedOn w:val="a"/>
    <w:link w:val="aff3"/>
    <w:uiPriority w:val="99"/>
    <w:qFormat/>
    <w:rsid w:val="00E57DE0"/>
    <w:pPr>
      <w:ind w:firstLine="709"/>
      <w:jc w:val="both"/>
    </w:pPr>
    <w:rPr>
      <w:sz w:val="24"/>
      <w:szCs w:val="24"/>
    </w:rPr>
  </w:style>
  <w:style w:type="character" w:customStyle="1" w:styleId="aff1">
    <w:name w:val="РАЗДЕЛ Знак"/>
    <w:link w:val="aff0"/>
    <w:rsid w:val="00E57DE0"/>
    <w:rPr>
      <w:rFonts w:ascii="Times New Roman" w:eastAsia="Times New Roman" w:hAnsi="Times New Roman" w:cs="Times New Roman"/>
      <w:bCs/>
      <w:caps/>
      <w:sz w:val="28"/>
      <w:szCs w:val="24"/>
      <w:lang w:eastAsia="ru-RU"/>
    </w:rPr>
  </w:style>
  <w:style w:type="character" w:customStyle="1" w:styleId="aff3">
    <w:name w:val="ТЕКСТ Знак"/>
    <w:link w:val="aff2"/>
    <w:uiPriority w:val="99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РИСУНОК"/>
    <w:basedOn w:val="aff2"/>
    <w:link w:val="aff5"/>
    <w:qFormat/>
    <w:rsid w:val="00E57DE0"/>
    <w:pPr>
      <w:spacing w:after="120"/>
      <w:ind w:firstLine="0"/>
      <w:jc w:val="center"/>
    </w:pPr>
  </w:style>
  <w:style w:type="paragraph" w:customStyle="1" w:styleId="aff6">
    <w:name w:val="ПОДРАЗДЕЛ"/>
    <w:basedOn w:val="2"/>
    <w:link w:val="aff7"/>
    <w:qFormat/>
    <w:rsid w:val="00E57DE0"/>
    <w:pPr>
      <w:keepNext w:val="0"/>
      <w:widowControl w:val="0"/>
      <w:numPr>
        <w:ilvl w:val="1"/>
      </w:numPr>
      <w:tabs>
        <w:tab w:val="left" w:pos="1134"/>
        <w:tab w:val="num" w:pos="3554"/>
      </w:tabs>
      <w:spacing w:line="240" w:lineRule="auto"/>
      <w:ind w:left="709" w:firstLine="708"/>
      <w:jc w:val="left"/>
    </w:pPr>
    <w:rPr>
      <w:bCs/>
      <w:szCs w:val="24"/>
    </w:rPr>
  </w:style>
  <w:style w:type="character" w:customStyle="1" w:styleId="aff5">
    <w:name w:val="РИСУНОК Знак"/>
    <w:link w:val="aff4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УНКТ"/>
    <w:basedOn w:val="3"/>
    <w:link w:val="aff9"/>
    <w:qFormat/>
    <w:rsid w:val="00E57DE0"/>
    <w:pPr>
      <w:widowControl w:val="0"/>
      <w:numPr>
        <w:ilvl w:val="2"/>
      </w:numPr>
      <w:tabs>
        <w:tab w:val="left" w:pos="1134"/>
      </w:tabs>
      <w:autoSpaceDE w:val="0"/>
      <w:autoSpaceDN w:val="0"/>
      <w:ind w:left="720" w:hanging="11"/>
      <w:jc w:val="left"/>
    </w:pPr>
    <w:rPr>
      <w:iCs/>
      <w:color w:val="000000"/>
      <w:sz w:val="24"/>
      <w:szCs w:val="24"/>
    </w:rPr>
  </w:style>
  <w:style w:type="character" w:customStyle="1" w:styleId="aff7">
    <w:name w:val="ПОДРАЗДЕЛ Знак"/>
    <w:link w:val="aff6"/>
    <w:rsid w:val="00E57DE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f9">
    <w:name w:val="ПУНКТ Знак"/>
    <w:link w:val="aff8"/>
    <w:rsid w:val="00E57DE0"/>
    <w:rPr>
      <w:rFonts w:ascii="Times New Roman" w:eastAsia="Times New Roman" w:hAnsi="Times New Roman" w:cs="Times New Roman"/>
      <w:iCs/>
      <w:color w:val="000000"/>
      <w:sz w:val="24"/>
      <w:szCs w:val="24"/>
      <w:lang w:eastAsia="ru-RU"/>
    </w:rPr>
  </w:style>
  <w:style w:type="paragraph" w:customStyle="1" w:styleId="affa">
    <w:name w:val="ТАБЛИЦА"/>
    <w:basedOn w:val="a"/>
    <w:link w:val="affb"/>
    <w:qFormat/>
    <w:rsid w:val="00E57DE0"/>
    <w:pPr>
      <w:jc w:val="both"/>
    </w:pPr>
    <w:rPr>
      <w:bCs/>
      <w:sz w:val="24"/>
      <w:szCs w:val="24"/>
    </w:rPr>
  </w:style>
  <w:style w:type="paragraph" w:customStyle="1" w:styleId="affc">
    <w:name w:val="ПРИЛОЖЕНИЕ"/>
    <w:basedOn w:val="2"/>
    <w:link w:val="affd"/>
    <w:qFormat/>
    <w:rsid w:val="00E57DE0"/>
    <w:pPr>
      <w:keepNext w:val="0"/>
      <w:widowControl w:val="0"/>
      <w:tabs>
        <w:tab w:val="num" w:pos="3554"/>
      </w:tabs>
      <w:ind w:firstLine="12333"/>
      <w:jc w:val="center"/>
    </w:pPr>
    <w:rPr>
      <w:iCs/>
      <w:sz w:val="24"/>
      <w:szCs w:val="24"/>
    </w:rPr>
  </w:style>
  <w:style w:type="character" w:customStyle="1" w:styleId="affb">
    <w:name w:val="ТАБЛИЦА Знак"/>
    <w:link w:val="affa"/>
    <w:rsid w:val="00E57DE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e">
    <w:name w:val="ТЕКСТ РИС"/>
    <w:basedOn w:val="a"/>
    <w:link w:val="afff"/>
    <w:qFormat/>
    <w:rsid w:val="00E57DE0"/>
    <w:pPr>
      <w:jc w:val="center"/>
    </w:pPr>
    <w:rPr>
      <w:color w:val="000000"/>
      <w:sz w:val="18"/>
      <w:szCs w:val="18"/>
    </w:rPr>
  </w:style>
  <w:style w:type="character" w:customStyle="1" w:styleId="affd">
    <w:name w:val="ПРИЛОЖЕНИЕ Знак"/>
    <w:link w:val="affc"/>
    <w:rsid w:val="00E57DE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0">
    <w:name w:val="УТВЕРЖД"/>
    <w:basedOn w:val="a"/>
    <w:link w:val="afff1"/>
    <w:qFormat/>
    <w:rsid w:val="00E57DE0"/>
    <w:pPr>
      <w:ind w:left="6237"/>
    </w:pPr>
    <w:rPr>
      <w:sz w:val="24"/>
      <w:szCs w:val="24"/>
    </w:rPr>
  </w:style>
  <w:style w:type="character" w:customStyle="1" w:styleId="afff">
    <w:name w:val="ТЕКСТ РИС Знак"/>
    <w:link w:val="affe"/>
    <w:rsid w:val="00E57DE0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fff1">
    <w:name w:val="УТВЕРЖД Знак"/>
    <w:link w:val="afff0"/>
    <w:rsid w:val="00E57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FC71B6"/>
    <w:rPr>
      <w:b/>
      <w:bCs/>
    </w:rPr>
  </w:style>
  <w:style w:type="paragraph" w:customStyle="1" w:styleId="ConsPlusNonformat">
    <w:name w:val="ConsPlusNonformat"/>
    <w:rsid w:val="00FE30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4B5C"/>
  </w:style>
  <w:style w:type="table" w:customStyle="1" w:styleId="27">
    <w:name w:val="Сетка таблицы2"/>
    <w:basedOn w:val="a1"/>
    <w:next w:val="ab"/>
    <w:uiPriority w:val="59"/>
    <w:rsid w:val="002D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0"/>
    <w:uiPriority w:val="20"/>
    <w:qFormat/>
    <w:rsid w:val="002D4B5C"/>
    <w:rPr>
      <w:i/>
      <w:iCs/>
    </w:rPr>
  </w:style>
  <w:style w:type="paragraph" w:customStyle="1" w:styleId="Times14">
    <w:name w:val="Обычный Times 14 ж к"/>
    <w:basedOn w:val="a"/>
    <w:rsid w:val="00E8333D"/>
    <w:pPr>
      <w:ind w:firstLine="720"/>
    </w:pPr>
    <w:rPr>
      <w:b/>
      <w:i/>
      <w:sz w:val="28"/>
      <w:szCs w:val="27"/>
    </w:rPr>
  </w:style>
  <w:style w:type="table" w:customStyle="1" w:styleId="36">
    <w:name w:val="Сетка таблицы3"/>
    <w:basedOn w:val="a1"/>
    <w:next w:val="ab"/>
    <w:uiPriority w:val="59"/>
    <w:rsid w:val="00D4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chart" Target="charts/chart38.xml"/><Relationship Id="rId50" Type="http://schemas.openxmlformats.org/officeDocument/2006/relationships/chart" Target="charts/chart41.xml"/><Relationship Id="rId55" Type="http://schemas.openxmlformats.org/officeDocument/2006/relationships/chart" Target="charts/chart4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54" Type="http://schemas.openxmlformats.org/officeDocument/2006/relationships/chart" Target="charts/chart45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3" Type="http://schemas.openxmlformats.org/officeDocument/2006/relationships/chart" Target="charts/chart44.xml"/><Relationship Id="rId58" Type="http://schemas.openxmlformats.org/officeDocument/2006/relationships/chart" Target="charts/chart49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chart" Target="charts/chart40.xml"/><Relationship Id="rId57" Type="http://schemas.openxmlformats.org/officeDocument/2006/relationships/chart" Target="charts/chart48.xml"/><Relationship Id="rId61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43.xml"/><Relationship Id="rId60" Type="http://schemas.openxmlformats.org/officeDocument/2006/relationships/chart" Target="charts/chart51.xml"/><Relationship Id="rId4" Type="http://schemas.microsoft.com/office/2007/relationships/stylesWithEffects" Target="stylesWithEffects.xml"/><Relationship Id="rId9" Type="http://schemas.openxmlformats.org/officeDocument/2006/relationships/hyperlink" Target="mailto:lmi@hmc.by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Relationship Id="rId48" Type="http://schemas.openxmlformats.org/officeDocument/2006/relationships/chart" Target="charts/chart39.xml"/><Relationship Id="rId56" Type="http://schemas.openxmlformats.org/officeDocument/2006/relationships/chart" Target="charts/chart47.xml"/><Relationship Id="rId8" Type="http://schemas.openxmlformats.org/officeDocument/2006/relationships/endnotes" Target="endnotes.xml"/><Relationship Id="rId51" Type="http://schemas.openxmlformats.org/officeDocument/2006/relationships/chart" Target="charts/chart42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chart" Target="charts/chart37.xml"/><Relationship Id="rId59" Type="http://schemas.openxmlformats.org/officeDocument/2006/relationships/chart" Target="charts/chart5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47;&#1072;&#1087;&#1072;&#1076;&#1085;&#1072;&#1103;%20&#1044;&#1074;&#1080;&#1085;&#1072;%201%20&#1082;&#1074;%202019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3.xml"/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Relationship Id="rId1" Type="http://schemas.openxmlformats.org/officeDocument/2006/relationships/themeOverride" Target="../theme/themeOverride2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4.xml"/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Relationship Id="rId1" Type="http://schemas.openxmlformats.org/officeDocument/2006/relationships/themeOverride" Target="../theme/themeOverride3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5.xml"/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Relationship Id="rId1" Type="http://schemas.openxmlformats.org/officeDocument/2006/relationships/themeOverride" Target="../theme/themeOverride4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6.xml"/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Relationship Id="rId1" Type="http://schemas.openxmlformats.org/officeDocument/2006/relationships/themeOverride" Target="../theme/themeOverride5.xm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43;&#1088;&#1072;&#1092;&#1080;&#1082;&#1080;%20%20&#1047;&#1072;&#1087;.&#1041;&#1091;&#1075;%20&#1080;%20&#1055;&#1088;&#1080;&#1087;&#1103;&#1090;&#1100;%201%20&#1082;&#1074;%202019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214\Publi&#1089;\&#1050;&#1074;&#1072;&#1088;&#1090;&#1072;&#1083;&#1100;&#1085;&#1099;&#1077;%20&#1086;&#1073;&#1079;&#1086;&#1088;&#1099;\2021%20&#1075;&#1086;&#1076;\1%20&#1082;&#1074;%202021\&#1044;&#1085;&#1077;&#1087;&#1088;%203%20&#1082;&#1074;&#1072;&#1088;&#1090;&#1072;&#1083;%202020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\\Us214\Publi&#1089;\&#1050;&#1074;&#1072;&#1088;&#1090;&#1072;&#1083;&#1100;&#1085;&#1099;&#1077;%20&#1086;&#1073;&#1079;&#1086;&#1088;&#1099;\2020%20&#1075;&#1086;&#1076;\1%20&#1082;&#1074;%202020\&#1044;&#1085;&#1077;&#1087;&#1088;%204%20&#1082;&#1074;%202019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43;&#1088;&#1072;&#1092;&#1080;&#1082;&#1080;%20%20&#1047;&#1072;&#1087;.&#1041;&#1091;&#1075;%20&#1080;%20&#1055;&#1088;&#1080;&#1087;&#1103;&#1090;&#1100;%201%20&#1082;&#1074;%202019.xlsx" TargetMode="External"/><Relationship Id="rId1" Type="http://schemas.openxmlformats.org/officeDocument/2006/relationships/themeOverride" Target="../theme/themeOverride6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6.xml"/><Relationship Id="rId2" Type="http://schemas.openxmlformats.org/officeDocument/2006/relationships/oleObject" Target="file:///\\US214\Publi&#1089;\&#1050;&#1074;&#1072;&#1088;&#1090;&#1072;&#1083;&#1100;&#1085;&#1099;&#1077;%20&#1086;&#1073;&#1079;&#1086;&#1088;&#1099;\2019%20&#1075;&#1086;&#1076;\2%20&#1082;&#1074;&#1072;&#1088;&#1090;&#1072;&#1083;%202019%20&#1075;\&#1043;&#1088;&#1072;&#1092;&#1080;&#1082;&#1080;%20%20&#1047;&#1072;&#1087;.&#1041;&#1091;&#1075;%20&#1080;%20&#1055;&#1088;&#1080;&#1087;&#1103;&#1090;&#1100;%202%20&#1082;&#1074;%202018.xlsx" TargetMode="External"/><Relationship Id="rId1" Type="http://schemas.openxmlformats.org/officeDocument/2006/relationships/themeOverride" Target="../theme/themeOverride7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\\Us214\Publi&#1089;\&#1050;&#1074;&#1072;&#1088;&#1090;&#1072;&#1083;&#1100;&#1085;&#1099;&#1077;%20&#1086;&#1073;&#1079;&#1086;&#1088;&#1099;\2019%20&#1075;&#1086;&#1076;\1%20&#1082;&#1074;%202019%20&#1075;\&#1053;&#1077;&#1084;&#1072;&#1085;%201%20&#1082;&#1074;&#1072;&#1088;&#1090;&#1072;&#1083;%202019.xlsx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nna\Desktop\2020\&#1052;&#1069;&#1044;%20&#1087;&#1086;%20&#1086;&#1073;&#1083;&#1072;&#1089;&#1090;&#1103;&#1084;_4%20&#1082;&#1074;.xlsx" TargetMode="External"/><Relationship Id="rId1" Type="http://schemas.openxmlformats.org/officeDocument/2006/relationships/themeOverride" Target="../theme/themeOverride8.xm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nna\Desktop\2020\&#1052;&#1069;&#1044;%20&#1087;&#1086;%20&#1086;&#1073;&#1083;&#1072;&#1089;&#1090;&#1103;&#1084;_4%20&#1082;&#1074;.xlsx" TargetMode="External"/><Relationship Id="rId1" Type="http://schemas.openxmlformats.org/officeDocument/2006/relationships/themeOverride" Target="../theme/themeOverride9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1.xml"/><Relationship Id="rId2" Type="http://schemas.openxmlformats.org/officeDocument/2006/relationships/oleObject" Target="file:///C:\Users\Inna\Desktop\2020\&#1050;&#1086;&#1087;&#1080;&#1103;%20&#1043;&#1055;%20&#1080;%20&#1060;&#1042;&#1059;__&#1087;&#1086;%20&#1086;&#1073;&#1083;&#1072;&#1089;&#1090;&#1103;&#1084;.xlsx" TargetMode="External"/><Relationship Id="rId1" Type="http://schemas.openxmlformats.org/officeDocument/2006/relationships/themeOverride" Target="../theme/themeOverride10.xm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nna\Desktop\2020\2022\&#1050;&#1086;&#1087;&#1080;&#1103;%20&#1043;&#1055;%20&#1080;%20&#1060;&#1042;&#1059;__&#1087;&#1086;%20&#1086;&#1073;&#1083;&#1072;&#1089;&#1090;&#1103;&#1084;%201%20&#1082;&#1074;.xlsx" TargetMode="External"/><Relationship Id="rId1" Type="http://schemas.openxmlformats.org/officeDocument/2006/relationships/themeOverride" Target="../theme/themeOverride1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&#1045;&#1078;&#1077;&#1075;&#1086;&#1076;&#1085;&#1080;&#1082;\2022\status%202022%201%20&#1082;&#1074;&#1072;&#1088;&#1090;&#1072;&#108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21310764802182"/>
          <c:y val="4.7619031387315887E-2"/>
          <c:w val="0.76543900478501115"/>
          <c:h val="0.6856120257695060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Брест!$D$1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Брест!$D$2:$D$5</c:f>
              <c:numCache>
                <c:formatCode>General</c:formatCode>
                <c:ptCount val="4"/>
                <c:pt idx="0">
                  <c:v>93.6</c:v>
                </c:pt>
                <c:pt idx="1">
                  <c:v>60.6</c:v>
                </c:pt>
                <c:pt idx="2">
                  <c:v>100</c:v>
                </c:pt>
                <c:pt idx="3">
                  <c:v>5.8</c:v>
                </c:pt>
              </c:numCache>
            </c:numRef>
          </c:val>
        </c:ser>
        <c:ser>
          <c:idx val="1"/>
          <c:order val="1"/>
          <c:tx>
            <c:strRef>
              <c:f>Брест!$E$1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0"/>
              <c:layout>
                <c:manualLayout>
                  <c:x val="-1.0244107633457337E-3"/>
                  <c:y val="-3.407909530175747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9FF66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Брест!$E$2:$E$5</c:f>
              <c:numCache>
                <c:formatCode>General</c:formatCode>
                <c:ptCount val="4"/>
                <c:pt idx="0">
                  <c:v>6.4</c:v>
                </c:pt>
                <c:pt idx="1">
                  <c:v>39.4</c:v>
                </c:pt>
                <c:pt idx="3">
                  <c:v>69.8</c:v>
                </c:pt>
              </c:numCache>
            </c:numRef>
          </c:val>
        </c:ser>
        <c:ser>
          <c:idx val="2"/>
          <c:order val="2"/>
          <c:tx>
            <c:strRef>
              <c:f>Брест!$F$1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2485437026524268E-2"/>
                  <c:y val="-3.46320228271388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049912583964178E-3"/>
                  <c:y val="6.8992805558170073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Брест!$F$2:$F$5</c:f>
              <c:numCache>
                <c:formatCode>General</c:formatCode>
                <c:ptCount val="4"/>
                <c:pt idx="3">
                  <c:v>24.4</c:v>
                </c:pt>
              </c:numCache>
            </c:numRef>
          </c:val>
        </c:ser>
        <c:ser>
          <c:idx val="3"/>
          <c:order val="3"/>
          <c:tx>
            <c:strRef>
              <c:f>Брест!$G$1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2.7356270866392755E-2"/>
                  <c:y val="4.78477527191762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616683974603466E-2"/>
                  <c:y val="6.2356093648671576E-2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38145972031155E-16"/>
                  <c:y val="-3.5892942837258167E-7"/>
                </c:manualLayout>
              </c:layout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75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Брест!$G$2:$G$5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Брест!$H$1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layout>
                <c:manualLayout>
                  <c:x val="4.7389612608941409E-2"/>
                  <c:y val="-3.6857083763967234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874156887848107E-2"/>
                  <c:y val="4.558403740331787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Брест!$H$2:$H$5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Брест!$I$1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3.5905117452972805E-2"/>
                  <c:y val="-6.511915651497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5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Брест!$C$2:$C$5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Брест!$I$2:$I$5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100"/>
        <c:axId val="56025088"/>
        <c:axId val="56026624"/>
      </c:barChart>
      <c:catAx>
        <c:axId val="56025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6026624"/>
        <c:crosses val="autoZero"/>
        <c:auto val="1"/>
        <c:lblAlgn val="ctr"/>
        <c:lblOffset val="100"/>
        <c:noMultiLvlLbl val="0"/>
      </c:catAx>
      <c:valAx>
        <c:axId val="560266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56025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1392366707769223E-2"/>
          <c:y val="0.91365694101217287"/>
          <c:w val="0.95218052580413004"/>
          <c:h val="5.661801563880561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99101454266527"/>
          <c:y val="3.2407407407407406E-2"/>
          <c:w val="0.76567526135694808"/>
          <c:h val="0.365919364246135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'Минск 1 (2)'!$D$1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dLbl>
              <c:idx val="0"/>
              <c:layout>
                <c:manualLayout>
                  <c:x val="-1.3266855559556049E-3"/>
                  <c:y val="-4.629629629629714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83EDE3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'Минск 1 (2)'!$E$1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3.7773359840954271E-2"/>
                  <c:y val="-4.62962962962960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9FF66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(2)'!$E$2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'Минск 1 (2)'!$F$1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9880715705763948E-3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809145129224649E-2"/>
                  <c:y val="2.77777777777777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(2)'!$F$2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'Минск 1 (2)'!$G$1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2.7833001988071572E-2"/>
                  <c:y val="0"/>
                </c:manualLayout>
              </c:layout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833001988071572E-2"/>
                  <c:y val="8.79629629629629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75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(2)'!$G$2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tx>
            <c:strRef>
              <c:f>'Минск 1 (2)'!$H$1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(2)'!$H$2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'Минск 1 (2)'!$I$1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 (2)'!$C$2</c:f>
              <c:strCache>
                <c:ptCount val="1"/>
                <c:pt idx="0">
                  <c:v>Сера диоксид</c:v>
                </c:pt>
              </c:strCache>
            </c:strRef>
          </c:cat>
          <c:val>
            <c:numRef>
              <c:f>'Минск 1 (2)'!$I$2</c:f>
              <c:numCache>
                <c:formatCode>General</c:formatCode>
                <c:ptCount val="1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8883456"/>
        <c:axId val="98884992"/>
      </c:barChart>
      <c:catAx>
        <c:axId val="98883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884992"/>
        <c:crosses val="autoZero"/>
        <c:auto val="1"/>
        <c:lblAlgn val="ctr"/>
        <c:lblOffset val="100"/>
        <c:noMultiLvlLbl val="0"/>
      </c:catAx>
      <c:valAx>
        <c:axId val="988849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8883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00956214805983E-2"/>
          <c:y val="0.77062306702108097"/>
          <c:w val="0.98784868086037614"/>
          <c:h val="0.1709003765833618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14253749254796"/>
          <c:y val="5.0056882821387941E-2"/>
          <c:w val="0.77348585851547313"/>
          <c:h val="0.69292736018919132"/>
        </c:manualLayout>
      </c:layout>
      <c:barChart>
        <c:barDir val="bar"/>
        <c:grouping val="percentStacked"/>
        <c:varyColors val="0"/>
        <c:ser>
          <c:idx val="0"/>
          <c:order val="0"/>
          <c:tx>
            <c:v>очень хороший</c:v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11'!$D$2:$D$6</c:f>
              <c:numCache>
                <c:formatCode>General</c:formatCode>
                <c:ptCount val="5"/>
                <c:pt idx="0">
                  <c:v>10.5</c:v>
                </c:pt>
                <c:pt idx="1">
                  <c:v>100</c:v>
                </c:pt>
                <c:pt idx="2">
                  <c:v>100</c:v>
                </c:pt>
                <c:pt idx="3">
                  <c:v>79</c:v>
                </c:pt>
                <c:pt idx="4">
                  <c:v>38.6</c:v>
                </c:pt>
              </c:numCache>
            </c:numRef>
          </c:val>
        </c:ser>
        <c:ser>
          <c:idx val="1"/>
          <c:order val="1"/>
          <c:tx>
            <c:v>хороший</c:v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3.1809145129224649E-2"/>
                  <c:y val="-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11'!$E$2:$E$6</c:f>
              <c:numCache>
                <c:formatCode>General</c:formatCode>
                <c:ptCount val="5"/>
                <c:pt idx="0">
                  <c:v>86.1</c:v>
                </c:pt>
                <c:pt idx="3">
                  <c:v>21</c:v>
                </c:pt>
                <c:pt idx="4">
                  <c:v>45.6</c:v>
                </c:pt>
              </c:numCache>
            </c:numRef>
          </c:val>
        </c:ser>
        <c:ser>
          <c:idx val="2"/>
          <c:order val="2"/>
          <c:tx>
            <c:v>умеренный (средний)</c:v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7773359840954271E-2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809145129224649E-2"/>
                  <c:y val="2.77777777777777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46509341199606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11'!$F$2:$F$6</c:f>
              <c:numCache>
                <c:formatCode>General</c:formatCode>
                <c:ptCount val="5"/>
                <c:pt idx="0">
                  <c:v>3.4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v>удовлетворительный</c:v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7498664436856894E-2"/>
                  <c:y val="-4.550625711035267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833001988071572E-2"/>
                  <c:y val="8.79629629629629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833001988071572E-2"/>
                  <c:y val="4.629629629629586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9331366764995081E-2"/>
                  <c:y val="4.5506257110352671E-3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11'!$G$2:$G$6</c:f>
              <c:numCache>
                <c:formatCode>General</c:formatCode>
                <c:ptCount val="5"/>
                <c:pt idx="4">
                  <c:v>1.8</c:v>
                </c:pt>
              </c:numCache>
            </c:numRef>
          </c:val>
        </c:ser>
        <c:ser>
          <c:idx val="4"/>
          <c:order val="4"/>
          <c:tx>
            <c:v>плохой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7364798426745331E-2"/>
                  <c:y val="2.73037542662116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13077679449360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11'!$H$2:$H$6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v>очень плохой</c:v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11'!$C$2:$C$6</c:f>
              <c:strCache>
                <c:ptCount val="5"/>
                <c:pt idx="0">
                  <c:v>Приземный озон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Азота диоксид </c:v>
                </c:pt>
                <c:pt idx="4">
                  <c:v>ТЧ10</c:v>
                </c:pt>
              </c:strCache>
            </c:strRef>
          </c:cat>
          <c:val>
            <c:numRef>
              <c:f>'Минск 11'!$I$2:$I$6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98954624"/>
        <c:axId val="98980992"/>
      </c:barChart>
      <c:catAx>
        <c:axId val="98954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980992"/>
        <c:crosses val="autoZero"/>
        <c:auto val="1"/>
        <c:lblAlgn val="ctr"/>
        <c:lblOffset val="100"/>
        <c:noMultiLvlLbl val="0"/>
      </c:catAx>
      <c:valAx>
        <c:axId val="989809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8954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1095304547208123E-3"/>
          <c:y val="0.8813976377952758"/>
          <c:w val="0.98077075360755206"/>
          <c:h val="9.0617287577858738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03473657187827"/>
          <c:y val="5.0925925925925923E-2"/>
          <c:w val="0.75389673297785931"/>
          <c:h val="0.575036267431427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'Минск 13'!$D$1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13'!$D$2:$D$4</c:f>
              <c:numCache>
                <c:formatCode>General</c:formatCode>
                <c:ptCount val="3"/>
                <c:pt idx="0">
                  <c:v>12.1</c:v>
                </c:pt>
                <c:pt idx="1">
                  <c:v>99.7</c:v>
                </c:pt>
                <c:pt idx="2">
                  <c:v>81.3</c:v>
                </c:pt>
              </c:numCache>
            </c:numRef>
          </c:val>
        </c:ser>
        <c:ser>
          <c:idx val="1"/>
          <c:order val="1"/>
          <c:tx>
            <c:strRef>
              <c:f>'Минск 13'!$E$1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3.2852244625491175E-2"/>
                  <c:y val="4.4692737430167594E-3"/>
                </c:manualLayout>
              </c:layout>
              <c:spPr>
                <a:solidFill>
                  <a:srgbClr val="99FF66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13'!$E$2:$E$4</c:f>
              <c:numCache>
                <c:formatCode>General</c:formatCode>
                <c:ptCount val="3"/>
                <c:pt idx="0">
                  <c:v>79.900000000000006</c:v>
                </c:pt>
                <c:pt idx="1">
                  <c:v>0.3</c:v>
                </c:pt>
                <c:pt idx="2">
                  <c:v>17.399999999999999</c:v>
                </c:pt>
              </c:numCache>
            </c:numRef>
          </c:val>
        </c:ser>
        <c:ser>
          <c:idx val="2"/>
          <c:order val="2"/>
          <c:tx>
            <c:strRef>
              <c:f>'Минск 13'!$F$1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0438001608180481E-4"/>
                  <c:y val="1.6047156116658602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14506769825918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682080924855488E-2"/>
                  <c:y val="4.4692737430167594E-3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13'!$F$2:$F$4</c:f>
              <c:numCache>
                <c:formatCode>General</c:formatCode>
                <c:ptCount val="3"/>
                <c:pt idx="0">
                  <c:v>8</c:v>
                </c:pt>
                <c:pt idx="2">
                  <c:v>1.3</c:v>
                </c:pt>
              </c:numCache>
            </c:numRef>
          </c:val>
        </c:ser>
        <c:ser>
          <c:idx val="3"/>
          <c:order val="3"/>
          <c:tx>
            <c:strRef>
              <c:f>'Минск 13'!$G$1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13'!$G$2:$G$4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'Минск 13'!$H$1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13'!$H$2:$H$4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'Минск 13'!$I$1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13'!$C$2:$C$4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</c:strCache>
            </c:strRef>
          </c:cat>
          <c:val>
            <c:numRef>
              <c:f>'Минск 13'!$I$2:$I$4</c:f>
              <c:numCache>
                <c:formatCode>General</c:formatCode>
                <c:ptCount val="3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99105024"/>
        <c:axId val="99119104"/>
      </c:barChart>
      <c:catAx>
        <c:axId val="99105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9119104"/>
        <c:crosses val="autoZero"/>
        <c:auto val="1"/>
        <c:lblAlgn val="ctr"/>
        <c:lblOffset val="100"/>
        <c:noMultiLvlLbl val="0"/>
      </c:catAx>
      <c:valAx>
        <c:axId val="991191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9105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289213313862223E-2"/>
          <c:y val="0.85698808415721206"/>
          <c:w val="0.9650078908495604"/>
          <c:h val="0.1161832207125857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887193799903227"/>
          <c:y val="5.0925925925925923E-2"/>
          <c:w val="0.7528230430902707"/>
          <c:h val="0.5870208791468635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'Минск 16'!$D$1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16'!$D$2:$D$5</c:f>
              <c:numCache>
                <c:formatCode>General</c:formatCode>
                <c:ptCount val="4"/>
                <c:pt idx="0">
                  <c:v>74.099999999999994</c:v>
                </c:pt>
                <c:pt idx="1">
                  <c:v>100</c:v>
                </c:pt>
                <c:pt idx="2">
                  <c:v>100</c:v>
                </c:pt>
                <c:pt idx="3">
                  <c:v>67.8</c:v>
                </c:pt>
              </c:numCache>
            </c:numRef>
          </c:val>
        </c:ser>
        <c:ser>
          <c:idx val="1"/>
          <c:order val="1"/>
          <c:tx>
            <c:strRef>
              <c:f>'Минск 16'!$E$1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16'!$E$2:$E$5</c:f>
              <c:numCache>
                <c:formatCode>General</c:formatCode>
                <c:ptCount val="4"/>
                <c:pt idx="0">
                  <c:v>24.5</c:v>
                </c:pt>
                <c:pt idx="3">
                  <c:v>32.200000000000003</c:v>
                </c:pt>
              </c:numCache>
            </c:numRef>
          </c:val>
        </c:ser>
        <c:ser>
          <c:idx val="2"/>
          <c:order val="2"/>
          <c:tx>
            <c:strRef>
              <c:f>'Минск 16'!$F$1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4.2270745003028465E-2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255905511811021E-2"/>
                  <c:y val="-5.227347714038576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16'!$F$2:$F$5</c:f>
              <c:numCache>
                <c:formatCode>General</c:formatCode>
                <c:ptCount val="4"/>
                <c:pt idx="0">
                  <c:v>1.4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'Минск 16'!$G$1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0353270745003028E-2"/>
                  <c:y val="-5.42616884101265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409751665657174E-2"/>
                  <c:y val="-3.2208380520951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16'!$G$2:$G$5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'Минск 16'!$H$1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layout>
                <c:manualLayout>
                  <c:x val="3.4572834645669293E-2"/>
                  <c:y val="3.240705897040333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16'!$H$2:$H$5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'Минск 16'!$I$1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3.2657177468201092E-2"/>
                  <c:y val="0.10638178721431056"/>
                </c:manualLayout>
              </c:layout>
              <c:spPr>
                <a:solidFill>
                  <a:schemeClr val="accent6">
                    <a:lumMod val="5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16'!$C$2:$C$5</c:f>
              <c:strCache>
                <c:ptCount val="4"/>
                <c:pt idx="0">
                  <c:v>Азота диоксид</c:v>
                </c:pt>
                <c:pt idx="1">
                  <c:v>Сера диоксид</c:v>
                </c:pt>
                <c:pt idx="2">
                  <c:v>Углерод оксид</c:v>
                </c:pt>
                <c:pt idx="3">
                  <c:v>ТЧ2,5</c:v>
                </c:pt>
              </c:strCache>
            </c:strRef>
          </c:cat>
          <c:val>
            <c:numRef>
              <c:f>'Минск 16'!$I$2:$I$5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99205888"/>
        <c:axId val="99207424"/>
      </c:barChart>
      <c:catAx>
        <c:axId val="99205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9207424"/>
        <c:crosses val="autoZero"/>
        <c:auto val="1"/>
        <c:lblAlgn val="ctr"/>
        <c:lblOffset val="100"/>
        <c:noMultiLvlLbl val="0"/>
      </c:catAx>
      <c:valAx>
        <c:axId val="992074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9205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031201394318587E-2"/>
          <c:y val="0.85144681211348239"/>
          <c:w val="0.95339664245137545"/>
          <c:h val="8.157428718321045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99101454266527"/>
          <c:y val="2.7777777777777776E-2"/>
          <c:w val="0.75732261180425287"/>
          <c:h val="0.5019922395021723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'Минск 4'!$D$1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dLbl>
              <c:idx val="0"/>
              <c:layout>
                <c:manualLayout>
                  <c:x val="4.8375103708457913E-2"/>
                  <c:y val="-0.125"/>
                </c:manualLayout>
              </c:layout>
              <c:spPr>
                <a:solidFill>
                  <a:srgbClr val="83EDE3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83EDE3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4'!$D$2:$D$3</c:f>
              <c:numCache>
                <c:formatCode>General</c:formatCode>
                <c:ptCount val="2"/>
                <c:pt idx="0">
                  <c:v>1.8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'Минск 4'!$E$1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3.7773359840954271E-2"/>
                  <c:y val="-4.62962962962960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4'!$E$2:$E$3</c:f>
              <c:numCache>
                <c:formatCode>General</c:formatCode>
                <c:ptCount val="2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'Минск 4'!$F$1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3.9761431411530811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809145129224649E-2"/>
                  <c:y val="2.777777777777777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4'!$F$2</c:f>
              <c:numCache>
                <c:formatCode>General</c:formatCode>
                <c:ptCount val="1"/>
                <c:pt idx="0">
                  <c:v>34.200000000000003</c:v>
                </c:pt>
              </c:numCache>
            </c:numRef>
          </c:val>
        </c:ser>
        <c:ser>
          <c:idx val="3"/>
          <c:order val="3"/>
          <c:tx>
            <c:strRef>
              <c:f>'Минск 4'!$G$1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2.7833001988071572E-2"/>
                  <c:y val="0"/>
                </c:manualLayout>
              </c:layout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833001988071572E-2"/>
                  <c:y val="8.79629629629629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75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4'!$G$2:$G$3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'Минск 4'!$H$1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4'!$H$2:$H$3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'Минск 4'!$I$1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'Минск 4'!$C$2:$C$3</c:f>
              <c:strCache>
                <c:ptCount val="2"/>
                <c:pt idx="0">
                  <c:v>Приземный озон</c:v>
                </c:pt>
                <c:pt idx="1">
                  <c:v>Сера диоксид</c:v>
                </c:pt>
              </c:strCache>
            </c:strRef>
          </c:cat>
          <c:val>
            <c:numRef>
              <c:f>'Минск 4'!$I$2:$I$3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99276672"/>
        <c:axId val="99278208"/>
      </c:barChart>
      <c:catAx>
        <c:axId val="99276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9278208"/>
        <c:crosses val="autoZero"/>
        <c:auto val="1"/>
        <c:lblAlgn val="ctr"/>
        <c:lblOffset val="100"/>
        <c:noMultiLvlLbl val="0"/>
      </c:catAx>
      <c:valAx>
        <c:axId val="992782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9276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006296984184261E-3"/>
          <c:y val="0.80101615262519066"/>
          <c:w val="0.96318282681193645"/>
          <c:h val="0.1614555462120632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881459573650853"/>
          <c:y val="5.0925925925925923E-2"/>
          <c:w val="0.76159523718071831"/>
          <c:h val="0.64933705381518836"/>
        </c:manualLayout>
      </c:layout>
      <c:barChart>
        <c:barDir val="bar"/>
        <c:grouping val="percentStacked"/>
        <c:varyColors val="0"/>
        <c:ser>
          <c:idx val="0"/>
          <c:order val="0"/>
          <c:tx>
            <c:v>очень хороший</c:v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Солигорск!$D$2:$D$6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9.1999999999999993</c:v>
                </c:pt>
                <c:pt idx="3">
                  <c:v>97.1</c:v>
                </c:pt>
                <c:pt idx="4">
                  <c:v>92.9</c:v>
                </c:pt>
              </c:numCache>
            </c:numRef>
          </c:val>
        </c:ser>
        <c:ser>
          <c:idx val="1"/>
          <c:order val="1"/>
          <c:tx>
            <c:v>хороший</c:v>
          </c:tx>
          <c:spPr>
            <a:solidFill>
              <a:srgbClr val="99FF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Солигорск!$E$2:$E$6</c:f>
              <c:numCache>
                <c:formatCode>General</c:formatCode>
                <c:ptCount val="5"/>
                <c:pt idx="2">
                  <c:v>89.4</c:v>
                </c:pt>
                <c:pt idx="3">
                  <c:v>2.9</c:v>
                </c:pt>
                <c:pt idx="4">
                  <c:v>7.1</c:v>
                </c:pt>
              </c:numCache>
            </c:numRef>
          </c:val>
        </c:ser>
        <c:ser>
          <c:idx val="2"/>
          <c:order val="2"/>
          <c:tx>
            <c:v>умеренный (средний)</c:v>
          </c:tx>
          <c:spPr>
            <a:solidFill>
              <a:srgbClr val="FFFF00"/>
            </a:solidFill>
          </c:spPr>
          <c:invertIfNegative val="0"/>
          <c:dLbls>
            <c:dLbl>
              <c:idx val="2"/>
              <c:layout>
                <c:manualLayout>
                  <c:x val="3.960396039603960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219512195121951E-2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268292682926831E-2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Солигорск!$F$2:$F$6</c:f>
              <c:numCache>
                <c:formatCode>General</c:formatCode>
                <c:ptCount val="5"/>
                <c:pt idx="2">
                  <c:v>1.4</c:v>
                </c:pt>
              </c:numCache>
            </c:numRef>
          </c:val>
        </c:ser>
        <c:ser>
          <c:idx val="3"/>
          <c:order val="3"/>
          <c:tx>
            <c:v>удовлетворительный</c:v>
          </c:tx>
          <c:spPr>
            <a:solidFill>
              <a:srgbClr val="FF6600"/>
            </a:solidFill>
          </c:spPr>
          <c:invertIfNegative val="0"/>
          <c:dLbls>
            <c:dLbl>
              <c:idx val="2"/>
              <c:layout>
                <c:manualLayout>
                  <c:x val="5.9405940594059403E-2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121951219512199E-2"/>
                  <c:y val="9.2592592592592587E-3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219512195121951E-2"/>
                  <c:y val="0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Солигорск!$G$2:$G$6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v>плохой</c:v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4.2763488947319926E-2"/>
                  <c:y val="3.2407042869641293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Солигорск!$H$2:$H$6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v>очень плохой</c:v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Солигорск!$C$2:$C$6</c:f>
              <c:strCache>
                <c:ptCount val="5"/>
                <c:pt idx="0">
                  <c:v>Углерод оксид</c:v>
                </c:pt>
                <c:pt idx="1">
                  <c:v>Сера диоксид</c:v>
                </c:pt>
                <c:pt idx="2">
                  <c:v>Приземный озон</c:v>
                </c:pt>
                <c:pt idx="3">
                  <c:v>Азота диоксид</c:v>
                </c:pt>
                <c:pt idx="4">
                  <c:v>ТЧ10</c:v>
                </c:pt>
              </c:strCache>
            </c:strRef>
          </c:cat>
          <c:val>
            <c:numRef>
              <c:f>Солигорск!$I$2:$I$6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99356672"/>
        <c:axId val="99358208"/>
      </c:barChart>
      <c:catAx>
        <c:axId val="99356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9358208"/>
        <c:crosses val="autoZero"/>
        <c:auto val="1"/>
        <c:lblAlgn val="ctr"/>
        <c:lblOffset val="100"/>
        <c:noMultiLvlLbl val="0"/>
      </c:catAx>
      <c:valAx>
        <c:axId val="993582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9356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6570452745083615"/>
          <c:w val="0.96928367919803715"/>
          <c:h val="0.1013103158696696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920053347539681"/>
          <c:y val="0.19287720655849735"/>
          <c:w val="0.7846365887252329"/>
          <c:h val="0.66876523172318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пер. Крупской, в районе дома № 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IV кв. 2021 г.</c:v>
                </c:pt>
                <c:pt idx="1">
                  <c:v>I кв. 2022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20.399999999999999</c:v>
                </c:pt>
                <c:pt idx="1">
                  <c:v>21.2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пр-т Шмидта, 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IV кв. 2021 г.</c:v>
                </c:pt>
                <c:pt idx="1">
                  <c:v>I кв. 2022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16.8</c:v>
                </c:pt>
                <c:pt idx="1">
                  <c:v>22.1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ул. Мовчанского, 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IV кв. 2021 г.</c:v>
                </c:pt>
                <c:pt idx="1">
                  <c:v>I кв. 2022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17.2</c:v>
                </c:pt>
                <c:pt idx="1">
                  <c:v>31.4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2"/>
        <c:axId val="99413376"/>
        <c:axId val="99415168"/>
      </c:barChart>
      <c:catAx>
        <c:axId val="994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415168"/>
        <c:crosses val="autoZero"/>
        <c:auto val="1"/>
        <c:lblAlgn val="ctr"/>
        <c:lblOffset val="100"/>
        <c:noMultiLvlLbl val="0"/>
      </c:catAx>
      <c:valAx>
        <c:axId val="994151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Средняя за квартал концентрация, мкг/м</a:t>
                </a:r>
                <a:r>
                  <a:rPr lang="ru-RU" baseline="30000"/>
                  <a:t>3</a:t>
                </a:r>
              </a:p>
            </c:rich>
          </c:tx>
          <c:layout>
            <c:manualLayout>
              <c:xMode val="edge"/>
              <c:yMode val="edge"/>
              <c:x val="5.7392021769337657E-2"/>
              <c:y val="0.1250802597043790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94133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149295101899028"/>
          <c:y val="2.6347528656911968E-2"/>
          <c:w val="0.78590999884205648"/>
          <c:h val="0.131334445263307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02742688700027"/>
          <c:y val="4.9272116461366179E-2"/>
          <c:w val="0.76609654094794566"/>
          <c:h val="0.7067000555501671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'Могилев 4'!$D$1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4'!$D$2:$D$6</c:f>
              <c:numCache>
                <c:formatCode>General</c:formatCode>
                <c:ptCount val="5"/>
                <c:pt idx="0">
                  <c:v>6.7</c:v>
                </c:pt>
                <c:pt idx="1">
                  <c:v>87.9</c:v>
                </c:pt>
                <c:pt idx="2">
                  <c:v>100</c:v>
                </c:pt>
                <c:pt idx="3">
                  <c:v>100</c:v>
                </c:pt>
                <c:pt idx="4">
                  <c:v>54.8</c:v>
                </c:pt>
              </c:numCache>
            </c:numRef>
          </c:val>
        </c:ser>
        <c:ser>
          <c:idx val="1"/>
          <c:order val="1"/>
          <c:tx>
            <c:strRef>
              <c:f>'Могилев 4'!$E$1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1.157817335089923E-3"/>
                  <c:y val="0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4'!$E$2:$E$6</c:f>
              <c:numCache>
                <c:formatCode>General</c:formatCode>
                <c:ptCount val="5"/>
                <c:pt idx="0">
                  <c:v>73.900000000000006</c:v>
                </c:pt>
                <c:pt idx="1">
                  <c:v>12.1</c:v>
                </c:pt>
                <c:pt idx="4">
                  <c:v>42.9</c:v>
                </c:pt>
              </c:numCache>
            </c:numRef>
          </c:val>
        </c:ser>
        <c:ser>
          <c:idx val="2"/>
          <c:order val="2"/>
          <c:tx>
            <c:strRef>
              <c:f>'Могилев 4'!$F$1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8910505836575876E-3"/>
                  <c:y val="-4.47963601414324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910505836575876E-2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4'!$F$2:$F$6</c:f>
              <c:numCache>
                <c:formatCode>General</c:formatCode>
                <c:ptCount val="5"/>
                <c:pt idx="0">
                  <c:v>19.399999999999999</c:v>
                </c:pt>
                <c:pt idx="4">
                  <c:v>2.2999999999999998</c:v>
                </c:pt>
              </c:numCache>
            </c:numRef>
          </c:val>
        </c:ser>
        <c:ser>
          <c:idx val="3"/>
          <c:order val="3"/>
          <c:tx>
            <c:strRef>
              <c:f>'Могилев 4'!$G$1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3.3073929961089495E-2"/>
                  <c:y val="-3.5269947359603567E-7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691759918616479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4'!$G$2:$G$6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'Могилев 4'!$H$1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4"/>
              <c:layout>
                <c:manualLayout>
                  <c:x val="4.2013848463494589E-2"/>
                  <c:y val="-4.329033338917741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4'!$H$2:$H$6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'Могилев 4'!$I$1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4'!$C$2:$C$6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Сера диоксид</c:v>
                </c:pt>
                <c:pt idx="4">
                  <c:v>ТЧ10</c:v>
                </c:pt>
              </c:strCache>
            </c:strRef>
          </c:cat>
          <c:val>
            <c:numRef>
              <c:f>'Могилев 4'!$I$2:$I$6</c:f>
              <c:numCache>
                <c:formatCode>General</c:formatCode>
                <c:ptCount val="5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10425216"/>
        <c:axId val="110426752"/>
      </c:barChart>
      <c:catAx>
        <c:axId val="110425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426752"/>
        <c:crosses val="autoZero"/>
        <c:auto val="1"/>
        <c:lblAlgn val="ctr"/>
        <c:lblOffset val="100"/>
        <c:noMultiLvlLbl val="0"/>
      </c:catAx>
      <c:valAx>
        <c:axId val="1104267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0425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289213313862223E-2"/>
          <c:y val="0.91420946858630114"/>
          <c:w val="0.9821110442434674"/>
          <c:h val="8.57905314136988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164480307156853E-2"/>
          <c:y val="9.2436913626074493E-2"/>
          <c:w val="0.87453288274828833"/>
          <c:h val="0.4102850685331000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'Могилев 6, 12'!$O$1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12'!$O$2</c:f>
              <c:numCache>
                <c:formatCode>General</c:formatCode>
                <c:ptCount val="1"/>
                <c:pt idx="0">
                  <c:v>37.299999999999997</c:v>
                </c:pt>
              </c:numCache>
            </c:numRef>
          </c:val>
        </c:ser>
        <c:ser>
          <c:idx val="1"/>
          <c:order val="1"/>
          <c:tx>
            <c:strRef>
              <c:f>'Могилев 6, 12'!$P$1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12'!$P$2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'Могилев 6, 12'!$Q$1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12'!$Q$2</c:f>
              <c:numCache>
                <c:formatCode>General</c:formatCode>
                <c:ptCount val="1"/>
                <c:pt idx="0">
                  <c:v>9.6999999999999993</c:v>
                </c:pt>
              </c:numCache>
            </c:numRef>
          </c:val>
        </c:ser>
        <c:ser>
          <c:idx val="3"/>
          <c:order val="3"/>
          <c:tx>
            <c:strRef>
              <c:f>'Могилев 6, 12'!$R$1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12'!$R$2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tx>
            <c:strRef>
              <c:f>'Могилев 6, 12'!$S$1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12'!$S$2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5"/>
          <c:tx>
            <c:strRef>
              <c:f>'Могилев 6, 12'!$T$1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12'!$N$2</c:f>
              <c:strCache>
                <c:ptCount val="1"/>
                <c:pt idx="0">
                  <c:v>ТЧ10</c:v>
                </c:pt>
              </c:strCache>
            </c:strRef>
          </c:cat>
          <c:val>
            <c:numRef>
              <c:f>'Могилев 6, 12'!$T$2</c:f>
              <c:numCache>
                <c:formatCode>General</c:formatCode>
                <c:ptCount val="1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0918784"/>
        <c:axId val="100920320"/>
      </c:barChart>
      <c:catAx>
        <c:axId val="1009187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0920320"/>
        <c:crosses val="autoZero"/>
        <c:auto val="1"/>
        <c:lblAlgn val="ctr"/>
        <c:lblOffset val="100"/>
        <c:noMultiLvlLbl val="0"/>
      </c:catAx>
      <c:valAx>
        <c:axId val="1009203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00918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289213313862223E-2"/>
          <c:y val="0.76000801983085453"/>
          <c:w val="0.98571078668613776"/>
          <c:h val="0.1893044619422572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376815300103165"/>
          <c:y val="5.0925925925925923E-2"/>
          <c:w val="0.71963619049298566"/>
          <c:h val="0.6622991396908719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'Могилев 6, 12'!$D$1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dLbl>
              <c:idx val="0"/>
              <c:layout>
                <c:manualLayout>
                  <c:x val="4.8435591729547971E-2"/>
                  <c:y val="-6.4815146793165745E-2"/>
                </c:manualLayout>
              </c:layout>
              <c:spPr>
                <a:solidFill>
                  <a:srgbClr val="83EDE3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12'!$D$2:$D$6</c:f>
              <c:numCache>
                <c:formatCode>General</c:formatCode>
                <c:ptCount val="5"/>
                <c:pt idx="0">
                  <c:v>0.6</c:v>
                </c:pt>
                <c:pt idx="1">
                  <c:v>93.7</c:v>
                </c:pt>
                <c:pt idx="2">
                  <c:v>100</c:v>
                </c:pt>
                <c:pt idx="3">
                  <c:v>59.2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'Могилев 6, 12'!$E$1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1.9782393669634025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54302670623145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12'!$E$2:$E$6</c:f>
              <c:numCache>
                <c:formatCode>General</c:formatCode>
                <c:ptCount val="5"/>
                <c:pt idx="0">
                  <c:v>33.9</c:v>
                </c:pt>
                <c:pt idx="1">
                  <c:v>6.3</c:v>
                </c:pt>
                <c:pt idx="3">
                  <c:v>34.200000000000003</c:v>
                </c:pt>
              </c:numCache>
            </c:numRef>
          </c:val>
        </c:ser>
        <c:ser>
          <c:idx val="2"/>
          <c:order val="2"/>
          <c:tx>
            <c:strRef>
              <c:f>'Могилев 6, 12'!$F$1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34718100890207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95351137487636E-2"/>
                  <c:y val="0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12'!$F$2:$F$5</c:f>
              <c:numCache>
                <c:formatCode>General</c:formatCode>
                <c:ptCount val="4"/>
                <c:pt idx="0">
                  <c:v>64.8</c:v>
                </c:pt>
                <c:pt idx="3">
                  <c:v>6.6</c:v>
                </c:pt>
              </c:numCache>
            </c:numRef>
          </c:val>
        </c:ser>
        <c:ser>
          <c:idx val="3"/>
          <c:order val="3"/>
          <c:tx>
            <c:strRef>
              <c:f>'Могилев 6, 12'!$G$1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2958324571446375E-2"/>
                  <c:y val="4.6289005540974043E-3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477744807121663E-2"/>
                  <c:y val="1.38888888888888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12'!$G$2:$G$5</c:f>
              <c:numCache>
                <c:formatCode>General</c:formatCode>
                <c:ptCount val="4"/>
                <c:pt idx="0">
                  <c:v>0.7</c:v>
                </c:pt>
              </c:numCache>
            </c:numRef>
          </c:val>
        </c:ser>
        <c:ser>
          <c:idx val="4"/>
          <c:order val="4"/>
          <c:tx>
            <c:strRef>
              <c:f>'Могилев 6, 12'!$H$1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6233081447125943E-2"/>
                  <c:y val="4.6295931758530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549950544015826E-2"/>
                  <c:y val="0.106481481481481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12'!$H$2:$H$5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'Могилев 6, 12'!$I$1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'Могилев 6, 12'!$C$2:$C$6</c:f>
              <c:strCache>
                <c:ptCount val="5"/>
                <c:pt idx="0">
                  <c:v>Приземный озон</c:v>
                </c:pt>
                <c:pt idx="1">
                  <c:v>Азота диоксид</c:v>
                </c:pt>
                <c:pt idx="2">
                  <c:v>Углерод оксид</c:v>
                </c:pt>
                <c:pt idx="3">
                  <c:v>ТЧ10</c:v>
                </c:pt>
                <c:pt idx="4">
                  <c:v>Сера диоксид</c:v>
                </c:pt>
              </c:strCache>
            </c:strRef>
          </c:cat>
          <c:val>
            <c:numRef>
              <c:f>'Могилев 6, 12'!$I$2:$I$5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100"/>
        <c:axId val="110759296"/>
        <c:axId val="110781568"/>
      </c:barChart>
      <c:catAx>
        <c:axId val="1107592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781568"/>
        <c:crosses val="autoZero"/>
        <c:auto val="1"/>
        <c:lblAlgn val="ctr"/>
        <c:lblOffset val="100"/>
        <c:noMultiLvlLbl val="0"/>
      </c:catAx>
      <c:valAx>
        <c:axId val="1107815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0759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5668155056245973E-2"/>
          <c:y val="0.902785356734086"/>
          <c:w val="0.95218052580413004"/>
          <c:h val="9.721464326591400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58992581414535"/>
          <c:y val="4.6326878742296539E-2"/>
          <c:w val="0.7736528482660936"/>
          <c:h val="0.5365082296567128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Витебск!$D$1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Витебск!$D$2:$D$3</c:f>
              <c:numCache>
                <c:formatCode>General</c:formatCode>
                <c:ptCount val="2"/>
                <c:pt idx="0">
                  <c:v>100</c:v>
                </c:pt>
                <c:pt idx="1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Витебск!$E$1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2"/>
              <c:layout>
                <c:manualLayout>
                  <c:x val="3.442211152050869E-2"/>
                  <c:y val="3.8605286313685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045491680562232E-2"/>
                  <c:y val="-4.211534431117867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23380160053546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9FF66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Витебск!$E$2:$E$3</c:f>
              <c:numCache>
                <c:formatCode>General</c:formatCode>
                <c:ptCount val="2"/>
                <c:pt idx="1">
                  <c:v>84</c:v>
                </c:pt>
              </c:numCache>
            </c:numRef>
          </c:val>
        </c:ser>
        <c:ser>
          <c:idx val="2"/>
          <c:order val="2"/>
          <c:tx>
            <c:strRef>
              <c:f>Витебск!$F$1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4.1899228044583334E-2"/>
                  <c:y val="-0.10860353477069355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034268250605342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Витебск!$F$2:$F$3</c:f>
              <c:numCache>
                <c:formatCode>General</c:formatCode>
                <c:ptCount val="2"/>
                <c:pt idx="1">
                  <c:v>11.9</c:v>
                </c:pt>
              </c:numCache>
            </c:numRef>
          </c:val>
        </c:ser>
        <c:ser>
          <c:idx val="3"/>
          <c:order val="3"/>
          <c:tx>
            <c:strRef>
              <c:f>Витебск!$G$1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0292215920881357E-2"/>
                  <c:y val="-4.50116861790040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703145735916359E-2"/>
                  <c:y val="-4.211534431117867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Витебск!$G$2:$G$3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Витебск!$H$1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051137354741563E-2"/>
                  <c:y val="9.738261425528133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Витебск!$H$2:$H$3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Витебск!$I$1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9852087630450601E-2"/>
                  <c:y val="-2.060335702404355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045349027800157E-2"/>
                  <c:y val="4.21153443111786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5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Витебск!$C$2:$C$3</c:f>
              <c:strCache>
                <c:ptCount val="2"/>
                <c:pt idx="0">
                  <c:v>Сера диоксид</c:v>
                </c:pt>
                <c:pt idx="1">
                  <c:v>Приземный озон</c:v>
                </c:pt>
              </c:strCache>
            </c:strRef>
          </c:cat>
          <c:val>
            <c:numRef>
              <c:f>Витебск!$I$2:$I$3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100"/>
        <c:axId val="74850688"/>
        <c:axId val="74852224"/>
      </c:barChart>
      <c:catAx>
        <c:axId val="74850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4852224"/>
        <c:crosses val="autoZero"/>
        <c:auto val="1"/>
        <c:lblAlgn val="ctr"/>
        <c:lblOffset val="100"/>
        <c:noMultiLvlLbl val="0"/>
      </c:catAx>
      <c:valAx>
        <c:axId val="748522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485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4784244151416973E-2"/>
          <c:y val="0.80187304420519889"/>
          <c:w val="0.94611512020045718"/>
          <c:h val="0.1550853489081440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193757627430333"/>
          <c:y val="4.8325087742723739E-2"/>
          <c:w val="0.72280555694869353"/>
          <c:h val="0.607894462630373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Заповедник!$D$1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dLbl>
              <c:idx val="2"/>
              <c:layout>
                <c:manualLayout>
                  <c:x val="3.078403078403075E-2"/>
                  <c:y val="-8.098027410463604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83EDE3"/>
              </a:solidFill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0.7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Заповедник!$E$1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0"/>
              <c:layout>
                <c:manualLayout>
                  <c:x val="4.8100048100048101E-2"/>
                  <c:y val="-3.3559997556832176E-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4011544011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Заповедник!$E$2:$E$5</c:f>
              <c:numCache>
                <c:formatCode>General</c:formatCode>
                <c:ptCount val="4"/>
                <c:pt idx="2">
                  <c:v>50.5</c:v>
                </c:pt>
              </c:numCache>
            </c:numRef>
          </c:val>
        </c:ser>
        <c:ser>
          <c:idx val="2"/>
          <c:order val="2"/>
          <c:tx>
            <c:strRef>
              <c:f>Заповедник!$F$1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4.0404040404040407E-2"/>
                  <c:y val="-2.0974998473020112E-3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556036556036557E-2"/>
                  <c:y val="-4.2621196897176866E-3"/>
                </c:manualLayout>
              </c:layout>
              <c:spPr>
                <a:solidFill>
                  <a:srgbClr val="FFFF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4001924001924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Заповедник!$F$2:$F$4</c:f>
              <c:numCache>
                <c:formatCode>General</c:formatCode>
                <c:ptCount val="3"/>
                <c:pt idx="2">
                  <c:v>48.2</c:v>
                </c:pt>
              </c:numCache>
            </c:numRef>
          </c:val>
        </c:ser>
        <c:ser>
          <c:idx val="3"/>
          <c:order val="3"/>
          <c:tx>
            <c:strRef>
              <c:f>Заповедник!$G$1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3.8480038480038482E-2"/>
                  <c:y val="3.422784150821314E-2"/>
                </c:manualLayout>
              </c:layout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6320346320346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556036556036557E-2"/>
                  <c:y val="0"/>
                </c:manualLayout>
              </c:layout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Заповедник!$G$2:$G$4</c:f>
              <c:numCache>
                <c:formatCode>General</c:formatCode>
                <c:ptCount val="3"/>
                <c:pt idx="2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Заповедник!$H$1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8480038480038482E-2"/>
                  <c:y val="7.4683880591025861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556036556036557E-2"/>
                  <c:y val="3.40969575177414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Заповедник!$H$2:$H$3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Заповедник!$I$1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Заповедник!$C$2:$C$5</c:f>
              <c:strCache>
                <c:ptCount val="4"/>
                <c:pt idx="0">
                  <c:v>Сера диоксид</c:v>
                </c:pt>
                <c:pt idx="1">
                  <c:v>Азота диоксид</c:v>
                </c:pt>
                <c:pt idx="2">
                  <c:v>Приземный озон</c:v>
                </c:pt>
                <c:pt idx="3">
                  <c:v>ТЧ10</c:v>
                </c:pt>
              </c:strCache>
            </c:strRef>
          </c:cat>
          <c:val>
            <c:numRef>
              <c:f>Заповедник!$I$2:$I$3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12955392"/>
        <c:axId val="112956928"/>
      </c:barChart>
      <c:catAx>
        <c:axId val="112955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956928"/>
        <c:crossesAt val="0"/>
        <c:auto val="1"/>
        <c:lblAlgn val="ctr"/>
        <c:lblOffset val="100"/>
        <c:noMultiLvlLbl val="0"/>
      </c:catAx>
      <c:valAx>
        <c:axId val="112956928"/>
        <c:scaling>
          <c:orientation val="minMax"/>
          <c:min val="0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12955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689388464123144E-2"/>
          <c:y val="0.83819007918127875"/>
          <c:w val="0.98638683259194415"/>
          <c:h val="0.106219969011095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435801100730793E-2"/>
          <c:y val="6.0453384516846287E-2"/>
          <c:w val="0.89585416996550016"/>
          <c:h val="0.80344822297196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Лист2!$P$3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80.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Лист2!$L$4:$L$8</c:f>
              <c:strCache>
                <c:ptCount val="5"/>
                <c:pt idx="0">
                  <c:v>Аммоний-ион</c:v>
                </c:pt>
                <c:pt idx="1">
                  <c:v>Фосфат-ион</c:v>
                </c:pt>
                <c:pt idx="2">
                  <c:v>Фосфор общий</c:v>
                </c:pt>
                <c:pt idx="3">
                  <c:v>Нитрит-ион</c:v>
                </c:pt>
                <c:pt idx="4">
                  <c:v>ХПКcr</c:v>
                </c:pt>
              </c:strCache>
            </c:strRef>
          </c:cat>
          <c:val>
            <c:numRef>
              <c:f>Лист2!$P$4:$P$8</c:f>
              <c:numCache>
                <c:formatCode>0.0</c:formatCode>
                <c:ptCount val="5"/>
                <c:pt idx="0">
                  <c:v>1.9</c:v>
                </c:pt>
                <c:pt idx="1">
                  <c:v>0.95</c:v>
                </c:pt>
                <c:pt idx="2">
                  <c:v>0</c:v>
                </c:pt>
                <c:pt idx="3">
                  <c:v>0</c:v>
                </c:pt>
                <c:pt idx="4" formatCode="General">
                  <c:v>80.180000000000007</c:v>
                </c:pt>
              </c:numCache>
            </c:numRef>
          </c:val>
        </c:ser>
        <c:ser>
          <c:idx val="1"/>
          <c:order val="1"/>
          <c:tx>
            <c:strRef>
              <c:f>Лист2!$Q$3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86.8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Лист2!$L$4:$L$8</c:f>
              <c:strCache>
                <c:ptCount val="5"/>
                <c:pt idx="0">
                  <c:v>Аммоний-ион</c:v>
                </c:pt>
                <c:pt idx="1">
                  <c:v>Фосфат-ион</c:v>
                </c:pt>
                <c:pt idx="2">
                  <c:v>Фосфор общий</c:v>
                </c:pt>
                <c:pt idx="3">
                  <c:v>Нитрит-ион</c:v>
                </c:pt>
                <c:pt idx="4">
                  <c:v>ХПКcr</c:v>
                </c:pt>
              </c:strCache>
            </c:strRef>
          </c:cat>
          <c:val>
            <c:numRef>
              <c:f>Лист2!$Q$4:$Q$8</c:f>
              <c:numCache>
                <c:formatCode>General</c:formatCode>
                <c:ptCount val="5"/>
                <c:pt idx="0">
                  <c:v>1.1000000000000001</c:v>
                </c:pt>
                <c:pt idx="1">
                  <c:v>10.99</c:v>
                </c:pt>
                <c:pt idx="2" formatCode="0.0">
                  <c:v>0</c:v>
                </c:pt>
                <c:pt idx="3" formatCode="0.0">
                  <c:v>4.4000000000000004</c:v>
                </c:pt>
                <c:pt idx="4">
                  <c:v>86.81</c:v>
                </c:pt>
              </c:numCache>
            </c:numRef>
          </c:val>
        </c:ser>
        <c:ser>
          <c:idx val="2"/>
          <c:order val="2"/>
          <c:tx>
            <c:strRef>
              <c:f>Лист2!$R$3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1774626425170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87.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Лист2!$L$4:$L$8</c:f>
              <c:strCache>
                <c:ptCount val="5"/>
                <c:pt idx="0">
                  <c:v>Аммоний-ион</c:v>
                </c:pt>
                <c:pt idx="1">
                  <c:v>Фосфат-ион</c:v>
                </c:pt>
                <c:pt idx="2">
                  <c:v>Фосфор общий</c:v>
                </c:pt>
                <c:pt idx="3">
                  <c:v>Нитрит-ион</c:v>
                </c:pt>
                <c:pt idx="4">
                  <c:v>ХПКcr</c:v>
                </c:pt>
              </c:strCache>
            </c:strRef>
          </c:cat>
          <c:val>
            <c:numRef>
              <c:f>Лист2!$R$4:$R$8</c:f>
              <c:numCache>
                <c:formatCode>0.0</c:formatCode>
                <c:ptCount val="5"/>
                <c:pt idx="0">
                  <c:v>3.61</c:v>
                </c:pt>
                <c:pt idx="1">
                  <c:v>6.94</c:v>
                </c:pt>
                <c:pt idx="2">
                  <c:v>0</c:v>
                </c:pt>
                <c:pt idx="3" formatCode="General">
                  <c:v>0.83</c:v>
                </c:pt>
                <c:pt idx="4" formatCode="General">
                  <c:v>87.78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018368"/>
        <c:axId val="113019904"/>
      </c:barChart>
      <c:catAx>
        <c:axId val="11301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019904"/>
        <c:crosses val="autoZero"/>
        <c:auto val="1"/>
        <c:lblAlgn val="ctr"/>
        <c:lblOffset val="100"/>
        <c:noMultiLvlLbl val="0"/>
      </c:catAx>
      <c:valAx>
        <c:axId val="113019904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8513101767215113E-3"/>
              <c:y val="4.0080117923767394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1301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76422169425512"/>
          <c:y val="0.10432422853424814"/>
          <c:w val="0.22010700216403481"/>
          <c:h val="0.299155397990070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478003674171683E-2"/>
          <c:y val="7.3820187881629626E-2"/>
          <c:w val="0.89585416996550016"/>
          <c:h val="0.80344822297196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Лист2!$Q$4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Лист2!$N$5:$N$8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Лист2!$Q$5:$Q$8</c:f>
              <c:numCache>
                <c:formatCode>General</c:formatCode>
                <c:ptCount val="4"/>
                <c:pt idx="0">
                  <c:v>5.61</c:v>
                </c:pt>
                <c:pt idx="1">
                  <c:v>14.02</c:v>
                </c:pt>
                <c:pt idx="2">
                  <c:v>23.36</c:v>
                </c:pt>
                <c:pt idx="3">
                  <c:v>3.74</c:v>
                </c:pt>
              </c:numCache>
            </c:numRef>
          </c:val>
        </c:ser>
        <c:ser>
          <c:idx val="1"/>
          <c:order val="1"/>
          <c:tx>
            <c:strRef>
              <c:f>Лист2!$R$4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Лист2!$N$5:$N$8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Лист2!$R$5:$R$8</c:f>
              <c:numCache>
                <c:formatCode>0.00</c:formatCode>
                <c:ptCount val="4"/>
                <c:pt idx="0">
                  <c:v>18.64</c:v>
                </c:pt>
                <c:pt idx="1">
                  <c:v>22.88</c:v>
                </c:pt>
                <c:pt idx="2">
                  <c:v>14.41</c:v>
                </c:pt>
                <c:pt idx="3">
                  <c:v>4.24</c:v>
                </c:pt>
              </c:numCache>
            </c:numRef>
          </c:val>
        </c:ser>
        <c:ser>
          <c:idx val="2"/>
          <c:order val="2"/>
          <c:tx>
            <c:strRef>
              <c:f>Лист2!$S$4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Лист2!$N$5:$N$8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Лист2!$S$5:$S$8</c:f>
              <c:numCache>
                <c:formatCode>0.00</c:formatCode>
                <c:ptCount val="4"/>
                <c:pt idx="0">
                  <c:v>4.67</c:v>
                </c:pt>
                <c:pt idx="1">
                  <c:v>11.21</c:v>
                </c:pt>
                <c:pt idx="2">
                  <c:v>12.15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056384"/>
        <c:axId val="113064960"/>
      </c:barChart>
      <c:catAx>
        <c:axId val="11305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064960"/>
        <c:crosses val="autoZero"/>
        <c:auto val="1"/>
        <c:lblAlgn val="ctr"/>
        <c:lblOffset val="100"/>
        <c:noMultiLvlLbl val="0"/>
      </c:catAx>
      <c:valAx>
        <c:axId val="1130649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8513101767215113E-3"/>
              <c:y val="4.0080117923767394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1305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58307577965256"/>
          <c:y val="8.4647773253785447E-2"/>
          <c:w val="0.21885331759515686"/>
          <c:h val="0.2376853710574164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1321110514354753"/>
          <c:w val="0.81350666562719265"/>
          <c:h val="0.75103194461708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Лист2!$E$37:$I$37</c:f>
              <c:strCache>
                <c:ptCount val="1"/>
                <c:pt idx="0">
                  <c:v>0.14 0.135 0.225 0.0945 0.0935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Лист2!$E$34:$I$34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Лист2!$D$37:$H$37</c:f>
              <c:numCache>
                <c:formatCode>General</c:formatCode>
                <c:ptCount val="5"/>
                <c:pt idx="0">
                  <c:v>0.111</c:v>
                </c:pt>
                <c:pt idx="1">
                  <c:v>0.14000000000000001</c:v>
                </c:pt>
                <c:pt idx="2">
                  <c:v>0.13500000000000001</c:v>
                </c:pt>
                <c:pt idx="3">
                  <c:v>0.22500000000000001</c:v>
                </c:pt>
                <c:pt idx="4">
                  <c:v>9.4500000000000001E-2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89536"/>
        <c:axId val="113107712"/>
      </c:barChart>
      <c:catAx>
        <c:axId val="11308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107712"/>
        <c:crosses val="autoZero"/>
        <c:auto val="1"/>
        <c:lblAlgn val="ctr"/>
        <c:lblOffset val="100"/>
        <c:noMultiLvlLbl val="0"/>
      </c:catAx>
      <c:valAx>
        <c:axId val="11310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089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Лист2!$E$38:$I$38</c:f>
              <c:strCache>
                <c:ptCount val="1"/>
                <c:pt idx="0">
                  <c:v>0.22 0.175 0.265 0.125 0.109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75000"/>
                    <a:shade val="30000"/>
                    <a:satMod val="115000"/>
                  </a:schemeClr>
                </a:gs>
                <a:gs pos="50000">
                  <a:schemeClr val="accent2">
                    <a:lumMod val="75000"/>
                    <a:shade val="67500"/>
                    <a:satMod val="115000"/>
                  </a:schemeClr>
                </a:gs>
                <a:gs pos="100000">
                  <a:schemeClr val="accent2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Лист2!$E$34:$I$34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Лист2!$D$38:$H$38</c:f>
              <c:numCache>
                <c:formatCode>General</c:formatCode>
                <c:ptCount val="5"/>
                <c:pt idx="0">
                  <c:v>0.22650000000000001</c:v>
                </c:pt>
                <c:pt idx="1">
                  <c:v>0.22</c:v>
                </c:pt>
                <c:pt idx="2">
                  <c:v>0.17499999999999999</c:v>
                </c:pt>
                <c:pt idx="3">
                  <c:v>0.26500000000000001</c:v>
                </c:pt>
                <c:pt idx="4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8496"/>
        <c:axId val="100940032"/>
      </c:barChart>
      <c:catAx>
        <c:axId val="10093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940032"/>
        <c:crosses val="autoZero"/>
        <c:auto val="1"/>
        <c:lblAlgn val="ctr"/>
        <c:lblOffset val="100"/>
        <c:noMultiLvlLbl val="0"/>
      </c:catAx>
      <c:valAx>
        <c:axId val="1009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938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Лист2!$B$36</c:f>
              <c:strCache>
                <c:ptCount val="1"/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75000"/>
                    <a:shade val="30000"/>
                    <a:satMod val="115000"/>
                  </a:schemeClr>
                </a:gs>
                <a:gs pos="50000">
                  <a:schemeClr val="accent6">
                    <a:lumMod val="75000"/>
                    <a:shade val="67500"/>
                    <a:satMod val="115000"/>
                  </a:schemeClr>
                </a:gs>
                <a:gs pos="100000">
                  <a:schemeClr val="accent6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Лист2!$E$34:$I$34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Лист2!$E$36:$I$36</c:f>
              <c:numCache>
                <c:formatCode>General</c:formatCode>
                <c:ptCount val="5"/>
                <c:pt idx="0">
                  <c:v>4.0500000000000001E-2</c:v>
                </c:pt>
                <c:pt idx="1">
                  <c:v>3.5499999999999997E-2</c:v>
                </c:pt>
                <c:pt idx="2">
                  <c:v>5.3499999999999999E-2</c:v>
                </c:pt>
                <c:pt idx="3">
                  <c:v>3.6500000000000005E-2</c:v>
                </c:pt>
                <c:pt idx="4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80992"/>
        <c:axId val="100982784"/>
      </c:barChart>
      <c:catAx>
        <c:axId val="10098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982784"/>
        <c:crosses val="autoZero"/>
        <c:auto val="1"/>
        <c:lblAlgn val="ctr"/>
        <c:lblOffset val="100"/>
        <c:noMultiLvlLbl val="0"/>
      </c:catAx>
      <c:valAx>
        <c:axId val="1009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980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077024769938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Лист2!$B$35</c:f>
              <c:strCache>
                <c:ptCount val="1"/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Лист2!$E$34:$I$34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Лист2!$E$35:$I$35</c:f>
              <c:numCache>
                <c:formatCode>General</c:formatCode>
                <c:ptCount val="5"/>
                <c:pt idx="0">
                  <c:v>0.39</c:v>
                </c:pt>
                <c:pt idx="1">
                  <c:v>0.72850000000000004</c:v>
                </c:pt>
                <c:pt idx="2">
                  <c:v>0.74850000000000005</c:v>
                </c:pt>
                <c:pt idx="3">
                  <c:v>0.84150000000000003</c:v>
                </c:pt>
                <c:pt idx="4">
                  <c:v>0.57250000000000001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55104"/>
        <c:axId val="113456640"/>
      </c:barChart>
      <c:catAx>
        <c:axId val="11345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56640"/>
        <c:crosses val="autoZero"/>
        <c:auto val="1"/>
        <c:lblAlgn val="ctr"/>
        <c:lblOffset val="100"/>
        <c:noMultiLvlLbl val="0"/>
      </c:catAx>
      <c:valAx>
        <c:axId val="1134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55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Лист2!$B$133</c:f>
              <c:strCache>
                <c:ptCount val="1"/>
                <c:pt idx="0">
                  <c:v>Фосфат-ион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Лист2!$C$130:$G$130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Лист2!$C$133:$G$133</c:f>
              <c:numCache>
                <c:formatCode>General</c:formatCode>
                <c:ptCount val="5"/>
                <c:pt idx="0">
                  <c:v>9.5699999999999993E-2</c:v>
                </c:pt>
                <c:pt idx="1">
                  <c:v>0.1013</c:v>
                </c:pt>
                <c:pt idx="2">
                  <c:v>0.1007</c:v>
                </c:pt>
                <c:pt idx="3">
                  <c:v>0.10100000000000001</c:v>
                </c:pt>
                <c:pt idx="4">
                  <c:v>0.12670000000000001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93504"/>
        <c:axId val="113495040"/>
      </c:barChart>
      <c:catAx>
        <c:axId val="1134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495040"/>
        <c:crosses val="autoZero"/>
        <c:auto val="1"/>
        <c:lblAlgn val="ctr"/>
        <c:lblOffset val="100"/>
        <c:noMultiLvlLbl val="0"/>
      </c:catAx>
      <c:valAx>
        <c:axId val="11349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4935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Лист2!$B$134</c:f>
              <c:strCache>
                <c:ptCount val="1"/>
                <c:pt idx="0">
                  <c:v>Фосфор общий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75000"/>
                    <a:shade val="30000"/>
                    <a:satMod val="115000"/>
                  </a:schemeClr>
                </a:gs>
                <a:gs pos="50000">
                  <a:schemeClr val="accent2">
                    <a:lumMod val="75000"/>
                    <a:shade val="67500"/>
                    <a:satMod val="115000"/>
                  </a:schemeClr>
                </a:gs>
                <a:gs pos="100000">
                  <a:schemeClr val="accent2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Лист2!$C$130:$G$130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Лист2!$C$134:$G$134</c:f>
              <c:numCache>
                <c:formatCode>General</c:formatCode>
                <c:ptCount val="5"/>
                <c:pt idx="0">
                  <c:v>0.15</c:v>
                </c:pt>
                <c:pt idx="1">
                  <c:v>0.1623</c:v>
                </c:pt>
                <c:pt idx="2">
                  <c:v>0.1583</c:v>
                </c:pt>
                <c:pt idx="3">
                  <c:v>0.18129999999999999</c:v>
                </c:pt>
                <c:pt idx="4">
                  <c:v>0.18329999999999999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03616"/>
        <c:axId val="115696768"/>
      </c:barChart>
      <c:catAx>
        <c:axId val="11350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96768"/>
        <c:crosses val="autoZero"/>
        <c:auto val="1"/>
        <c:lblAlgn val="ctr"/>
        <c:lblOffset val="100"/>
        <c:noMultiLvlLbl val="0"/>
      </c:catAx>
      <c:valAx>
        <c:axId val="1156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03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Лист2!$B$132</c:f>
              <c:strCache>
                <c:ptCount val="1"/>
                <c:pt idx="0">
                  <c:v>Нитрит-ион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75000"/>
                    <a:shade val="30000"/>
                    <a:satMod val="115000"/>
                  </a:schemeClr>
                </a:gs>
                <a:gs pos="50000">
                  <a:schemeClr val="accent6">
                    <a:lumMod val="75000"/>
                    <a:shade val="67500"/>
                    <a:satMod val="115000"/>
                  </a:schemeClr>
                </a:gs>
                <a:gs pos="100000">
                  <a:schemeClr val="accent6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Лист2!$C$130:$G$130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Лист2!$C$132:$G$132</c:f>
              <c:numCache>
                <c:formatCode>General</c:formatCode>
                <c:ptCount val="5"/>
                <c:pt idx="0">
                  <c:v>2.0299999999999999E-2</c:v>
                </c:pt>
                <c:pt idx="1">
                  <c:v>2.4E-2</c:v>
                </c:pt>
                <c:pt idx="2">
                  <c:v>3.3700000000000001E-2</c:v>
                </c:pt>
                <c:pt idx="3">
                  <c:v>4.1700000000000001E-2</c:v>
                </c:pt>
                <c:pt idx="4">
                  <c:v>2.63E-2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33632"/>
        <c:axId val="115735168"/>
      </c:barChart>
      <c:catAx>
        <c:axId val="11573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735168"/>
        <c:crosses val="autoZero"/>
        <c:auto val="1"/>
        <c:lblAlgn val="ctr"/>
        <c:lblOffset val="100"/>
        <c:noMultiLvlLbl val="0"/>
      </c:catAx>
      <c:valAx>
        <c:axId val="11573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336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425243143377788"/>
          <c:y val="4.8325087742723739E-2"/>
          <c:w val="0.73349499404503882"/>
          <c:h val="0.6641332336417928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Новополоцк!$D$1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Новополоцк!$D$2:$D$6</c:f>
              <c:numCache>
                <c:formatCode>General</c:formatCode>
                <c:ptCount val="5"/>
                <c:pt idx="0">
                  <c:v>18.600000000000001</c:v>
                </c:pt>
                <c:pt idx="1">
                  <c:v>100</c:v>
                </c:pt>
                <c:pt idx="2">
                  <c:v>90.6</c:v>
                </c:pt>
                <c:pt idx="3">
                  <c:v>5.8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tx>
            <c:strRef>
              <c:f>Новополоцк!$E$1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0"/>
              <c:layout>
                <c:manualLayout>
                  <c:x val="4.8100048100048101E-2"/>
                  <c:y val="-3.3559997556832176E-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4011544011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Новополоцк!$E$2:$E$6</c:f>
              <c:numCache>
                <c:formatCode>General</c:formatCode>
                <c:ptCount val="5"/>
                <c:pt idx="0">
                  <c:v>81.400000000000006</c:v>
                </c:pt>
                <c:pt idx="2">
                  <c:v>9.1999999999999993</c:v>
                </c:pt>
                <c:pt idx="3">
                  <c:v>74.8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Новополоцк!$F$1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4.0404040404040407E-2"/>
                  <c:y val="-2.0974998473020112E-3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556036556036557E-2"/>
                  <c:y val="-4.2621196897176866E-3"/>
                </c:manualLayout>
              </c:layout>
              <c:spPr>
                <a:solidFill>
                  <a:srgbClr val="FFFF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4001924001924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Новополоцк!$F$2:$F$5</c:f>
              <c:numCache>
                <c:formatCode>General</c:formatCode>
                <c:ptCount val="4"/>
                <c:pt idx="2">
                  <c:v>0.2</c:v>
                </c:pt>
                <c:pt idx="3">
                  <c:v>18.600000000000001</c:v>
                </c:pt>
              </c:numCache>
            </c:numRef>
          </c:val>
        </c:ser>
        <c:ser>
          <c:idx val="3"/>
          <c:order val="3"/>
          <c:tx>
            <c:strRef>
              <c:f>Новополоцк!$G$1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3.8480038480038482E-2"/>
                  <c:y val="3.4227841508213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387205387205387E-2"/>
                  <c:y val="-0.140649949760683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556036556036557E-2"/>
                  <c:y val="0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Новополоцк!$G$2:$G$5</c:f>
              <c:numCache>
                <c:formatCode>General</c:formatCode>
                <c:ptCount val="4"/>
                <c:pt idx="3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Новополоцк!$H$1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8480038480038482E-2"/>
                  <c:y val="7.4683880591025861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556036556036557E-2"/>
                  <c:y val="3.40969575177414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Новополоцк!$H$2:$H$4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Новополоцк!$I$1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Новополоцк!$C$2:$C$6</c:f>
              <c:strCache>
                <c:ptCount val="5"/>
                <c:pt idx="0">
                  <c:v>Сера диоксид</c:v>
                </c:pt>
                <c:pt idx="1">
                  <c:v>Углерод оксид</c:v>
                </c:pt>
                <c:pt idx="2">
                  <c:v>Азота диоксид</c:v>
                </c:pt>
                <c:pt idx="3">
                  <c:v>Приземный озон</c:v>
                </c:pt>
                <c:pt idx="4">
                  <c:v>ТЧ10</c:v>
                </c:pt>
              </c:strCache>
            </c:strRef>
          </c:cat>
          <c:val>
            <c:numRef>
              <c:f>Новополоцк!$I$2:$I$4</c:f>
              <c:numCache>
                <c:formatCode>General</c:formatCode>
                <c:ptCount val="3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75369856"/>
        <c:axId val="75388032"/>
      </c:barChart>
      <c:catAx>
        <c:axId val="753698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5388032"/>
        <c:crossesAt val="0"/>
        <c:auto val="1"/>
        <c:lblAlgn val="ctr"/>
        <c:lblOffset val="100"/>
        <c:noMultiLvlLbl val="0"/>
      </c:catAx>
      <c:valAx>
        <c:axId val="75388032"/>
        <c:scaling>
          <c:orientation val="minMax"/>
          <c:min val="0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5369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151319139623846E-2"/>
          <c:y val="0.86536421285014009"/>
          <c:w val="0.95431841997836853"/>
          <c:h val="0.106219969011095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068072136144277E-2"/>
          <c:y val="0.14683192378730436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Лист2!$B$131</c:f>
              <c:strCache>
                <c:ptCount val="1"/>
                <c:pt idx="0">
                  <c:v>Аммоний-ион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Лист2!$C$130:$G$130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Лист2!$C$131:$G$131</c:f>
              <c:numCache>
                <c:formatCode>General</c:formatCode>
                <c:ptCount val="5"/>
                <c:pt idx="0">
                  <c:v>0.52</c:v>
                </c:pt>
                <c:pt idx="1">
                  <c:v>0.30130000000000001</c:v>
                </c:pt>
                <c:pt idx="2">
                  <c:v>0.35970000000000002</c:v>
                </c:pt>
                <c:pt idx="3">
                  <c:v>0.55000000000000004</c:v>
                </c:pt>
                <c:pt idx="4">
                  <c:v>0.39069999999999999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83456"/>
        <c:axId val="117293440"/>
      </c:barChart>
      <c:catAx>
        <c:axId val="11728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93440"/>
        <c:crosses val="autoZero"/>
        <c:auto val="1"/>
        <c:lblAlgn val="ctr"/>
        <c:lblOffset val="100"/>
        <c:noMultiLvlLbl val="0"/>
      </c:catAx>
      <c:valAx>
        <c:axId val="11729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83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624789940479706E-2"/>
          <c:y val="5.4510315840149613E-2"/>
          <c:w val="0.91833311589658984"/>
          <c:h val="0.802806025426576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Припять!$T$3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Припять!$T$4:$T$8</c:f>
              <c:numCache>
                <c:formatCode>General</c:formatCode>
                <c:ptCount val="5"/>
                <c:pt idx="0">
                  <c:v>7.69</c:v>
                </c:pt>
                <c:pt idx="1">
                  <c:v>5.13</c:v>
                </c:pt>
                <c:pt idx="2">
                  <c:v>25.64</c:v>
                </c:pt>
                <c:pt idx="3">
                  <c:v>5.13</c:v>
                </c:pt>
                <c:pt idx="4">
                  <c:v>95.45</c:v>
                </c:pt>
              </c:numCache>
            </c:numRef>
          </c:val>
        </c:ser>
        <c:ser>
          <c:idx val="1"/>
          <c:order val="1"/>
          <c:tx>
            <c:strRef>
              <c:f>Припять!$U$3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Припять!$U$4:$U$8</c:f>
              <c:numCache>
                <c:formatCode>General</c:formatCode>
                <c:ptCount val="5"/>
                <c:pt idx="0">
                  <c:v>11.11</c:v>
                </c:pt>
                <c:pt idx="1">
                  <c:v>10</c:v>
                </c:pt>
                <c:pt idx="2">
                  <c:v>15.56</c:v>
                </c:pt>
                <c:pt idx="3">
                  <c:v>4.4400000000000004</c:v>
                </c:pt>
                <c:pt idx="4">
                  <c:v>85.71</c:v>
                </c:pt>
              </c:numCache>
            </c:numRef>
          </c:val>
        </c:ser>
        <c:ser>
          <c:idx val="2"/>
          <c:order val="2"/>
          <c:tx>
            <c:strRef>
              <c:f>Припять!$V$3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Припять!$V$4:$V$8</c:f>
              <c:numCache>
                <c:formatCode>General</c:formatCode>
                <c:ptCount val="5"/>
                <c:pt idx="0">
                  <c:v>34.1</c:v>
                </c:pt>
                <c:pt idx="1">
                  <c:v>18.2</c:v>
                </c:pt>
                <c:pt idx="2">
                  <c:v>68.2</c:v>
                </c:pt>
                <c:pt idx="3">
                  <c:v>2.2999999999999998</c:v>
                </c:pt>
                <c:pt idx="4">
                  <c:v>93.18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83296"/>
        <c:axId val="113384832"/>
      </c:barChart>
      <c:catAx>
        <c:axId val="11338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384832"/>
        <c:crosses val="autoZero"/>
        <c:auto val="1"/>
        <c:lblAlgn val="ctr"/>
        <c:lblOffset val="100"/>
        <c:noMultiLvlLbl val="0"/>
      </c:catAx>
      <c:valAx>
        <c:axId val="11338483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8513101767215113E-3"/>
              <c:y val="4.0080117923767394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1338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786335112136568"/>
          <c:y val="3.4878510556550807E-2"/>
          <c:w val="0.18218561520779342"/>
          <c:h val="0.2353941868377563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Лист2!$B$77</c:f>
              <c:strCache>
                <c:ptCount val="1"/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Лист2!$J$75:$N$75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Лист2!$J$78:$N$78</c:f>
              <c:numCache>
                <c:formatCode>General</c:formatCode>
                <c:ptCount val="5"/>
                <c:pt idx="0">
                  <c:v>0.11466666666666665</c:v>
                </c:pt>
                <c:pt idx="1">
                  <c:v>7.9999999999999988E-2</c:v>
                </c:pt>
                <c:pt idx="2">
                  <c:v>0.12300000000000001</c:v>
                </c:pt>
                <c:pt idx="3">
                  <c:v>0.13899999999999998</c:v>
                </c:pt>
                <c:pt idx="4">
                  <c:v>0.129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18240"/>
        <c:axId val="113419776"/>
      </c:barChart>
      <c:catAx>
        <c:axId val="11341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19776"/>
        <c:crosses val="autoZero"/>
        <c:auto val="1"/>
        <c:lblAlgn val="ctr"/>
        <c:lblOffset val="100"/>
        <c:noMultiLvlLbl val="0"/>
      </c:catAx>
      <c:valAx>
        <c:axId val="11341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18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Лист2!$B$76</c:f>
              <c:strCache>
                <c:ptCount val="1"/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75000"/>
                    <a:shade val="30000"/>
                    <a:satMod val="115000"/>
                  </a:schemeClr>
                </a:gs>
                <a:gs pos="50000">
                  <a:schemeClr val="accent6">
                    <a:lumMod val="75000"/>
                    <a:shade val="67500"/>
                    <a:satMod val="115000"/>
                  </a:schemeClr>
                </a:gs>
                <a:gs pos="100000">
                  <a:schemeClr val="accent6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Лист2!$J$75:$N$75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Лист2!$J$77:$N$77</c:f>
              <c:numCache>
                <c:formatCode>General</c:formatCode>
                <c:ptCount val="5"/>
                <c:pt idx="0">
                  <c:v>2.0999999999999998E-2</c:v>
                </c:pt>
                <c:pt idx="1">
                  <c:v>3.0000000000000002E-2</c:v>
                </c:pt>
                <c:pt idx="2">
                  <c:v>1.4E-2</c:v>
                </c:pt>
                <c:pt idx="3">
                  <c:v>3.2333333333333332E-2</c:v>
                </c:pt>
                <c:pt idx="4">
                  <c:v>1.5299999999999999E-2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23264"/>
        <c:axId val="117324800"/>
      </c:barChart>
      <c:catAx>
        <c:axId val="1173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24800"/>
        <c:crosses val="autoZero"/>
        <c:auto val="1"/>
        <c:lblAlgn val="ctr"/>
        <c:lblOffset val="100"/>
        <c:noMultiLvlLbl val="0"/>
      </c:catAx>
      <c:valAx>
        <c:axId val="1173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23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4620023102765"/>
          <c:y val="0.14065916298450373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Лист2!$J$76:$N$76</c:f>
              <c:strCache>
                <c:ptCount val="1"/>
                <c:pt idx="0">
                  <c:v>0.536666667 0.256666667 0.146666667 0.411333333 0.5133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Лист2!$J$75:$N$75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Лист2!$J$76:$N$76</c:f>
              <c:numCache>
                <c:formatCode>General</c:formatCode>
                <c:ptCount val="5"/>
                <c:pt idx="0">
                  <c:v>0.53666666666666663</c:v>
                </c:pt>
                <c:pt idx="1">
                  <c:v>0.25666666666666665</c:v>
                </c:pt>
                <c:pt idx="2">
                  <c:v>0.14666666666666664</c:v>
                </c:pt>
                <c:pt idx="3">
                  <c:v>0.41133333333333333</c:v>
                </c:pt>
                <c:pt idx="4">
                  <c:v>0.51329999999999998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32992"/>
        <c:axId val="117338880"/>
      </c:barChart>
      <c:catAx>
        <c:axId val="11733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38880"/>
        <c:crosses val="autoZero"/>
        <c:auto val="1"/>
        <c:lblAlgn val="ctr"/>
        <c:lblOffset val="100"/>
        <c:noMultiLvlLbl val="0"/>
      </c:catAx>
      <c:valAx>
        <c:axId val="1173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32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546879556722082E-2"/>
          <c:y val="6.0453384516846287E-2"/>
          <c:w val="0.90974300087489068"/>
          <c:h val="0.80344822297196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'2'!$X$22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cat>
            <c:strRef>
              <c:f>'2'!$V$23:$V$26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'2'!$X$23:$X$26</c:f>
              <c:numCache>
                <c:formatCode>General</c:formatCode>
                <c:ptCount val="4"/>
                <c:pt idx="0">
                  <c:v>12.06</c:v>
                </c:pt>
                <c:pt idx="1">
                  <c:v>10.55</c:v>
                </c:pt>
                <c:pt idx="2">
                  <c:v>46.73</c:v>
                </c:pt>
                <c:pt idx="3">
                  <c:v>5.03</c:v>
                </c:pt>
              </c:numCache>
            </c:numRef>
          </c:val>
        </c:ser>
        <c:ser>
          <c:idx val="1"/>
          <c:order val="1"/>
          <c:tx>
            <c:strRef>
              <c:f>'2'!$Y$22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cat>
            <c:strRef>
              <c:f>'2'!$V$23:$V$26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'2'!$Y$23:$Y$26</c:f>
              <c:numCache>
                <c:formatCode>General</c:formatCode>
                <c:ptCount val="4"/>
                <c:pt idx="0">
                  <c:v>12.57</c:v>
                </c:pt>
                <c:pt idx="1">
                  <c:v>8.57</c:v>
                </c:pt>
                <c:pt idx="2">
                  <c:v>54.86</c:v>
                </c:pt>
                <c:pt idx="3">
                  <c:v>3.43</c:v>
                </c:pt>
              </c:numCache>
            </c:numRef>
          </c:val>
        </c:ser>
        <c:ser>
          <c:idx val="2"/>
          <c:order val="2"/>
          <c:tx>
            <c:strRef>
              <c:f>'2'!$Z$22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cat>
            <c:strRef>
              <c:f>'2'!$V$23:$V$26</c:f>
              <c:strCache>
                <c:ptCount val="4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</c:strCache>
            </c:strRef>
          </c:cat>
          <c:val>
            <c:numRef>
              <c:f>'2'!$Z$23:$Z$26</c:f>
              <c:numCache>
                <c:formatCode>General</c:formatCode>
                <c:ptCount val="4"/>
                <c:pt idx="0">
                  <c:v>18.59</c:v>
                </c:pt>
                <c:pt idx="1">
                  <c:v>14.57</c:v>
                </c:pt>
                <c:pt idx="2">
                  <c:v>32.159999999999997</c:v>
                </c:pt>
                <c:pt idx="3">
                  <c:v>7.54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66368"/>
        <c:axId val="117068160"/>
      </c:barChart>
      <c:catAx>
        <c:axId val="1170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68160"/>
        <c:crosses val="autoZero"/>
        <c:auto val="1"/>
        <c:lblAlgn val="ctr"/>
        <c:lblOffset val="100"/>
        <c:noMultiLvlLbl val="0"/>
      </c:catAx>
      <c:valAx>
        <c:axId val="1170681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1.5365266841644797E-3"/>
              <c:y val="4.0209973753280838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1706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53871391076111"/>
          <c:y val="7.8014173228346459E-2"/>
          <c:w val="0.21469324146981628"/>
          <c:h val="0.27283225319671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9855643044619"/>
          <c:y val="3.7037037037037035E-2"/>
          <c:w val="0.80414588801399822"/>
          <c:h val="0.854097039953339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2020г.'!$A$5</c:f>
              <c:strCache>
                <c:ptCount val="1"/>
                <c:pt idx="0">
                  <c:v>Фосфат-ион</c:v>
                </c:pt>
              </c:strCache>
            </c:strRef>
          </c:tx>
          <c:spPr>
            <a:gradFill flip="none" rotWithShape="1">
              <a:gsLst>
                <a:gs pos="0">
                  <a:srgbClr val="0070C0">
                    <a:shade val="30000"/>
                    <a:satMod val="115000"/>
                  </a:srgbClr>
                </a:gs>
                <a:gs pos="50000">
                  <a:srgbClr val="0070C0">
                    <a:shade val="67500"/>
                    <a:satMod val="115000"/>
                  </a:srgbClr>
                </a:gs>
                <a:gs pos="100000">
                  <a:srgbClr val="0070C0"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2020г.'!$L$2:$P$2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2020г.'!$L$5:$P$5</c:f>
              <c:numCache>
                <c:formatCode>General</c:formatCode>
                <c:ptCount val="5"/>
                <c:pt idx="0">
                  <c:v>0.2167</c:v>
                </c:pt>
                <c:pt idx="1">
                  <c:v>0.33800000000000002</c:v>
                </c:pt>
                <c:pt idx="2">
                  <c:v>0.38729999999999998</c:v>
                </c:pt>
                <c:pt idx="3">
                  <c:v>0.36730000000000002</c:v>
                </c:pt>
                <c:pt idx="4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92736"/>
        <c:axId val="117094272"/>
      </c:barChart>
      <c:catAx>
        <c:axId val="11709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94272"/>
        <c:crosses val="autoZero"/>
        <c:auto val="1"/>
        <c:lblAlgn val="ctr"/>
        <c:lblOffset val="100"/>
        <c:noMultiLvlLbl val="0"/>
      </c:catAx>
      <c:valAx>
        <c:axId val="11709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92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91887135045549"/>
          <c:y val="5.0925925925925923E-2"/>
          <c:w val="0.80752549088560477"/>
          <c:h val="0.836288276465441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2020г.'!$A$6</c:f>
              <c:strCache>
                <c:ptCount val="1"/>
                <c:pt idx="0">
                  <c:v>Фосфор общий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75000"/>
                    <a:shade val="30000"/>
                    <a:satMod val="115000"/>
                  </a:schemeClr>
                </a:gs>
                <a:gs pos="50000">
                  <a:schemeClr val="accent2">
                    <a:lumMod val="75000"/>
                    <a:shade val="67500"/>
                    <a:satMod val="115000"/>
                  </a:schemeClr>
                </a:gs>
                <a:gs pos="100000">
                  <a:schemeClr val="accent2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2020г.'!$L$2:$P$2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2020г.'!$L$6:$P$6</c:f>
              <c:numCache>
                <c:formatCode>General</c:formatCode>
                <c:ptCount val="5"/>
                <c:pt idx="0">
                  <c:v>0.39329999999999998</c:v>
                </c:pt>
                <c:pt idx="1">
                  <c:v>0.58169999999999999</c:v>
                </c:pt>
                <c:pt idx="2">
                  <c:v>0.64429999999999998</c:v>
                </c:pt>
                <c:pt idx="3">
                  <c:v>0.54369999999999996</c:v>
                </c:pt>
                <c:pt idx="4">
                  <c:v>0.41670000000000001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18464"/>
        <c:axId val="117120000"/>
      </c:barChart>
      <c:catAx>
        <c:axId val="11711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20000"/>
        <c:crosses val="autoZero"/>
        <c:auto val="1"/>
        <c:lblAlgn val="ctr"/>
        <c:lblOffset val="100"/>
        <c:noMultiLvlLbl val="0"/>
      </c:catAx>
      <c:valAx>
        <c:axId val="11712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18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2664041994751"/>
          <c:y val="5.0925925925925923E-2"/>
          <c:w val="0.7831780402449694"/>
          <c:h val="0.836288276465441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2020г.'!$A$4</c:f>
              <c:strCache>
                <c:ptCount val="1"/>
                <c:pt idx="0">
                  <c:v>Нитрит-ион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75000"/>
                    <a:shade val="30000"/>
                    <a:satMod val="115000"/>
                  </a:schemeClr>
                </a:gs>
                <a:gs pos="50000">
                  <a:schemeClr val="accent6">
                    <a:lumMod val="75000"/>
                    <a:shade val="67500"/>
                    <a:satMod val="115000"/>
                  </a:schemeClr>
                </a:gs>
                <a:gs pos="100000">
                  <a:schemeClr val="accent6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2020г.'!$L$2:$P$2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2020г.'!$L$4:$P$4</c:f>
              <c:numCache>
                <c:formatCode>General</c:formatCode>
                <c:ptCount val="5"/>
                <c:pt idx="0">
                  <c:v>9.8000000000000004E-2</c:v>
                </c:pt>
                <c:pt idx="1">
                  <c:v>9.3299999999999994E-2</c:v>
                </c:pt>
                <c:pt idx="2">
                  <c:v>0.10100000000000001</c:v>
                </c:pt>
                <c:pt idx="3">
                  <c:v>9.6000000000000002E-2</c:v>
                </c:pt>
                <c:pt idx="4">
                  <c:v>8.5000000000000006E-2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48288"/>
        <c:axId val="117158272"/>
      </c:barChart>
      <c:catAx>
        <c:axId val="11714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58272"/>
        <c:crosses val="autoZero"/>
        <c:auto val="1"/>
        <c:lblAlgn val="ctr"/>
        <c:lblOffset val="100"/>
        <c:noMultiLvlLbl val="0"/>
      </c:catAx>
      <c:valAx>
        <c:axId val="11715827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482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07520616412006"/>
          <c:y val="5.0925925925925923E-2"/>
          <c:w val="0.76951127133784214"/>
          <c:h val="0.82467033345281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2020г.'!$A$3</c:f>
              <c:strCache>
                <c:ptCount val="1"/>
                <c:pt idx="0">
                  <c:v>Аммоний-ион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2020г.'!$L$2:$P$2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2020г.'!$L$3:$P$3</c:f>
              <c:numCache>
                <c:formatCode>General</c:formatCode>
                <c:ptCount val="5"/>
                <c:pt idx="0">
                  <c:v>1.9633</c:v>
                </c:pt>
                <c:pt idx="1">
                  <c:v>1.6967000000000001</c:v>
                </c:pt>
                <c:pt idx="2">
                  <c:v>1.6467000000000001</c:v>
                </c:pt>
                <c:pt idx="3">
                  <c:v>1.7566999999999999</c:v>
                </c:pt>
                <c:pt idx="4">
                  <c:v>1.6032999999999999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74272"/>
        <c:axId val="117175808"/>
      </c:barChart>
      <c:catAx>
        <c:axId val="11717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75808"/>
        <c:crosses val="autoZero"/>
        <c:auto val="1"/>
        <c:lblAlgn val="ctr"/>
        <c:lblOffset val="100"/>
        <c:noMultiLvlLbl val="0"/>
      </c:catAx>
      <c:valAx>
        <c:axId val="117175808"/>
        <c:scaling>
          <c:orientation val="minMax"/>
          <c:min val="0.3000000000000000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7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262649557902003"/>
          <c:y val="5.8633751862098321E-2"/>
          <c:w val="0.75295656455556648"/>
          <c:h val="0.56184549904234948"/>
        </c:manualLayout>
      </c:layout>
      <c:barChart>
        <c:barDir val="bar"/>
        <c:grouping val="percentStacked"/>
        <c:varyColors val="0"/>
        <c:ser>
          <c:idx val="0"/>
          <c:order val="0"/>
          <c:tx>
            <c:v>очень хороший</c:v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Полоцк!$D$2:$D$5</c:f>
              <c:numCache>
                <c:formatCode>General</c:formatCode>
                <c:ptCount val="4"/>
                <c:pt idx="0">
                  <c:v>100</c:v>
                </c:pt>
                <c:pt idx="1">
                  <c:v>59</c:v>
                </c:pt>
                <c:pt idx="2">
                  <c:v>99.3</c:v>
                </c:pt>
                <c:pt idx="3">
                  <c:v>19.8</c:v>
                </c:pt>
              </c:numCache>
            </c:numRef>
          </c:val>
        </c:ser>
        <c:ser>
          <c:idx val="1"/>
          <c:order val="1"/>
          <c:tx>
            <c:v>хороший</c:v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94839337877312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99FF66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Полоцк!$E$2:$E$5</c:f>
              <c:numCache>
                <c:formatCode>General</c:formatCode>
                <c:ptCount val="4"/>
                <c:pt idx="1">
                  <c:v>41</c:v>
                </c:pt>
                <c:pt idx="2">
                  <c:v>0.7</c:v>
                </c:pt>
                <c:pt idx="3">
                  <c:v>56.7</c:v>
                </c:pt>
              </c:numCache>
            </c:numRef>
          </c:val>
        </c:ser>
        <c:ser>
          <c:idx val="2"/>
          <c:order val="2"/>
          <c:tx>
            <c:v>умеренный (средний)</c:v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5.2580331061343723E-2"/>
                  <c:y val="-4.92307596887685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00097370983446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948393378773127E-3"/>
                  <c:y val="-3.8764377707691783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Полоцк!$F$2:$F$5</c:f>
              <c:numCache>
                <c:formatCode>General</c:formatCode>
                <c:ptCount val="4"/>
                <c:pt idx="3">
                  <c:v>23.5</c:v>
                </c:pt>
              </c:numCache>
            </c:numRef>
          </c:val>
        </c:ser>
        <c:ser>
          <c:idx val="3"/>
          <c:order val="3"/>
          <c:tx>
            <c:v>удовлетворительный</c:v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2843232716650435E-2"/>
                  <c:y val="4.9230759688768562E-2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Полоцк!$G$2:$G$5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v>плохой</c:v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Полоцк!$H$2:$H$5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v>очень плохой</c:v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Полоцк!$C$2:$C$5</c:f>
              <c:strCache>
                <c:ptCount val="4"/>
                <c:pt idx="0">
                  <c:v>Углерод оксид</c:v>
                </c:pt>
                <c:pt idx="1">
                  <c:v>ТЧ10</c:v>
                </c:pt>
                <c:pt idx="2">
                  <c:v>Азота диоксид</c:v>
                </c:pt>
                <c:pt idx="3">
                  <c:v>Приземный озон</c:v>
                </c:pt>
              </c:strCache>
            </c:strRef>
          </c:cat>
          <c:val>
            <c:numRef>
              <c:f>Полоцк!$I$2:$I$5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98731904"/>
        <c:axId val="98733440"/>
      </c:barChart>
      <c:catAx>
        <c:axId val="987319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733440"/>
        <c:crosses val="autoZero"/>
        <c:auto val="1"/>
        <c:lblAlgn val="ctr"/>
        <c:lblOffset val="100"/>
        <c:noMultiLvlLbl val="0"/>
      </c:catAx>
      <c:valAx>
        <c:axId val="987334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8731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4136825227151259E-3"/>
          <c:y val="0.84163013407107901"/>
          <c:w val="0.97268848609316672"/>
          <c:h val="0.1163758246435411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02210294452743"/>
          <c:y val="3.7037037037037035E-2"/>
          <c:w val="0.77842232743415107"/>
          <c:h val="0.8262287945714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2020г.'!$A$28</c:f>
              <c:strCache>
                <c:ptCount val="1"/>
              </c:strCache>
            </c:strRef>
          </c:tx>
          <c:spPr>
            <a:gradFill flip="none" rotWithShape="1">
              <a:gsLst>
                <a:gs pos="0">
                  <a:srgbClr val="0070C0">
                    <a:shade val="30000"/>
                    <a:satMod val="115000"/>
                  </a:srgbClr>
                </a:gs>
                <a:gs pos="50000">
                  <a:srgbClr val="0070C0">
                    <a:shade val="67500"/>
                    <a:satMod val="115000"/>
                  </a:srgbClr>
                </a:gs>
                <a:gs pos="100000">
                  <a:srgbClr val="0070C0"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2020г.'!$S$25:$W$25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2020г.'!$S$28:$W$28</c:f>
              <c:numCache>
                <c:formatCode>General</c:formatCode>
                <c:ptCount val="5"/>
                <c:pt idx="0">
                  <c:v>7.2666666666666671E-2</c:v>
                </c:pt>
                <c:pt idx="1">
                  <c:v>9.3666666666666676E-2</c:v>
                </c:pt>
                <c:pt idx="2">
                  <c:v>0.06</c:v>
                </c:pt>
                <c:pt idx="3">
                  <c:v>8.8666666666666658E-2</c:v>
                </c:pt>
                <c:pt idx="4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00000"/>
        <c:axId val="117201536"/>
      </c:barChart>
      <c:catAx>
        <c:axId val="1172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01536"/>
        <c:crosses val="autoZero"/>
        <c:auto val="1"/>
        <c:lblAlgn val="ctr"/>
        <c:lblOffset val="100"/>
        <c:noMultiLvlLbl val="0"/>
      </c:catAx>
      <c:valAx>
        <c:axId val="11720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00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63164812235664"/>
          <c:y val="5.0925925925925923E-2"/>
          <c:w val="0.80981294311581908"/>
          <c:h val="0.82255047416178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'1,2 кв 2020г.'!$R$26</c:f>
              <c:strCache>
                <c:ptCount val="1"/>
                <c:pt idx="0">
                  <c:v>Аммоний-ион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'1,2 кв 2020г.'!$S$25:$W$25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'1,2 кв 2020г.'!$S$26:$W$26</c:f>
              <c:numCache>
                <c:formatCode>General</c:formatCode>
                <c:ptCount val="5"/>
                <c:pt idx="0">
                  <c:v>0.56999999999999995</c:v>
                </c:pt>
                <c:pt idx="1">
                  <c:v>0.68333333333333324</c:v>
                </c:pt>
                <c:pt idx="2">
                  <c:v>0.49333333333333335</c:v>
                </c:pt>
                <c:pt idx="3">
                  <c:v>0.76999999999999991</c:v>
                </c:pt>
                <c:pt idx="4">
                  <c:v>0.63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09344"/>
        <c:axId val="117239808"/>
      </c:barChart>
      <c:catAx>
        <c:axId val="1172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39808"/>
        <c:crosses val="autoZero"/>
        <c:auto val="1"/>
        <c:lblAlgn val="ctr"/>
        <c:lblOffset val="100"/>
        <c:noMultiLvlLbl val="0"/>
      </c:catAx>
      <c:valAx>
        <c:axId val="11723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09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435801100730793E-2"/>
          <c:y val="6.0453384516846287E-2"/>
          <c:w val="0.89585416996550016"/>
          <c:h val="0.774360248760178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Припять!$T$3</c:f>
              <c:strCache>
                <c:ptCount val="1"/>
                <c:pt idx="0">
                  <c:v>I квартал 2020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Припять!$T$4:$T$7</c:f>
              <c:numCache>
                <c:formatCode>General</c:formatCode>
                <c:ptCount val="4"/>
                <c:pt idx="0">
                  <c:v>7.69</c:v>
                </c:pt>
                <c:pt idx="1">
                  <c:v>5.13</c:v>
                </c:pt>
                <c:pt idx="2">
                  <c:v>25.64</c:v>
                </c:pt>
                <c:pt idx="3">
                  <c:v>5.13</c:v>
                </c:pt>
              </c:numCache>
            </c:numRef>
          </c:val>
        </c:ser>
        <c:ser>
          <c:idx val="1"/>
          <c:order val="1"/>
          <c:tx>
            <c:strRef>
              <c:f>Припять!$U$3</c:f>
              <c:strCache>
                <c:ptCount val="1"/>
                <c:pt idx="0">
                  <c:v>I квартал 2021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Припять!$U$4:$U$7</c:f>
              <c:numCache>
                <c:formatCode>General</c:formatCode>
                <c:ptCount val="4"/>
                <c:pt idx="0">
                  <c:v>11.11</c:v>
                </c:pt>
                <c:pt idx="1">
                  <c:v>10</c:v>
                </c:pt>
                <c:pt idx="2">
                  <c:v>15.56</c:v>
                </c:pt>
                <c:pt idx="3">
                  <c:v>4.4400000000000004</c:v>
                </c:pt>
              </c:numCache>
            </c:numRef>
          </c:val>
        </c:ser>
        <c:ser>
          <c:idx val="2"/>
          <c:order val="2"/>
          <c:tx>
            <c:strRef>
              <c:f>Припять!$V$3</c:f>
              <c:strCache>
                <c:ptCount val="1"/>
                <c:pt idx="0">
                  <c:v>I квартал 2022 г.</c:v>
                </c:pt>
              </c:strCache>
            </c:strRef>
          </c:tx>
          <c:invertIfNegative val="0"/>
          <c:cat>
            <c:strRef>
              <c:f>Припять!$O$4:$O$8</c:f>
              <c:strCache>
                <c:ptCount val="5"/>
                <c:pt idx="0">
                  <c:v>Аммоний-ион</c:v>
                </c:pt>
                <c:pt idx="1">
                  <c:v>Нитрит-ион</c:v>
                </c:pt>
                <c:pt idx="2">
                  <c:v>Фосфат-ион</c:v>
                </c:pt>
                <c:pt idx="3">
                  <c:v>Фосфор общий</c:v>
                </c:pt>
                <c:pt idx="4">
                  <c:v>ХПК</c:v>
                </c:pt>
              </c:strCache>
            </c:strRef>
          </c:cat>
          <c:val>
            <c:numRef>
              <c:f>Припять!$V$4:$V$7</c:f>
              <c:numCache>
                <c:formatCode>General</c:formatCode>
                <c:ptCount val="4"/>
                <c:pt idx="0">
                  <c:v>10.3</c:v>
                </c:pt>
                <c:pt idx="1">
                  <c:v>5.13</c:v>
                </c:pt>
                <c:pt idx="2">
                  <c:v>15.38</c:v>
                </c:pt>
                <c:pt idx="3">
                  <c:v>7.69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17088"/>
        <c:axId val="117418624"/>
      </c:barChart>
      <c:catAx>
        <c:axId val="11741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418624"/>
        <c:crosses val="autoZero"/>
        <c:auto val="1"/>
        <c:lblAlgn val="ctr"/>
        <c:lblOffset val="100"/>
        <c:noMultiLvlLbl val="0"/>
      </c:catAx>
      <c:valAx>
        <c:axId val="11741862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3.8513101767215113E-3"/>
              <c:y val="4.0080117923767394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1741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43283531866211"/>
          <c:y val="8.9783840714178248E-2"/>
          <c:w val="0.22850151538901242"/>
          <c:h val="0.322534486243580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030914975984219E-2"/>
          <c:y val="8.5952866277117887E-2"/>
          <c:w val="0.93496905903991478"/>
          <c:h val="0.566058510978810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Припять!$AC$68</c:f>
              <c:strCache>
                <c:ptCount val="1"/>
                <c:pt idx="0">
                  <c:v>Макс 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40000"/>
                    <a:lumOff val="60000"/>
                    <a:shade val="30000"/>
                    <a:satMod val="115000"/>
                  </a:schemeClr>
                </a:gs>
                <a:gs pos="50000">
                  <a:schemeClr val="accent4">
                    <a:lumMod val="40000"/>
                    <a:lumOff val="60000"/>
                    <a:shade val="67500"/>
                    <a:satMod val="115000"/>
                  </a:schemeClr>
                </a:gs>
                <a:gs pos="100000">
                  <a:schemeClr val="accent4">
                    <a:lumMod val="40000"/>
                    <a:lumOff val="60000"/>
                    <a:shade val="100000"/>
                    <a:satMod val="115000"/>
                  </a:schemeClr>
                </a:gs>
              </a:gsLst>
              <a:lin ang="5400000" scaled="1"/>
              <a:tileRect/>
            </a:gradFill>
            <a:ln>
              <a:noFill/>
            </a:ln>
          </c:spPr>
          <c:invertIfNegative val="0"/>
          <c:cat>
            <c:strRef>
              <c:f>Припять!$AB$69:$AB$90</c:f>
              <c:strCache>
                <c:ptCount val="22"/>
                <c:pt idx="0">
                  <c:v>вдхр.Красная Слобода</c:v>
                </c:pt>
                <c:pt idx="1">
                  <c:v>вдхр.Любанское</c:v>
                </c:pt>
                <c:pt idx="2">
                  <c:v>вдхр.Селец</c:v>
                </c:pt>
                <c:pt idx="3">
                  <c:v>к-л. Днепровско-Бугский</c:v>
                </c:pt>
                <c:pt idx="4">
                  <c:v>оз. Белое</c:v>
                </c:pt>
                <c:pt idx="5">
                  <c:v>р.Бобрик</c:v>
                </c:pt>
                <c:pt idx="6">
                  <c:v>р.Горынь</c:v>
                </c:pt>
                <c:pt idx="7">
                  <c:v>р.Доколька</c:v>
                </c:pt>
                <c:pt idx="8">
                  <c:v>р.Иппа</c:v>
                </c:pt>
                <c:pt idx="9">
                  <c:v>р.Льва</c:v>
                </c:pt>
                <c:pt idx="10">
                  <c:v>р.Морочь</c:v>
                </c:pt>
                <c:pt idx="11">
                  <c:v>р.Ореса</c:v>
                </c:pt>
                <c:pt idx="12">
                  <c:v>р.Пина</c:v>
                </c:pt>
                <c:pt idx="13">
                  <c:v>р.Припять</c:v>
                </c:pt>
                <c:pt idx="14">
                  <c:v>р.Птичь</c:v>
                </c:pt>
                <c:pt idx="15">
                  <c:v>р.Словечно</c:v>
                </c:pt>
                <c:pt idx="16">
                  <c:v>р.Случь</c:v>
                </c:pt>
                <c:pt idx="17">
                  <c:v>р.Ствига</c:v>
                </c:pt>
                <c:pt idx="18">
                  <c:v>р.Стырь</c:v>
                </c:pt>
                <c:pt idx="19">
                  <c:v>р.Уборть</c:v>
                </c:pt>
                <c:pt idx="20">
                  <c:v>р.Цна</c:v>
                </c:pt>
                <c:pt idx="21">
                  <c:v>р.Ясельда</c:v>
                </c:pt>
              </c:strCache>
            </c:strRef>
          </c:cat>
          <c:val>
            <c:numRef>
              <c:f>Припять!$AC$69:$AC$90</c:f>
              <c:numCache>
                <c:formatCode>General</c:formatCode>
                <c:ptCount val="22"/>
                <c:pt idx="0">
                  <c:v>4.2999999999999997E-2</c:v>
                </c:pt>
                <c:pt idx="1">
                  <c:v>0.08</c:v>
                </c:pt>
                <c:pt idx="2">
                  <c:v>0.23</c:v>
                </c:pt>
                <c:pt idx="3">
                  <c:v>0.11</c:v>
                </c:pt>
                <c:pt idx="4">
                  <c:v>0.13</c:v>
                </c:pt>
                <c:pt idx="5">
                  <c:v>0.26</c:v>
                </c:pt>
                <c:pt idx="6">
                  <c:v>0.22</c:v>
                </c:pt>
                <c:pt idx="7">
                  <c:v>0.5</c:v>
                </c:pt>
                <c:pt idx="8">
                  <c:v>0.18</c:v>
                </c:pt>
                <c:pt idx="9">
                  <c:v>0.04</c:v>
                </c:pt>
                <c:pt idx="10">
                  <c:v>1.2</c:v>
                </c:pt>
                <c:pt idx="11">
                  <c:v>0.41</c:v>
                </c:pt>
                <c:pt idx="12">
                  <c:v>0.16</c:v>
                </c:pt>
                <c:pt idx="13">
                  <c:v>0.17</c:v>
                </c:pt>
                <c:pt idx="14">
                  <c:v>0.38</c:v>
                </c:pt>
                <c:pt idx="15">
                  <c:v>0.09</c:v>
                </c:pt>
                <c:pt idx="16">
                  <c:v>0.33</c:v>
                </c:pt>
                <c:pt idx="17">
                  <c:v>0.11</c:v>
                </c:pt>
                <c:pt idx="18">
                  <c:v>0.15</c:v>
                </c:pt>
                <c:pt idx="19">
                  <c:v>0.13</c:v>
                </c:pt>
                <c:pt idx="20">
                  <c:v>0.08</c:v>
                </c:pt>
                <c:pt idx="21">
                  <c:v>1.49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85216"/>
        <c:axId val="117003392"/>
      </c:barChart>
      <c:catAx>
        <c:axId val="11698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03392"/>
        <c:crosses val="autoZero"/>
        <c:auto val="1"/>
        <c:lblAlgn val="ctr"/>
        <c:lblOffset val="100"/>
        <c:noMultiLvlLbl val="0"/>
      </c:catAx>
      <c:valAx>
        <c:axId val="11700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6985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Лист2!$O$73</c:f>
              <c:strCache>
                <c:ptCount val="1"/>
                <c:pt idx="0">
                  <c:v>Фосфат-ион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Лист2!$P$70:$T$70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Лист2!$P$73:$T$73</c:f>
              <c:numCache>
                <c:formatCode>General</c:formatCode>
                <c:ptCount val="5"/>
                <c:pt idx="0">
                  <c:v>0.13733333333333334</c:v>
                </c:pt>
                <c:pt idx="1">
                  <c:v>0.27666666666666667</c:v>
                </c:pt>
                <c:pt idx="2">
                  <c:v>0.22999999999999998</c:v>
                </c:pt>
                <c:pt idx="3">
                  <c:v>0.33333333333333331</c:v>
                </c:pt>
                <c:pt idx="4">
                  <c:v>0.27329999999999999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31680"/>
        <c:axId val="117033216"/>
      </c:barChart>
      <c:catAx>
        <c:axId val="11703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33216"/>
        <c:crosses val="autoZero"/>
        <c:auto val="1"/>
        <c:lblAlgn val="ctr"/>
        <c:lblOffset val="100"/>
        <c:noMultiLvlLbl val="0"/>
      </c:catAx>
      <c:valAx>
        <c:axId val="11703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3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Лист2!$O$74</c:f>
              <c:strCache>
                <c:ptCount val="1"/>
                <c:pt idx="0">
                  <c:v>Фосфор общий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75000"/>
                    <a:shade val="30000"/>
                    <a:satMod val="115000"/>
                  </a:schemeClr>
                </a:gs>
                <a:gs pos="50000">
                  <a:schemeClr val="accent2">
                    <a:lumMod val="75000"/>
                    <a:shade val="67500"/>
                    <a:satMod val="115000"/>
                  </a:schemeClr>
                </a:gs>
                <a:gs pos="100000">
                  <a:schemeClr val="accent2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Лист2!$P$70:$T$70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Лист2!$P$74:$T$74</c:f>
              <c:numCache>
                <c:formatCode>General</c:formatCode>
                <c:ptCount val="5"/>
                <c:pt idx="0">
                  <c:v>0.17533333333333334</c:v>
                </c:pt>
                <c:pt idx="1">
                  <c:v>0.40333333333333332</c:v>
                </c:pt>
                <c:pt idx="2">
                  <c:v>0.30000000000000004</c:v>
                </c:pt>
                <c:pt idx="3">
                  <c:v>0.48999999999999994</c:v>
                </c:pt>
                <c:pt idx="4">
                  <c:v>0.42330000000000001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12448"/>
        <c:axId val="117514240"/>
      </c:barChart>
      <c:catAx>
        <c:axId val="11751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14240"/>
        <c:crosses val="autoZero"/>
        <c:auto val="1"/>
        <c:lblAlgn val="ctr"/>
        <c:lblOffset val="100"/>
        <c:noMultiLvlLbl val="0"/>
      </c:catAx>
      <c:valAx>
        <c:axId val="11751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12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Лист2!$O$72</c:f>
              <c:strCache>
                <c:ptCount val="1"/>
                <c:pt idx="0">
                  <c:v>Нитрит-ион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75000"/>
                    <a:shade val="30000"/>
                    <a:satMod val="115000"/>
                  </a:schemeClr>
                </a:gs>
                <a:gs pos="50000">
                  <a:schemeClr val="accent6">
                    <a:lumMod val="75000"/>
                    <a:shade val="67500"/>
                    <a:satMod val="115000"/>
                  </a:schemeClr>
                </a:gs>
                <a:gs pos="100000">
                  <a:schemeClr val="accent6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Лист2!$P$70:$T$70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Лист2!$P$72:$T$72</c:f>
              <c:numCache>
                <c:formatCode>General</c:formatCode>
                <c:ptCount val="5"/>
                <c:pt idx="0">
                  <c:v>4.6000000000000006E-2</c:v>
                </c:pt>
                <c:pt idx="1">
                  <c:v>5.1666666666666666E-2</c:v>
                </c:pt>
                <c:pt idx="2">
                  <c:v>6.3333333333333339E-2</c:v>
                </c:pt>
                <c:pt idx="3">
                  <c:v>8.7000000000000008E-2</c:v>
                </c:pt>
                <c:pt idx="4">
                  <c:v>1.8700000000000001E-2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55200"/>
        <c:axId val="117556736"/>
      </c:barChart>
      <c:catAx>
        <c:axId val="11755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56736"/>
        <c:crosses val="autoZero"/>
        <c:auto val="1"/>
        <c:lblAlgn val="ctr"/>
        <c:lblOffset val="100"/>
        <c:noMultiLvlLbl val="0"/>
      </c:catAx>
      <c:valAx>
        <c:axId val="11755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555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8343338270835E-2"/>
          <c:y val="0.14065930820355727"/>
          <c:w val="0.81350666562719265"/>
          <c:h val="0.744966861073090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Лист2!$O$71</c:f>
              <c:strCache>
                <c:ptCount val="1"/>
                <c:pt idx="0">
                  <c:v>Аммоний-ион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75000"/>
                    <a:shade val="30000"/>
                    <a:satMod val="115000"/>
                  </a:schemeClr>
                </a:gs>
                <a:gs pos="50000">
                  <a:schemeClr val="accent3">
                    <a:lumMod val="75000"/>
                    <a:shade val="67500"/>
                    <a:satMod val="115000"/>
                  </a:schemeClr>
                </a:gs>
                <a:gs pos="100000">
                  <a:schemeClr val="accent3">
                    <a:lumMod val="75000"/>
                    <a:shade val="100000"/>
                    <a:satMod val="115000"/>
                  </a:schemeClr>
                </a:gs>
              </a:gsLst>
              <a:lin ang="16200000" scaled="1"/>
              <a:tileRect/>
            </a:gradFill>
          </c:spPr>
          <c:invertIfNegative val="0"/>
          <c:cat>
            <c:numRef>
              <c:f>Лист2!$P$70:$T$70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Лист2!$P$71:$T$71</c:f>
              <c:numCache>
                <c:formatCode>General</c:formatCode>
                <c:ptCount val="5"/>
                <c:pt idx="0">
                  <c:v>0.60333333333333339</c:v>
                </c:pt>
                <c:pt idx="1">
                  <c:v>0.69666666666666666</c:v>
                </c:pt>
                <c:pt idx="2">
                  <c:v>0.42666666666666669</c:v>
                </c:pt>
                <c:pt idx="3">
                  <c:v>0.89499999999999991</c:v>
                </c:pt>
                <c:pt idx="4">
                  <c:v>1.3833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430976"/>
        <c:axId val="122432512"/>
      </c:barChart>
      <c:catAx>
        <c:axId val="1224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432512"/>
        <c:crosses val="autoZero"/>
        <c:auto val="1"/>
        <c:lblAlgn val="ctr"/>
        <c:lblOffset val="100"/>
        <c:noMultiLvlLbl val="0"/>
      </c:catAx>
      <c:valAx>
        <c:axId val="12243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430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dkDnDiag">
              <a:fgClr>
                <a:schemeClr val="accent2">
                  <a:lumMod val="7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cat>
            <c:strRef>
              <c:f>'Гомельская область'!$C$2:$C$7</c:f>
              <c:strCache>
                <c:ptCount val="6"/>
                <c:pt idx="0">
                  <c:v>БРАГИН</c:v>
                </c:pt>
                <c:pt idx="1">
                  <c:v>ВАСИЛЕВИЧИ</c:v>
                </c:pt>
                <c:pt idx="2">
                  <c:v>ГОМЕЛЬ</c:v>
                </c:pt>
                <c:pt idx="3">
                  <c:v>ЖИТКОВИЧИ</c:v>
                </c:pt>
                <c:pt idx="4">
                  <c:v>ЖЛОБИН</c:v>
                </c:pt>
                <c:pt idx="5">
                  <c:v>МОЗЫРЬ</c:v>
                </c:pt>
              </c:strCache>
            </c:strRef>
          </c:cat>
          <c:val>
            <c:numRef>
              <c:f>'Гомельская область'!$D$2:$D$7</c:f>
              <c:numCache>
                <c:formatCode>0.00</c:formatCode>
                <c:ptCount val="6"/>
                <c:pt idx="0">
                  <c:v>0.47</c:v>
                </c:pt>
                <c:pt idx="1">
                  <c:v>0.11</c:v>
                </c:pt>
                <c:pt idx="2">
                  <c:v>0.1</c:v>
                </c:pt>
                <c:pt idx="3">
                  <c:v>0.11</c:v>
                </c:pt>
                <c:pt idx="4">
                  <c:v>0.11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122457088"/>
        <c:axId val="122475264"/>
      </c:barChart>
      <c:catAx>
        <c:axId val="12245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22475264"/>
        <c:crosses val="autoZero"/>
        <c:auto val="1"/>
        <c:lblAlgn val="ctr"/>
        <c:lblOffset val="100"/>
        <c:noMultiLvlLbl val="0"/>
      </c:catAx>
      <c:valAx>
        <c:axId val="12247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мкЗв/час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224570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81847016679918"/>
          <c:y val="6.1078368831465592E-2"/>
          <c:w val="0.85729445057152875"/>
          <c:h val="0.84012028669248717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openDmnd">
              <a:fgClr>
                <a:schemeClr val="tx2">
                  <a:lumMod val="60000"/>
                  <a:lumOff val="40000"/>
                </a:schemeClr>
              </a:fgClr>
              <a:bgClr>
                <a:srgbClr val="002060"/>
              </a:bgClr>
            </a:pattFill>
            <a:ln>
              <a:solidFill>
                <a:schemeClr val="accent5">
                  <a:lumMod val="50000"/>
                </a:schemeClr>
              </a:solidFill>
            </a:ln>
          </c:spPr>
          <c:invertIfNegative val="0"/>
          <c:cat>
            <c:strRef>
              <c:f>'Могилевская область'!$C$2:$C$7</c:f>
              <c:strCache>
                <c:ptCount val="6"/>
                <c:pt idx="0">
                  <c:v>БОБРУЙСК</c:v>
                </c:pt>
                <c:pt idx="1">
                  <c:v>ГОРКИ</c:v>
                </c:pt>
                <c:pt idx="2">
                  <c:v>КОСТЮКОВИЧИ</c:v>
                </c:pt>
                <c:pt idx="3">
                  <c:v>МОГИЛЕВ</c:v>
                </c:pt>
                <c:pt idx="4">
                  <c:v>МСТИСЛАВЛЬ</c:v>
                </c:pt>
                <c:pt idx="5">
                  <c:v>СЛАВГОРОД</c:v>
                </c:pt>
              </c:strCache>
            </c:strRef>
          </c:cat>
          <c:val>
            <c:numRef>
              <c:f>'Могилевская область'!$D$2:$D$7</c:f>
              <c:numCache>
                <c:formatCode>0.00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0.11</c:v>
                </c:pt>
                <c:pt idx="3">
                  <c:v>0.11</c:v>
                </c:pt>
                <c:pt idx="4">
                  <c:v>0.11</c:v>
                </c:pt>
                <c:pt idx="5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495360"/>
        <c:axId val="122496896"/>
      </c:barChart>
      <c:catAx>
        <c:axId val="12249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22496896"/>
        <c:crosses val="autoZero"/>
        <c:auto val="1"/>
        <c:lblAlgn val="ctr"/>
        <c:lblOffset val="100"/>
        <c:noMultiLvlLbl val="0"/>
      </c:catAx>
      <c:valAx>
        <c:axId val="122496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мкЗв/час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22495360"/>
        <c:crosses val="autoZero"/>
        <c:crossBetween val="between"/>
        <c:majorUnit val="5.000000000000001E-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03479549022166"/>
          <c:y val="2.5652048390987791E-2"/>
          <c:w val="0.72863153730583252"/>
          <c:h val="0.689584626883970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'Гомель 14'!$D$1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14'!$D$2:$D$5</c:f>
              <c:numCache>
                <c:formatCode>General</c:formatCode>
                <c:ptCount val="4"/>
                <c:pt idx="0">
                  <c:v>6.7</c:v>
                </c:pt>
                <c:pt idx="1">
                  <c:v>28.4</c:v>
                </c:pt>
                <c:pt idx="2">
                  <c:v>97.8</c:v>
                </c:pt>
                <c:pt idx="3">
                  <c:v>99.8</c:v>
                </c:pt>
              </c:numCache>
            </c:numRef>
          </c:val>
        </c:ser>
        <c:ser>
          <c:idx val="1"/>
          <c:order val="1"/>
          <c:tx>
            <c:strRef>
              <c:f>'Гомель 14'!$E$1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1"/>
              <c:layout>
                <c:manualLayout>
                  <c:x val="3.7816795421487824E-2"/>
                  <c:y val="-9.259259259259258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418394985439179E-2"/>
                  <c:y val="-4.6303587051618545E-3"/>
                </c:manualLayout>
              </c:layout>
              <c:spPr>
                <a:solidFill>
                  <a:srgbClr val="99FF66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812654716351478E-2"/>
                  <c:y val="9.2588947214931466E-3"/>
                </c:manualLayout>
              </c:layout>
              <c:spPr>
                <a:solidFill>
                  <a:srgbClr val="99FF66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421519585753660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14'!$E$2:$E$5</c:f>
              <c:numCache>
                <c:formatCode>General</c:formatCode>
                <c:ptCount val="4"/>
                <c:pt idx="0">
                  <c:v>86.5</c:v>
                </c:pt>
                <c:pt idx="1">
                  <c:v>62.5</c:v>
                </c:pt>
                <c:pt idx="2">
                  <c:v>2.2000000000000002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'Гомель 14'!$F$1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6869603095220338E-3"/>
                  <c:y val="8.4875562720133283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015995639512213E-3"/>
                  <c:y val="-4.629629629629629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023993459268319E-3"/>
                  <c:y val="0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14'!$F$2:$F$5</c:f>
              <c:numCache>
                <c:formatCode>General</c:formatCode>
                <c:ptCount val="4"/>
                <c:pt idx="0">
                  <c:v>6.8</c:v>
                </c:pt>
                <c:pt idx="1">
                  <c:v>6.9</c:v>
                </c:pt>
              </c:numCache>
            </c:numRef>
          </c:val>
        </c:ser>
        <c:ser>
          <c:idx val="3"/>
          <c:order val="3"/>
          <c:tx>
            <c:strRef>
              <c:f>'Гомель 14'!$G$1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6.1307023317663065E-2"/>
                  <c:y val="-4.16666666666666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7023986936686434E-2"/>
                  <c:y val="-4.629629629629629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422393895317101E-2"/>
                  <c:y val="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14'!$G$2:$G$5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'Гомель 14'!$H$1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462493310808819E-2"/>
                  <c:y val="3.24066783318752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418253190180492E-2"/>
                  <c:y val="6.4814814814814811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418394985439047E-2"/>
                  <c:y val="-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14'!$H$2:$H$5</c:f>
              <c:numCache>
                <c:formatCode>General</c:formatCode>
                <c:ptCount val="4"/>
                <c:pt idx="1">
                  <c:v>1.1000000000000001</c:v>
                </c:pt>
              </c:numCache>
            </c:numRef>
          </c:val>
        </c:ser>
        <c:ser>
          <c:idx val="5"/>
          <c:order val="5"/>
          <c:tx>
            <c:strRef>
              <c:f>'Гомель 14'!$I$1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6103672301877929E-2"/>
                  <c:y val="5.55548264800233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14112485044146E-2"/>
                  <c:y val="0.12962962962962962"/>
                </c:manualLayout>
              </c:layout>
              <c:spPr>
                <a:solidFill>
                  <a:schemeClr val="accent6">
                    <a:lumMod val="5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50000"/>
                </a:schemeClr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'Гомель 14'!$C$2:$C$5</c:f>
              <c:strCache>
                <c:ptCount val="4"/>
                <c:pt idx="0">
                  <c:v>Приземный озон</c:v>
                </c:pt>
                <c:pt idx="1">
                  <c:v>ТЧ10</c:v>
                </c:pt>
                <c:pt idx="2">
                  <c:v>Углерод оксид</c:v>
                </c:pt>
                <c:pt idx="3">
                  <c:v>Сера диоксид</c:v>
                </c:pt>
              </c:strCache>
            </c:strRef>
          </c:cat>
          <c:val>
            <c:numRef>
              <c:f>'Гомель 14'!$I$2:$I$5</c:f>
              <c:numCache>
                <c:formatCode>General</c:formatCode>
                <c:ptCount val="4"/>
                <c:pt idx="1">
                  <c:v>1.1000000000000001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84019072"/>
        <c:axId val="84020608"/>
      </c:barChart>
      <c:catAx>
        <c:axId val="84019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4020608"/>
        <c:crosses val="autoZero"/>
        <c:auto val="1"/>
        <c:lblAlgn val="ctr"/>
        <c:lblOffset val="100"/>
        <c:noMultiLvlLbl val="0"/>
      </c:catAx>
      <c:valAx>
        <c:axId val="840206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4019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702895836577348E-2"/>
          <c:y val="0.87389314909217464"/>
          <c:w val="0.97929710416342264"/>
          <c:h val="0.1232665372722886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04528551010571"/>
          <c:y val="5.3885613364262674E-2"/>
          <c:w val="0.86863622587543232"/>
          <c:h val="0.36920587300294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5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6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0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21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22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23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24"/>
            <c:invertIfNegative val="0"/>
            <c:bubble3D val="0"/>
            <c:spPr>
              <a:solidFill>
                <a:srgbClr val="FFFF99"/>
              </a:solidFill>
            </c:spPr>
          </c:dPt>
          <c:cat>
            <c:multiLvlStrRef>
              <c:f>'Среднеее по областям'!$A$2:$B$26</c:f>
              <c:multiLvlStrCache>
                <c:ptCount val="25"/>
                <c:lvl>
                  <c:pt idx="0">
                    <c:v>Барановичи</c:v>
                  </c:pt>
                  <c:pt idx="1">
                    <c:v>Брест</c:v>
                  </c:pt>
                  <c:pt idx="2">
                    <c:v>Пинск</c:v>
                  </c:pt>
                  <c:pt idx="3">
                    <c:v>Пружаны</c:v>
                  </c:pt>
                  <c:pt idx="4">
                    <c:v>Березинский заповедник</c:v>
                  </c:pt>
                  <c:pt idx="5">
                    <c:v>Браслав</c:v>
                  </c:pt>
                  <c:pt idx="6">
                    <c:v>Верхнедвинск</c:v>
                  </c:pt>
                  <c:pt idx="7">
                    <c:v>Витебск</c:v>
                  </c:pt>
                  <c:pt idx="8">
                    <c:v>Лынтупы</c:v>
                  </c:pt>
                  <c:pt idx="9">
                    <c:v>Шарковщина</c:v>
                  </c:pt>
                  <c:pt idx="10">
                    <c:v>Брагин</c:v>
                  </c:pt>
                  <c:pt idx="11">
                    <c:v>Василевичи</c:v>
                  </c:pt>
                  <c:pt idx="12">
                    <c:v>Гомель</c:v>
                  </c:pt>
                  <c:pt idx="13">
                    <c:v>Житковичи</c:v>
                  </c:pt>
                  <c:pt idx="14">
                    <c:v>Мозырь</c:v>
                  </c:pt>
                  <c:pt idx="15">
                    <c:v>Волковыск</c:v>
                  </c:pt>
                  <c:pt idx="16">
                    <c:v>Ошмяны</c:v>
                  </c:pt>
                  <c:pt idx="17">
                    <c:v>Гродно</c:v>
                  </c:pt>
                  <c:pt idx="18">
                    <c:v>Минск</c:v>
                  </c:pt>
                  <c:pt idx="19">
                    <c:v>Нарочь</c:v>
                  </c:pt>
                  <c:pt idx="20">
                    <c:v>Горки</c:v>
                  </c:pt>
                  <c:pt idx="21">
                    <c:v>Костюковичи</c:v>
                  </c:pt>
                  <c:pt idx="22">
                    <c:v>Могилёв</c:v>
                  </c:pt>
                  <c:pt idx="23">
                    <c:v>Мстиславль</c:v>
                  </c:pt>
                  <c:pt idx="24">
                    <c:v>Славгород</c:v>
                  </c:pt>
                </c:lvl>
                <c:lvl>
                  <c:pt idx="0">
                    <c:v>Брестская </c:v>
                  </c:pt>
                  <c:pt idx="4">
                    <c:v>Витебская </c:v>
                  </c:pt>
                  <c:pt idx="10">
                    <c:v>Гомельская</c:v>
                  </c:pt>
                  <c:pt idx="15">
                    <c:v>Гродненская </c:v>
                  </c:pt>
                  <c:pt idx="18">
                    <c:v>Минская </c:v>
                  </c:pt>
                  <c:pt idx="20">
                    <c:v>Могилёвская</c:v>
                  </c:pt>
                </c:lvl>
              </c:multiLvlStrCache>
            </c:multiLvlStrRef>
          </c:cat>
          <c:val>
            <c:numRef>
              <c:f>'Среднеее по областям'!$C$2:$C$26</c:f>
              <c:numCache>
                <c:formatCode>General</c:formatCode>
                <c:ptCount val="25"/>
                <c:pt idx="0">
                  <c:v>0.93</c:v>
                </c:pt>
                <c:pt idx="1">
                  <c:v>1.1000000000000001</c:v>
                </c:pt>
                <c:pt idx="2">
                  <c:v>0.87</c:v>
                </c:pt>
                <c:pt idx="3">
                  <c:v>1.37</c:v>
                </c:pt>
                <c:pt idx="4">
                  <c:v>2.1</c:v>
                </c:pt>
                <c:pt idx="5">
                  <c:v>1.1000000000000001</c:v>
                </c:pt>
                <c:pt idx="6">
                  <c:v>0.43</c:v>
                </c:pt>
                <c:pt idx="7">
                  <c:v>1.77</c:v>
                </c:pt>
                <c:pt idx="8">
                  <c:v>2.7</c:v>
                </c:pt>
                <c:pt idx="9">
                  <c:v>1.37</c:v>
                </c:pt>
                <c:pt idx="10">
                  <c:v>1.43</c:v>
                </c:pt>
                <c:pt idx="11">
                  <c:v>0.9</c:v>
                </c:pt>
                <c:pt idx="12">
                  <c:v>1</c:v>
                </c:pt>
                <c:pt idx="13">
                  <c:v>1.03</c:v>
                </c:pt>
                <c:pt idx="14">
                  <c:v>0.93</c:v>
                </c:pt>
                <c:pt idx="15">
                  <c:v>1.33</c:v>
                </c:pt>
                <c:pt idx="16">
                  <c:v>1.57</c:v>
                </c:pt>
                <c:pt idx="17">
                  <c:v>1.06</c:v>
                </c:pt>
                <c:pt idx="18">
                  <c:v>1.77</c:v>
                </c:pt>
                <c:pt idx="19">
                  <c:v>1.17</c:v>
                </c:pt>
                <c:pt idx="20">
                  <c:v>4.67</c:v>
                </c:pt>
                <c:pt idx="21">
                  <c:v>3.33</c:v>
                </c:pt>
                <c:pt idx="22">
                  <c:v>2.8</c:v>
                </c:pt>
                <c:pt idx="23">
                  <c:v>4.17</c:v>
                </c:pt>
                <c:pt idx="24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overlap val="-92"/>
        <c:axId val="117865856"/>
        <c:axId val="117867648"/>
      </c:barChart>
      <c:catAx>
        <c:axId val="11786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867648"/>
        <c:crosses val="autoZero"/>
        <c:auto val="0"/>
        <c:lblAlgn val="ctr"/>
        <c:lblOffset val="100"/>
        <c:noMultiLvlLbl val="0"/>
      </c:catAx>
      <c:valAx>
        <c:axId val="11786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Ʃ</a:t>
                </a:r>
                <a:r>
                  <a:rPr lang="el-GR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β</a:t>
                </a: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Бк/(м</a:t>
                </a:r>
                <a:r>
                  <a:rPr lang="ru-RU" sz="1200" b="1" i="0" baseline="3000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r>
                  <a:rPr lang="ru-RU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*сут.)</a:t>
                </a:r>
                <a:endParaRPr lang="ru-RU" sz="1200" b="1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 sz="12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865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 baseline="0"/>
      </a:pPr>
      <a:endParaRPr lang="ru-RU"/>
    </a:p>
  </c:txPr>
  <c:externalData r:id="rId2">
    <c:autoUpdate val="0"/>
  </c:externalData>
  <c:userShapes r:id="rId3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74510995820315"/>
          <c:y val="4.4310171198388724E-2"/>
          <c:w val="0.8579233520406"/>
          <c:h val="0.7599082999673637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99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99"/>
              </a:solidFill>
            </c:spPr>
          </c:dPt>
          <c:cat>
            <c:strRef>
              <c:f>'Среднеее по областям'!$F$1:$F$10</c:f>
              <c:strCache>
                <c:ptCount val="10"/>
                <c:pt idx="0">
                  <c:v>Пинск</c:v>
                </c:pt>
                <c:pt idx="1">
                  <c:v>Браслав</c:v>
                </c:pt>
                <c:pt idx="2">
                  <c:v>Гомель</c:v>
                </c:pt>
                <c:pt idx="3">
                  <c:v>Мозырь</c:v>
                </c:pt>
                <c:pt idx="4">
                  <c:v>Минск</c:v>
                </c:pt>
                <c:pt idx="5">
                  <c:v>Могилёв</c:v>
                </c:pt>
                <c:pt idx="6">
                  <c:v>Мстиславль</c:v>
                </c:pt>
                <c:pt idx="7">
                  <c:v>Лынтупы </c:v>
                </c:pt>
                <c:pt idx="8">
                  <c:v>Нарочь</c:v>
                </c:pt>
                <c:pt idx="9">
                  <c:v>Ошмяны</c:v>
                </c:pt>
              </c:strCache>
            </c:strRef>
          </c:cat>
          <c:val>
            <c:numRef>
              <c:f>'Среднеее по областям'!$G$1:$G$10</c:f>
              <c:numCache>
                <c:formatCode>General</c:formatCode>
                <c:ptCount val="10"/>
                <c:pt idx="0">
                  <c:v>10.43</c:v>
                </c:pt>
                <c:pt idx="1">
                  <c:v>4.96</c:v>
                </c:pt>
                <c:pt idx="2">
                  <c:v>21.03</c:v>
                </c:pt>
                <c:pt idx="3">
                  <c:v>13.03</c:v>
                </c:pt>
                <c:pt idx="4">
                  <c:v>10.83</c:v>
                </c:pt>
                <c:pt idx="5">
                  <c:v>16.57</c:v>
                </c:pt>
                <c:pt idx="6">
                  <c:v>27.91</c:v>
                </c:pt>
                <c:pt idx="7">
                  <c:v>13.85</c:v>
                </c:pt>
                <c:pt idx="8">
                  <c:v>4.5599999999999996</c:v>
                </c:pt>
                <c:pt idx="9">
                  <c:v>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overlap val="-92"/>
        <c:axId val="122552704"/>
        <c:axId val="122554240"/>
      </c:barChart>
      <c:catAx>
        <c:axId val="12255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554240"/>
        <c:crosses val="autoZero"/>
        <c:auto val="1"/>
        <c:lblAlgn val="ctr"/>
        <c:lblOffset val="100"/>
        <c:noMultiLvlLbl val="0"/>
      </c:catAx>
      <c:valAx>
        <c:axId val="122554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(Е-5)*Бк/м</a:t>
                </a:r>
                <a:r>
                  <a:rPr lang="ru-RU" sz="900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3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25527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066040753716363E-2"/>
          <c:y val="5.0925925925925923E-2"/>
          <c:w val="0.85088256109742832"/>
          <c:h val="0.43871272372360492"/>
        </c:manualLayout>
      </c:layout>
      <c:barChart>
        <c:barDir val="bar"/>
        <c:grouping val="percentStacked"/>
        <c:varyColors val="0"/>
        <c:ser>
          <c:idx val="0"/>
          <c:order val="0"/>
          <c:tx>
            <c:v>очень хороший</c:v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Жлобин!$D$2</c:f>
              <c:numCache>
                <c:formatCode>General</c:formatCode>
                <c:ptCount val="1"/>
                <c:pt idx="0">
                  <c:v>21.3</c:v>
                </c:pt>
              </c:numCache>
            </c:numRef>
          </c:val>
        </c:ser>
        <c:ser>
          <c:idx val="1"/>
          <c:order val="1"/>
          <c:tx>
            <c:v>хороший</c:v>
          </c:tx>
          <c:spPr>
            <a:solidFill>
              <a:srgbClr val="99FF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Жлобин!$E$2</c:f>
              <c:numCache>
                <c:formatCode>General</c:formatCode>
                <c:ptCount val="1"/>
                <c:pt idx="0">
                  <c:v>65.3</c:v>
                </c:pt>
              </c:numCache>
            </c:numRef>
          </c:val>
        </c:ser>
        <c:ser>
          <c:idx val="2"/>
          <c:order val="2"/>
          <c:tx>
            <c:v>умеренный (средний)</c:v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Жлобин!$F$2</c:f>
              <c:numCache>
                <c:formatCode>General</c:formatCode>
                <c:ptCount val="1"/>
                <c:pt idx="0">
                  <c:v>11.2</c:v>
                </c:pt>
              </c:numCache>
            </c:numRef>
          </c:val>
        </c:ser>
        <c:ser>
          <c:idx val="3"/>
          <c:order val="3"/>
          <c:tx>
            <c:v>удовлетворительный</c:v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4.4525989275263883E-2"/>
                  <c:y val="5.7180302793276669E-2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200195790504161E-2"/>
                  <c:y val="4.629629629629651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Жлобин!$G$2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4"/>
          <c:order val="4"/>
          <c:tx>
            <c:v>плохой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6694336652894462E-2"/>
                  <c:y val="-6.6531782864890227E-2"/>
                </c:manualLayout>
              </c:layout>
              <c:spPr>
                <a:solidFill>
                  <a:srgbClr val="FF66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Жлобин!$H$2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5"/>
          <c:order val="5"/>
          <c:tx>
            <c:v>очень плохой</c:v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Жлобин!$C$2</c:f>
              <c:strCache>
                <c:ptCount val="1"/>
                <c:pt idx="0">
                  <c:v>ТЧ2,5</c:v>
                </c:pt>
              </c:strCache>
            </c:strRef>
          </c:cat>
          <c:val>
            <c:numRef>
              <c:f>Жлобин!$I$2</c:f>
              <c:numCache>
                <c:formatCode>General</c:formatCode>
                <c:ptCount val="1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4111360"/>
        <c:axId val="84112896"/>
      </c:barChart>
      <c:catAx>
        <c:axId val="841113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4112896"/>
        <c:crosses val="autoZero"/>
        <c:auto val="1"/>
        <c:lblAlgn val="ctr"/>
        <c:lblOffset val="100"/>
        <c:noMultiLvlLbl val="0"/>
      </c:catAx>
      <c:valAx>
        <c:axId val="841128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4111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8102115226027365E-2"/>
          <c:y val="0.77575392361669082"/>
          <c:w val="0.93189784291317657"/>
          <c:h val="0.1595529366776172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38441994750657"/>
          <c:y val="4.6634862380420972E-2"/>
          <c:w val="0.75244464041994752"/>
          <c:h val="0.587682243237183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Мозырь!$D$1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Мозырь!$D$2:$D$4</c:f>
              <c:numCache>
                <c:formatCode>General</c:formatCode>
                <c:ptCount val="3"/>
                <c:pt idx="0">
                  <c:v>6.3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Мозырь!$E$1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0"/>
              <c:layout>
                <c:manualLayout>
                  <c:x val="3.0534351145038167E-2"/>
                  <c:y val="4.239532943674633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14164546225614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9FF66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Мозырь!$E$2:$E$4</c:f>
              <c:numCache>
                <c:formatCode>General</c:formatCode>
                <c:ptCount val="3"/>
                <c:pt idx="0">
                  <c:v>68</c:v>
                </c:pt>
              </c:numCache>
            </c:numRef>
          </c:val>
        </c:ser>
        <c:ser>
          <c:idx val="2"/>
          <c:order val="2"/>
          <c:tx>
            <c:strRef>
              <c:f>Мозырь!$F$1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Мозырь!$F$2:$F$3</c:f>
              <c:numCache>
                <c:formatCode>General</c:formatCode>
                <c:ptCount val="2"/>
                <c:pt idx="0">
                  <c:v>25.7</c:v>
                </c:pt>
              </c:numCache>
            </c:numRef>
          </c:val>
        </c:ser>
        <c:ser>
          <c:idx val="3"/>
          <c:order val="3"/>
          <c:tx>
            <c:strRef>
              <c:f>Мозырь!$G$1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1"/>
              <c:layout>
                <c:manualLayout>
                  <c:x val="5.2586938083121412E-2"/>
                  <c:y val="-3.8155796493071624E-2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927056827820185E-2"/>
                  <c:y val="-2.9676730605722436E-2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66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Мозырь!$G$2:$G$3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Мозырь!$H$1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4.4550099176534227E-2"/>
                  <c:y val="2.54371976620478E-2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3057041533930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Мозырь!$H$2:$H$3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Мозырь!$I$1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5623276098121444E-2"/>
                  <c:y val="8.055112592981811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C00000"/>
              </a:solidFill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Мозырь!$C$2:$C$4</c:f>
              <c:strCache>
                <c:ptCount val="3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Сера диоксид</c:v>
                </c:pt>
              </c:strCache>
            </c:strRef>
          </c:cat>
          <c:val>
            <c:numRef>
              <c:f>Мозырь!$I$2:$I$3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84194048"/>
        <c:axId val="84195584"/>
      </c:barChart>
      <c:catAx>
        <c:axId val="84194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4195584"/>
        <c:crosses val="autoZero"/>
        <c:auto val="1"/>
        <c:lblAlgn val="ctr"/>
        <c:lblOffset val="100"/>
        <c:noMultiLvlLbl val="0"/>
      </c:catAx>
      <c:valAx>
        <c:axId val="84195584"/>
        <c:scaling>
          <c:orientation val="minMax"/>
          <c:min val="0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4194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1934818449201385"/>
          <c:w val="1"/>
          <c:h val="0.146168638467930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86733693296356"/>
          <c:y val="6.4915930715207751E-2"/>
          <c:w val="0.77009018714990929"/>
          <c:h val="0.6683613496091632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Гродно!$D$1</c:f>
              <c:strCache>
                <c:ptCount val="1"/>
                <c:pt idx="0">
                  <c:v>Очень хороший</c:v>
                </c:pt>
              </c:strCache>
            </c:strRef>
          </c:tx>
          <c:spPr>
            <a:solidFill>
              <a:srgbClr val="83EDE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Гродно!$D$2:$D$6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100</c:v>
                </c:pt>
                <c:pt idx="2">
                  <c:v>81.099999999999994</c:v>
                </c:pt>
                <c:pt idx="3">
                  <c:v>83.5</c:v>
                </c:pt>
                <c:pt idx="4">
                  <c:v>87.3</c:v>
                </c:pt>
              </c:numCache>
            </c:numRef>
          </c:val>
        </c:ser>
        <c:ser>
          <c:idx val="1"/>
          <c:order val="1"/>
          <c:tx>
            <c:strRef>
              <c:f>Гродно!$E$1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FF66"/>
            </a:solidFill>
          </c:spPr>
          <c:invertIfNegative val="0"/>
          <c:dLbls>
            <c:dLbl>
              <c:idx val="2"/>
              <c:layout>
                <c:manualLayout>
                  <c:x val="5.5350553505535052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3653136531365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Гродно!$E$2:$E$6</c:f>
              <c:numCache>
                <c:formatCode>General</c:formatCode>
                <c:ptCount val="5"/>
                <c:pt idx="0">
                  <c:v>62.1</c:v>
                </c:pt>
                <c:pt idx="2">
                  <c:v>17.5</c:v>
                </c:pt>
                <c:pt idx="3">
                  <c:v>16.100000000000001</c:v>
                </c:pt>
                <c:pt idx="4">
                  <c:v>12.7</c:v>
                </c:pt>
              </c:numCache>
            </c:numRef>
          </c:val>
        </c:ser>
        <c:ser>
          <c:idx val="2"/>
          <c:order val="2"/>
          <c:tx>
            <c:strRef>
              <c:f>Гродно!$F$1</c:f>
              <c:strCache>
                <c:ptCount val="1"/>
                <c:pt idx="0">
                  <c:v>умеренный (средний)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3.6900369003691389E-3"/>
                  <c:y val="4.484304932735343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055350553505671E-2"/>
                  <c:y val="2.24215246636770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Гродно!$F$2</c:f>
              <c:numCache>
                <c:formatCode>General</c:formatCode>
                <c:ptCount val="1"/>
                <c:pt idx="0">
                  <c:v>32.700000000000003</c:v>
                </c:pt>
              </c:numCache>
            </c:numRef>
          </c:val>
        </c:ser>
        <c:ser>
          <c:idx val="3"/>
          <c:order val="3"/>
          <c:tx>
            <c:strRef>
              <c:f>Гродно!$G$1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dLbl>
              <c:idx val="0"/>
              <c:layout>
                <c:manualLayout>
                  <c:x val="2.7779876223959089E-2"/>
                  <c:y val="4.6297800218918824E-3"/>
                </c:manualLayout>
              </c:layout>
              <c:spPr>
                <a:solidFill>
                  <a:srgbClr val="FF66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Гродно!$G$2:$G$3</c:f>
              <c:numCache>
                <c:formatCode>General</c:formatCode>
                <c:ptCount val="2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Гродно!$H$1</c:f>
              <c:strCache>
                <c:ptCount val="1"/>
                <c:pt idx="0">
                  <c:v>плохой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Гродно!$H$2:$H$3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Гродно!$I$1</c:f>
              <c:strCache>
                <c:ptCount val="1"/>
                <c:pt idx="0">
                  <c:v> очень плохой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Гродно!$C$2:$C$6</c:f>
              <c:strCache>
                <c:ptCount val="5"/>
                <c:pt idx="0">
                  <c:v>Приземный озон</c:v>
                </c:pt>
                <c:pt idx="1">
                  <c:v>Углерод оксид</c:v>
                </c:pt>
                <c:pt idx="2">
                  <c:v>ТЧ10</c:v>
                </c:pt>
                <c:pt idx="3">
                  <c:v>Азота диоксид</c:v>
                </c:pt>
                <c:pt idx="4">
                  <c:v>Сера диоксид</c:v>
                </c:pt>
              </c:strCache>
            </c:strRef>
          </c:cat>
          <c:val>
            <c:numRef>
              <c:f>Гродно!$I$2:$I$3</c:f>
              <c:numCache>
                <c:formatCode>General</c:formatCode>
                <c:ptCount val="2"/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98764672"/>
        <c:axId val="98766208"/>
      </c:barChart>
      <c:catAx>
        <c:axId val="98764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766208"/>
        <c:crosses val="autoZero"/>
        <c:auto val="1"/>
        <c:lblAlgn val="ctr"/>
        <c:lblOffset val="100"/>
        <c:noMultiLvlLbl val="0"/>
      </c:catAx>
      <c:valAx>
        <c:axId val="987662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8764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826268403900798"/>
          <c:w val="0.9650078908495604"/>
          <c:h val="0.100952696579334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86223862464015"/>
          <c:y val="2.8192615463805526E-2"/>
          <c:w val="0.71524261038050874"/>
          <c:h val="0.802222297320131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проб, %</c:v>
                </c:pt>
              </c:strCache>
            </c:strRef>
          </c:tx>
          <c:spPr>
            <a:solidFill>
              <a:srgbClr val="CC33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I кв. 2018 г.</c:v>
                </c:pt>
                <c:pt idx="1">
                  <c:v>I кв. 2019 г.</c:v>
                </c:pt>
                <c:pt idx="2">
                  <c:v>I кв. 2020 г.</c:v>
                </c:pt>
                <c:pt idx="3">
                  <c:v>I кв. 2021 г.</c:v>
                </c:pt>
                <c:pt idx="4">
                  <c:v>I кв. 2022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12.1</c:v>
                </c:pt>
                <c:pt idx="1">
                  <c:v>7</c:v>
                </c:pt>
                <c:pt idx="2">
                  <c:v>8</c:v>
                </c:pt>
                <c:pt idx="3">
                  <c:v>4.8</c:v>
                </c:pt>
                <c:pt idx="4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97440"/>
        <c:axId val="98798976"/>
      </c:barChart>
      <c:catAx>
        <c:axId val="9879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798976"/>
        <c:crosses val="autoZero"/>
        <c:auto val="1"/>
        <c:lblAlgn val="ctr"/>
        <c:lblOffset val="100"/>
        <c:noMultiLvlLbl val="0"/>
      </c:catAx>
      <c:valAx>
        <c:axId val="98798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Доля дней, %</a:t>
                </a:r>
              </a:p>
            </c:rich>
          </c:tx>
          <c:layout>
            <c:manualLayout>
              <c:xMode val="edge"/>
              <c:yMode val="edge"/>
              <c:x val="3.9972539019811133E-2"/>
              <c:y val="0.2610149593369794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8797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_rels/drawing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8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9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0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3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6.png"/></Relationships>
</file>

<file path=word/drawings/_rels/drawing3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7.png"/></Relationships>
</file>

<file path=word/drawings/_rels/drawing33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7.png"/></Relationships>
</file>

<file path=word/drawings/_rels/drawing34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_rels/drawing35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7.png"/></Relationships>
</file>

<file path=word/drawings/_rels/drawing3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8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9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40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0.47942</cdr:x>
      <cdr:y>0.8252</cdr:y>
    </cdr:from>
    <cdr:to>
      <cdr:x>0.94721</cdr:x>
      <cdr:y>0.90661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847975" y="2115396"/>
          <a:ext cx="2778855" cy="2087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0.94089</cdr:x>
      <cdr:y>0.63149</cdr:y>
    </cdr:from>
    <cdr:to>
      <cdr:x>0.95655</cdr:x>
      <cdr:y>0.71236</cdr:y>
    </cdr:to>
    <cdr:sp macro="" textlink="">
      <cdr:nvSpPr>
        <cdr:cNvPr id="2" name="Правая фигурная скобка 1"/>
        <cdr:cNvSpPr/>
      </cdr:nvSpPr>
      <cdr:spPr>
        <a:xfrm xmlns:a="http://schemas.openxmlformats.org/drawingml/2006/main" rot="10800000">
          <a:off x="5572530" y="1719468"/>
          <a:ext cx="92774" cy="22019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0.51038</cdr:x>
      <cdr:y>0.80565</cdr:y>
    </cdr:from>
    <cdr:to>
      <cdr:x>1</cdr:x>
      <cdr:y>0.90161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022800" y="2193685"/>
          <a:ext cx="2899845" cy="261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загрязнения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0.94788</cdr:x>
      <cdr:y>0.08396</cdr:y>
    </cdr:from>
    <cdr:to>
      <cdr:x>0.96326</cdr:x>
      <cdr:y>0.16061</cdr:y>
    </cdr:to>
    <cdr:sp macro="" textlink="">
      <cdr:nvSpPr>
        <cdr:cNvPr id="5" name="Правая фигурная скобка 4"/>
        <cdr:cNvSpPr/>
      </cdr:nvSpPr>
      <cdr:spPr>
        <a:xfrm xmlns:a="http://schemas.openxmlformats.org/drawingml/2006/main" rot="10800000">
          <a:off x="5613955" y="228600"/>
          <a:ext cx="91105" cy="208722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0.53434</cdr:x>
      <cdr:y>0.75346</cdr:y>
    </cdr:from>
    <cdr:to>
      <cdr:x>0.99665</cdr:x>
      <cdr:y>0.8725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74198" y="1797042"/>
          <a:ext cx="2746349" cy="283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0.93388</cdr:x>
      <cdr:y>0.29972</cdr:y>
    </cdr:from>
    <cdr:to>
      <cdr:x>0.94699</cdr:x>
      <cdr:y>0.37474</cdr:y>
    </cdr:to>
    <cdr:sp macro="" textlink="">
      <cdr:nvSpPr>
        <cdr:cNvPr id="5" name="Правая фигурная скобка 4"/>
        <cdr:cNvSpPr/>
      </cdr:nvSpPr>
      <cdr:spPr>
        <a:xfrm xmlns:a="http://schemas.openxmlformats.org/drawingml/2006/main" rot="10800000">
          <a:off x="5547654" y="714855"/>
          <a:ext cx="77893" cy="17892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0.93768</cdr:x>
      <cdr:y>0.10756</cdr:y>
    </cdr:from>
    <cdr:to>
      <cdr:x>0.94699</cdr:x>
      <cdr:y>0.19765</cdr:y>
    </cdr:to>
    <cdr:sp macro="" textlink="">
      <cdr:nvSpPr>
        <cdr:cNvPr id="6" name="Правая фигурная скобка 5"/>
        <cdr:cNvSpPr/>
      </cdr:nvSpPr>
      <cdr:spPr>
        <a:xfrm xmlns:a="http://schemas.openxmlformats.org/drawingml/2006/main" rot="10800000">
          <a:off x="5570244" y="256543"/>
          <a:ext cx="55305" cy="214854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0.91978</cdr:x>
      <cdr:y>0.51745</cdr:y>
    </cdr:from>
    <cdr:to>
      <cdr:x>0.94241</cdr:x>
      <cdr:y>0.60706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5493699" y="1531856"/>
          <a:ext cx="135162" cy="265258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0.52751</cdr:x>
      <cdr:y>0.75491</cdr:y>
    </cdr:from>
    <cdr:to>
      <cdr:x>1</cdr:x>
      <cdr:y>0.84225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50705" y="2095322"/>
          <a:ext cx="2822105" cy="242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0.50442</cdr:x>
      <cdr:y>0.68155</cdr:y>
    </cdr:from>
    <cdr:to>
      <cdr:x>1</cdr:x>
      <cdr:y>0.79263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02894" y="1313924"/>
          <a:ext cx="2950231" cy="214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0.17865</cdr:x>
      <cdr:y>0.30119</cdr:y>
    </cdr:from>
    <cdr:to>
      <cdr:x>0.2049</cdr:x>
      <cdr:y>0.35469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V="1">
          <a:off x="1042170" y="583713"/>
          <a:ext cx="153150" cy="10368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0.5216</cdr:x>
      <cdr:y>0.79786</cdr:y>
    </cdr:from>
    <cdr:to>
      <cdr:x>0.98851</cdr:x>
      <cdr:y>0.90113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54486" y="2118768"/>
          <a:ext cx="2734182" cy="2742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0.93727</cdr:x>
      <cdr:y>0.34511</cdr:y>
    </cdr:from>
    <cdr:to>
      <cdr:x>0.94898</cdr:x>
      <cdr:y>0.41629</cdr:y>
    </cdr:to>
    <cdr:sp macro="" textlink="">
      <cdr:nvSpPr>
        <cdr:cNvPr id="4" name="Правая фигурная скобка 3"/>
        <cdr:cNvSpPr/>
      </cdr:nvSpPr>
      <cdr:spPr>
        <a:xfrm xmlns:a="http://schemas.openxmlformats.org/drawingml/2006/main" rot="10800000">
          <a:off x="5488612" y="916476"/>
          <a:ext cx="68573" cy="189023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0.94748</cdr:x>
      <cdr:y>0.07951</cdr:y>
    </cdr:from>
    <cdr:to>
      <cdr:x>0.96123</cdr:x>
      <cdr:y>0.15459</cdr:y>
    </cdr:to>
    <cdr:sp macro="" textlink="">
      <cdr:nvSpPr>
        <cdr:cNvPr id="2" name="Правая фигурная скобка 1"/>
        <cdr:cNvSpPr/>
      </cdr:nvSpPr>
      <cdr:spPr>
        <a:xfrm xmlns:a="http://schemas.openxmlformats.org/drawingml/2006/main" rot="10800000">
          <a:off x="5628432" y="205134"/>
          <a:ext cx="81703" cy="19369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0.54309</cdr:x>
      <cdr:y>0.8305</cdr:y>
    </cdr:from>
    <cdr:to>
      <cdr:x>0.97442</cdr:x>
      <cdr:y>0.91621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26167" y="2142693"/>
          <a:ext cx="2562284" cy="221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0.55021</cdr:x>
      <cdr:y>0.65017</cdr:y>
    </cdr:from>
    <cdr:to>
      <cdr:x>0.97781</cdr:x>
      <cdr:y>0.81424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268493" y="891775"/>
          <a:ext cx="2540115" cy="2250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по уровням загрязнения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0.92121</cdr:x>
      <cdr:y>0.60705</cdr:y>
    </cdr:from>
    <cdr:to>
      <cdr:x>0.93768</cdr:x>
      <cdr:y>0.69502</cdr:y>
    </cdr:to>
    <cdr:sp macro="" textlink="">
      <cdr:nvSpPr>
        <cdr:cNvPr id="2" name="Правая фигурная скобка 1"/>
        <cdr:cNvSpPr/>
      </cdr:nvSpPr>
      <cdr:spPr>
        <a:xfrm xmlns:a="http://schemas.openxmlformats.org/drawingml/2006/main" rot="10800000">
          <a:off x="5914043" y="1665272"/>
          <a:ext cx="105735" cy="24131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0.51255</cdr:x>
      <cdr:y>0.81539</cdr:y>
    </cdr:from>
    <cdr:to>
      <cdr:x>0.97699</cdr:x>
      <cdr:y>0.90068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44758" y="2069537"/>
          <a:ext cx="2758983" cy="2164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загрязнения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0.19486</cdr:x>
      <cdr:y>0.59086</cdr:y>
    </cdr:from>
    <cdr:to>
      <cdr:x>0.21563</cdr:x>
      <cdr:y>0.6227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1157551" y="1499659"/>
          <a:ext cx="123383" cy="8081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0.21416</cdr:x>
      <cdr:y>0.53125</cdr:y>
    </cdr:from>
    <cdr:to>
      <cdr:x>0.23063</cdr:x>
      <cdr:y>0.61922</cdr:y>
    </cdr:to>
    <cdr:sp macro="" textlink="">
      <cdr:nvSpPr>
        <cdr:cNvPr id="5" name="Правая фигурная скобка 4"/>
        <cdr:cNvSpPr/>
      </cdr:nvSpPr>
      <cdr:spPr>
        <a:xfrm xmlns:a="http://schemas.openxmlformats.org/drawingml/2006/main" rot="10800000">
          <a:off x="1272193" y="1348359"/>
          <a:ext cx="97839" cy="223276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0.51455</cdr:x>
      <cdr:y>0.74585</cdr:y>
    </cdr:from>
    <cdr:to>
      <cdr:x>0.96169</cdr:x>
      <cdr:y>0.83204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77910" y="1896836"/>
          <a:ext cx="2674651" cy="219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0.19991</cdr:x>
      <cdr:y>0.16479</cdr:y>
    </cdr:from>
    <cdr:to>
      <cdr:x>0.21019</cdr:x>
      <cdr:y>0.22917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1195826" y="419100"/>
          <a:ext cx="61474" cy="163711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0.91857</cdr:x>
      <cdr:y>0.24007</cdr:y>
    </cdr:from>
    <cdr:to>
      <cdr:x>0.93156</cdr:x>
      <cdr:y>0.31307</cdr:y>
    </cdr:to>
    <cdr:sp macro="" textlink="">
      <cdr:nvSpPr>
        <cdr:cNvPr id="5" name="Правая фигурная скобка 4"/>
        <cdr:cNvSpPr/>
      </cdr:nvSpPr>
      <cdr:spPr>
        <a:xfrm xmlns:a="http://schemas.openxmlformats.org/drawingml/2006/main" rot="10800000">
          <a:off x="5494590" y="610542"/>
          <a:ext cx="77703" cy="185651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0.18982</cdr:x>
      <cdr:y>0.19698</cdr:y>
    </cdr:from>
    <cdr:to>
      <cdr:x>0.19991</cdr:x>
      <cdr:y>0.25129</cdr:y>
    </cdr:to>
    <cdr:cxnSp macro="">
      <cdr:nvCxnSpPr>
        <cdr:cNvPr id="6" name="Прямая соединительная линия 5"/>
        <cdr:cNvCxnSpPr>
          <a:endCxn xmlns:a="http://schemas.openxmlformats.org/drawingml/2006/main" id="3" idx="1"/>
        </cdr:cNvCxnSpPr>
      </cdr:nvCxnSpPr>
      <cdr:spPr>
        <a:xfrm xmlns:a="http://schemas.openxmlformats.org/drawingml/2006/main" flipV="1">
          <a:off x="1135472" y="500955"/>
          <a:ext cx="60354" cy="13812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0.80342</cdr:x>
      <cdr:y>0.4377</cdr:y>
    </cdr:from>
    <cdr:to>
      <cdr:x>0.94049</cdr:x>
      <cdr:y>0.55994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33023" y="809919"/>
          <a:ext cx="398032" cy="226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0.11873</cdr:x>
      <cdr:y>0.66503</cdr:y>
    </cdr:from>
    <cdr:to>
      <cdr:x>0.939</cdr:x>
      <cdr:y>0.66779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344775" y="1230566"/>
          <a:ext cx="2381949" cy="510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0.02475</cdr:x>
      <cdr:y>0.01319</cdr:y>
    </cdr:from>
    <cdr:to>
      <cdr:x>0.20056</cdr:x>
      <cdr:y>0.11407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1808" y="37573"/>
          <a:ext cx="510082" cy="28737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0.51411</cdr:x>
      <cdr:y>0.68032</cdr:y>
    </cdr:from>
    <cdr:to>
      <cdr:x>0.97367</cdr:x>
      <cdr:y>0.77658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025301" y="1806636"/>
          <a:ext cx="2704291" cy="255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>
              <a:latin typeface="Times New Roman" pitchFamily="18" charset="0"/>
              <a:cs typeface="Times New Roman" pitchFamily="18" charset="0"/>
            </a:rPr>
            <a:t>% значений ИКАВ</a:t>
          </a:r>
          <a:r>
            <a:rPr lang="ru-RU" sz="1050" baseline="0">
              <a:latin typeface="Times New Roman" pitchFamily="18" charset="0"/>
              <a:cs typeface="Times New Roman" pitchFamily="18" charset="0"/>
            </a:rPr>
            <a:t> по уровням загрязнения</a:t>
          </a:r>
          <a:endParaRPr lang="ru-RU" sz="105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0.77925</cdr:x>
      <cdr:y>0.26519</cdr:y>
    </cdr:from>
    <cdr:to>
      <cdr:x>0.91632</cdr:x>
      <cdr:y>0.38743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05924" y="479080"/>
          <a:ext cx="388022" cy="220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0.11845</cdr:x>
      <cdr:y>0.38759</cdr:y>
    </cdr:from>
    <cdr:to>
      <cdr:x>0.94576</cdr:x>
      <cdr:y>0.39162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35312" y="700216"/>
          <a:ext cx="2341985" cy="72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0.03713</cdr:x>
      <cdr:y>0</cdr:y>
    </cdr:from>
    <cdr:to>
      <cdr:x>0.17906</cdr:x>
      <cdr:y>0.10612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5203" y="0"/>
          <a:ext cx="402148" cy="302281"/>
        </a:xfrm>
        <a:prstGeom xmlns:a="http://schemas.openxmlformats.org/drawingml/2006/main" prst="rect">
          <a:avLst/>
        </a:prstGeom>
      </cdr:spPr>
    </cdr:pic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0.69213</cdr:x>
      <cdr:y>0.4157</cdr:y>
    </cdr:from>
    <cdr:to>
      <cdr:x>0.8292</cdr:x>
      <cdr:y>0.53794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04580" y="741754"/>
          <a:ext cx="396987" cy="2181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0.11766</cdr:x>
      <cdr:y>0.58171</cdr:y>
    </cdr:from>
    <cdr:to>
      <cdr:x>0.94147</cdr:x>
      <cdr:y>0.58807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40779" y="1037968"/>
          <a:ext cx="2385945" cy="1135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0.01302</cdr:x>
      <cdr:y>0</cdr:y>
    </cdr:from>
    <cdr:to>
      <cdr:x>0.17451</cdr:x>
      <cdr:y>0.09456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7785" y="0"/>
          <a:ext cx="468535" cy="287993"/>
        </a:xfrm>
        <a:prstGeom xmlns:a="http://schemas.openxmlformats.org/drawingml/2006/main" prst="rect">
          <a:avLst/>
        </a:prstGeom>
      </cdr:spPr>
    </cdr:pic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0.75978</cdr:x>
      <cdr:y>0.31902</cdr:y>
    </cdr:from>
    <cdr:to>
      <cdr:x>0.89685</cdr:x>
      <cdr:y>0.44126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67573" y="550613"/>
          <a:ext cx="409086" cy="2109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0.09536</cdr:x>
      <cdr:y>0.5823</cdr:y>
    </cdr:from>
    <cdr:to>
      <cdr:x>0.89707</cdr:x>
      <cdr:y>0.58918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84606" y="1005016"/>
          <a:ext cx="2392691" cy="1185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0.15446</cdr:x>
      <cdr:y>0.09807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60979" cy="298661"/>
        </a:xfrm>
        <a:prstGeom xmlns:a="http://schemas.openxmlformats.org/drawingml/2006/main" prst="rect">
          <a:avLst/>
        </a:prstGeom>
      </cdr:spPr>
    </cdr:pic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0.80231</cdr:x>
      <cdr:y>0.41199</cdr:y>
    </cdr:from>
    <cdr:to>
      <cdr:x>0.93938</cdr:x>
      <cdr:y>0.53422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83640" y="906500"/>
          <a:ext cx="424317" cy="2689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0.09859</cdr:x>
      <cdr:y>0.52042</cdr:y>
    </cdr:from>
    <cdr:to>
      <cdr:x>0.92341</cdr:x>
      <cdr:y>0.5235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05196" y="1145066"/>
          <a:ext cx="2553334" cy="67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0.02475</cdr:x>
      <cdr:y>0.01319</cdr:y>
    </cdr:from>
    <cdr:to>
      <cdr:x>0.16892</cdr:x>
      <cdr:y>0.13698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28575"/>
          <a:ext cx="554784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0.81559</cdr:x>
      <cdr:y>0</cdr:y>
    </cdr:from>
    <cdr:to>
      <cdr:x>0.95266</cdr:x>
      <cdr:y>0.12224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00470" y="0"/>
          <a:ext cx="403428" cy="268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0.10317</cdr:x>
      <cdr:y>0.13496</cdr:y>
    </cdr:from>
    <cdr:to>
      <cdr:x>0.95733</cdr:x>
      <cdr:y>0.13705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03656" y="296940"/>
          <a:ext cx="2513985" cy="45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0.03713</cdr:x>
      <cdr:y>0</cdr:y>
    </cdr:from>
    <cdr:to>
      <cdr:x>0.16229</cdr:x>
      <cdr:y>0.12379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2875" y="0"/>
          <a:ext cx="481626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0.81941</cdr:x>
      <cdr:y>0.34062</cdr:y>
    </cdr:from>
    <cdr:to>
      <cdr:x>0.95648</cdr:x>
      <cdr:y>0.46285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81966" y="700783"/>
          <a:ext cx="415178" cy="25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0.1225</cdr:x>
      <cdr:y>0.48449</cdr:y>
    </cdr:from>
    <cdr:to>
      <cdr:x>0.9519</cdr:x>
      <cdr:y>0.49189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71038" y="996781"/>
          <a:ext cx="2512211" cy="152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0.16013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85030" cy="268678"/>
        </a:xfrm>
        <a:prstGeom xmlns:a="http://schemas.openxmlformats.org/drawingml/2006/main" prst="rect">
          <a:avLst/>
        </a:prstGeom>
      </cdr:spPr>
    </cdr:pic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0.78507</cdr:x>
      <cdr:y>0.27615</cdr:y>
    </cdr:from>
    <cdr:to>
      <cdr:x>0.92214</cdr:x>
      <cdr:y>0.39839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18129" y="568144"/>
          <a:ext cx="404734" cy="25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0.08935</cdr:x>
      <cdr:y>0.41241</cdr:y>
    </cdr:from>
    <cdr:to>
      <cdr:x>0.9095</cdr:x>
      <cdr:y>0.41331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63830" y="848497"/>
          <a:ext cx="2421698" cy="185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0.14734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977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0.7759</cdr:x>
      <cdr:y>0.4372</cdr:y>
    </cdr:from>
    <cdr:to>
      <cdr:x>0.91297</cdr:x>
      <cdr:y>0.55944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0959" y="875070"/>
          <a:ext cx="268691" cy="244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0.17275</cdr:x>
      <cdr:y>0.60588</cdr:y>
    </cdr:from>
    <cdr:to>
      <cdr:x>0.97539</cdr:x>
      <cdr:y>0.60616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338636" y="1212682"/>
          <a:ext cx="1573371" cy="56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0.02475</cdr:x>
      <cdr:y>0.01319</cdr:y>
    </cdr:from>
    <cdr:to>
      <cdr:x>0.16892</cdr:x>
      <cdr:y>0.13698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28575"/>
          <a:ext cx="554784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0.79845</cdr:x>
      <cdr:y>0.27299</cdr:y>
    </cdr:from>
    <cdr:to>
      <cdr:x>0.93552</cdr:x>
      <cdr:y>0.39523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36323" y="590944"/>
          <a:ext cx="401077" cy="2646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0.21077</cdr:x>
      <cdr:y>0.37454</cdr:y>
    </cdr:from>
    <cdr:to>
      <cdr:x>0.97122</cdr:x>
      <cdr:y>0.38277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20129" y="749644"/>
          <a:ext cx="1515762" cy="164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0.14734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977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0.70008</cdr:x>
      <cdr:y>0.27357</cdr:y>
    </cdr:from>
    <cdr:to>
      <cdr:x>0.87566</cdr:x>
      <cdr:y>0.39581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10963" y="547556"/>
          <a:ext cx="303694" cy="244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0.15474</cdr:x>
      <cdr:y>0.40312</cdr:y>
    </cdr:from>
    <cdr:to>
      <cdr:x>0.97333</cdr:x>
      <cdr:y>0.40571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67659" y="806853"/>
          <a:ext cx="1415948" cy="518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0.14734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977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0.52598</cdr:x>
      <cdr:y>0.79443</cdr:y>
    </cdr:from>
    <cdr:to>
      <cdr:x>1</cdr:x>
      <cdr:y>0.88659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24533" y="2130357"/>
          <a:ext cx="2815892" cy="247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0.93749</cdr:x>
      <cdr:y>0.33924</cdr:y>
    </cdr:from>
    <cdr:to>
      <cdr:x>0.9476</cdr:x>
      <cdr:y>0.41224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5569107" y="909708"/>
          <a:ext cx="60058" cy="195757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0.93028</cdr:x>
      <cdr:y>0.21524</cdr:y>
    </cdr:from>
    <cdr:to>
      <cdr:x>0.94327</cdr:x>
      <cdr:y>0.28824</cdr:y>
    </cdr:to>
    <cdr:sp macro="" textlink="">
      <cdr:nvSpPr>
        <cdr:cNvPr id="5" name="Правая фигурная скобка 4"/>
        <cdr:cNvSpPr/>
      </cdr:nvSpPr>
      <cdr:spPr>
        <a:xfrm xmlns:a="http://schemas.openxmlformats.org/drawingml/2006/main" rot="10800000">
          <a:off x="5526231" y="577189"/>
          <a:ext cx="77167" cy="195757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0.08565</cdr:x>
      <cdr:y>0.23265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1274704" y="-519589"/>
          <a:ext cx="660224" cy="26741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0.16736</cdr:x>
      <cdr:y>0.75868</cdr:y>
    </cdr:from>
    <cdr:to>
      <cdr:x>0.96667</cdr:x>
      <cdr:y>0.76112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V="1">
          <a:off x="765175" y="2081213"/>
          <a:ext cx="3654425" cy="670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0.84176</cdr:x>
      <cdr:y>0.60234</cdr:y>
    </cdr:from>
    <cdr:to>
      <cdr:x>0.99954</cdr:x>
      <cdr:y>0.73136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629304" y="1119155"/>
          <a:ext cx="492836" cy="239721"/>
        </a:xfrm>
        <a:prstGeom xmlns:a="http://schemas.openxmlformats.org/drawingml/2006/main" prst="rect">
          <a:avLst/>
        </a:prstGeom>
      </cdr:spPr>
    </cdr:pic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0.08368</cdr:x>
      <cdr:y>0.19175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4369880" y="-555802"/>
          <a:ext cx="560717" cy="24033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0.16394</cdr:x>
      <cdr:y>0.6436</cdr:y>
    </cdr:from>
    <cdr:to>
      <cdr:x>0.9728</cdr:x>
      <cdr:y>0.64641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470848" y="1881999"/>
          <a:ext cx="2323136" cy="821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0.81731</cdr:x>
      <cdr:y>0.52317</cdr:y>
    </cdr:from>
    <cdr:to>
      <cdr:x>1</cdr:x>
      <cdr:y>0.62803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49843" y="972064"/>
          <a:ext cx="525162" cy="194831"/>
        </a:xfrm>
        <a:prstGeom xmlns:a="http://schemas.openxmlformats.org/drawingml/2006/main" prst="rect">
          <a:avLst/>
        </a:prstGeom>
      </cdr:spPr>
    </cdr:pic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</cdr:x>
      <cdr:y>0.02117</cdr:y>
    </cdr:from>
    <cdr:to>
      <cdr:x>0.07692</cdr:x>
      <cdr:y>0.2538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1283594" y="263354"/>
          <a:ext cx="638151" cy="22756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0.19167</cdr:x>
      <cdr:y>0.68056</cdr:y>
    </cdr:from>
    <cdr:to>
      <cdr:x>0.9625</cdr:x>
      <cdr:y>0.68403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876300" y="1866900"/>
          <a:ext cx="3524250" cy="95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0.84313</cdr:x>
      <cdr:y>0.57587</cdr:y>
    </cdr:from>
    <cdr:to>
      <cdr:x>0.97461</cdr:x>
      <cdr:y>0.65873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91687" y="1183699"/>
          <a:ext cx="388562" cy="170318"/>
        </a:xfrm>
        <a:prstGeom xmlns:a="http://schemas.openxmlformats.org/drawingml/2006/main" prst="rect">
          <a:avLst/>
        </a:prstGeom>
      </cdr:spPr>
    </cdr:pic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0.02083</cdr:y>
    </cdr:from>
    <cdr:to>
      <cdr:x>0.0875</cdr:x>
      <cdr:y>0.25347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109536" y="185735"/>
          <a:ext cx="638175" cy="38100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0.21144</cdr:x>
      <cdr:y>0.82572</cdr:y>
    </cdr:from>
    <cdr:to>
      <cdr:x>0.98866</cdr:x>
      <cdr:y>0.83032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607823" y="1739202"/>
          <a:ext cx="2234231" cy="9689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0.8754</cdr:x>
      <cdr:y>0.73238</cdr:y>
    </cdr:from>
    <cdr:to>
      <cdr:x>1</cdr:x>
      <cdr:y>0.80862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516824" y="1542617"/>
          <a:ext cx="358181" cy="160584"/>
        </a:xfrm>
        <a:prstGeom xmlns:a="http://schemas.openxmlformats.org/drawingml/2006/main" prst="rect">
          <a:avLst/>
        </a:prstGeom>
      </cdr:spPr>
    </cdr:pic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3.37578E-7</cdr:x>
      <cdr:y>0</cdr:y>
    </cdr:from>
    <cdr:to>
      <cdr:x>0.0922</cdr:x>
      <cdr:y>0.25045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206955" y="-509933"/>
          <a:ext cx="687034" cy="27312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0.19904</cdr:x>
      <cdr:y>0.45479</cdr:y>
    </cdr:from>
    <cdr:to>
      <cdr:x>0.94829</cdr:x>
      <cdr:y>0.45564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589608" y="888040"/>
          <a:ext cx="2219494" cy="164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0.83363</cdr:x>
      <cdr:y>0.31553</cdr:y>
    </cdr:from>
    <cdr:to>
      <cdr:x>1</cdr:x>
      <cdr:y>0.4383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72787" y="616112"/>
          <a:ext cx="492834" cy="239724"/>
        </a:xfrm>
        <a:prstGeom xmlns:a="http://schemas.openxmlformats.org/drawingml/2006/main" prst="rect">
          <a:avLst/>
        </a:prstGeom>
      </cdr:spPr>
    </cdr:pic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0.02083</cdr:y>
    </cdr:from>
    <cdr:to>
      <cdr:x>0.0875</cdr:x>
      <cdr:y>0.25347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109536" y="185735"/>
          <a:ext cx="638175" cy="38100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0.16571</cdr:x>
      <cdr:y>0.5249</cdr:y>
    </cdr:from>
    <cdr:to>
      <cdr:x>0.98582</cdr:x>
      <cdr:y>0.52724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86032" y="1128584"/>
          <a:ext cx="2405448" cy="504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  <a:headEnd type="oval"/>
          <a:tailEnd type="oval"/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0.83184</cdr:x>
      <cdr:y>0.41786</cdr:y>
    </cdr:from>
    <cdr:to>
      <cdr:x>0.99987</cdr:x>
      <cdr:y>0.52935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39827" y="898442"/>
          <a:ext cx="492843" cy="239716"/>
        </a:xfrm>
        <a:prstGeom xmlns:a="http://schemas.openxmlformats.org/drawingml/2006/main" prst="rect">
          <a:avLst/>
        </a:prstGeom>
      </cdr:spPr>
    </cdr:pic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0.1179</cdr:x>
      <cdr:y>0.08022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0" y="0"/>
          <a:ext cx="654845" cy="2738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0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мг</a:t>
          </a:r>
          <a:r>
            <a:rPr lang="en-US" sz="1100" b="0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N/</a:t>
          </a:r>
          <a:r>
            <a:rPr lang="ru-RU" sz="1100" b="0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дм</a:t>
          </a:r>
          <a:r>
            <a:rPr lang="ru-RU" sz="1100" b="0" i="0" baseline="300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</a:t>
          </a:r>
          <a:endParaRPr lang="ru-RU" b="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0.11859</cdr:x>
      <cdr:y>0.51038</cdr:y>
    </cdr:from>
    <cdr:to>
      <cdr:x>1</cdr:x>
      <cdr:y>0.51681</cdr:y>
    </cdr:to>
    <cdr:cxnSp macro="">
      <cdr:nvCxnSpPr>
        <cdr:cNvPr id="3" name="Прямая соединительная линия 1"/>
        <cdr:cNvCxnSpPr/>
      </cdr:nvCxnSpPr>
      <cdr:spPr>
        <a:xfrm xmlns:a="http://schemas.openxmlformats.org/drawingml/2006/main" flipV="1">
          <a:off x="675503" y="1594520"/>
          <a:ext cx="5020447" cy="20096"/>
        </a:xfrm>
        <a:prstGeom xmlns:a="http://schemas.openxmlformats.org/drawingml/2006/main" prst="line">
          <a:avLst/>
        </a:prstGeom>
        <a:ln xmlns:a="http://schemas.openxmlformats.org/drawingml/2006/main" w="22225">
          <a:solidFill>
            <a:srgbClr val="FF00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0.83269</cdr:x>
      <cdr:y>0.56327</cdr:y>
    </cdr:from>
    <cdr:to>
      <cdr:x>0.96976</cdr:x>
      <cdr:y>0.68551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4492" y="943549"/>
          <a:ext cx="404037" cy="204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0.11011</cdr:x>
      <cdr:y>0.70985</cdr:y>
    </cdr:from>
    <cdr:to>
      <cdr:x>0.96426</cdr:x>
      <cdr:y>0.71194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24559" y="1189096"/>
          <a:ext cx="2517752" cy="35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0.02475</cdr:x>
      <cdr:y>0.01319</cdr:y>
    </cdr:from>
    <cdr:to>
      <cdr:x>0.16892</cdr:x>
      <cdr:y>0.13698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28575"/>
          <a:ext cx="554784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0.14477</cdr:x>
      <cdr:y>0.49451</cdr:y>
    </cdr:from>
    <cdr:to>
      <cdr:x>0.28184</cdr:x>
      <cdr:y>0.61675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2767" y="896830"/>
          <a:ext cx="438157" cy="2216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0.08454</cdr:x>
      <cdr:y>0.61441</cdr:y>
    </cdr:from>
    <cdr:to>
      <cdr:x>0.93869</cdr:x>
      <cdr:y>0.6165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70252" y="1029221"/>
          <a:ext cx="2730367" cy="35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0.03713</cdr:x>
      <cdr:y>0</cdr:y>
    </cdr:from>
    <cdr:to>
      <cdr:x>0.16229</cdr:x>
      <cdr:y>0.12379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2875" y="0"/>
          <a:ext cx="481626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0.81779</cdr:x>
      <cdr:y>0.53088</cdr:y>
    </cdr:from>
    <cdr:to>
      <cdr:x>0.95486</cdr:x>
      <cdr:y>0.65312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3249" y="959075"/>
          <a:ext cx="370962" cy="220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0.11841</cdr:x>
      <cdr:y>0.6716</cdr:y>
    </cdr:from>
    <cdr:to>
      <cdr:x>0.97256</cdr:x>
      <cdr:y>0.67369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20473" y="1213292"/>
          <a:ext cx="2311646" cy="37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0.14734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977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0.52926</cdr:x>
      <cdr:y>0.73193</cdr:y>
    </cdr:from>
    <cdr:to>
      <cdr:x>0.95866</cdr:x>
      <cdr:y>0.82378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44027" y="1719673"/>
          <a:ext cx="2550818" cy="2158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0.94427</cdr:x>
      <cdr:y>0.22892</cdr:y>
    </cdr:from>
    <cdr:to>
      <cdr:x>0.9545</cdr:x>
      <cdr:y>0.31324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5609382" y="537848"/>
          <a:ext cx="60770" cy="19810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0.8368</cdr:x>
      <cdr:y>0.5505</cdr:y>
    </cdr:from>
    <cdr:to>
      <cdr:x>0.97387</cdr:x>
      <cdr:y>0.67274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46327" y="994517"/>
          <a:ext cx="417093" cy="220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ПДК</a:t>
          </a:r>
        </a:p>
      </cdr:txBody>
    </cdr:sp>
  </cdr:relSizeAnchor>
  <cdr:relSizeAnchor xmlns:cdr="http://schemas.openxmlformats.org/drawingml/2006/chartDrawing">
    <cdr:from>
      <cdr:x>0.09411</cdr:x>
      <cdr:y>0.70532</cdr:y>
    </cdr:from>
    <cdr:to>
      <cdr:x>0.94826</cdr:x>
      <cdr:y>0.70741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86379" y="1274211"/>
          <a:ext cx="2599110" cy="37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</cdr:y>
    </cdr:from>
    <cdr:to>
      <cdr:x>0.14734</cdr:x>
      <cdr:y>0.12379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6977" cy="268247"/>
        </a:xfrm>
        <a:prstGeom xmlns:a="http://schemas.openxmlformats.org/drawingml/2006/main" prst="rect">
          <a:avLst/>
        </a:prstGeom>
      </cdr:spPr>
    </cdr:pic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0.89232</cdr:x>
      <cdr:y>0.2562</cdr:y>
    </cdr:from>
    <cdr:to>
      <cdr:x>0.99762</cdr:x>
      <cdr:y>0.57438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587740" y="944880"/>
          <a:ext cx="1013460" cy="1173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0.93322</cdr:x>
      <cdr:y>0.24402</cdr:y>
    </cdr:from>
    <cdr:to>
      <cdr:x>0.9413</cdr:x>
      <cdr:y>0.32571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5543742" y="563875"/>
          <a:ext cx="47998" cy="188766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0.52565</cdr:x>
      <cdr:y>0.79635</cdr:y>
    </cdr:from>
    <cdr:to>
      <cdr:x>0.95632</cdr:x>
      <cdr:y>0.90022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22580" y="2013625"/>
          <a:ext cx="2558374" cy="2626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уровням загрязнения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0.92756</cdr:x>
      <cdr:y>0.40379</cdr:y>
    </cdr:from>
    <cdr:to>
      <cdr:x>0.94486</cdr:x>
      <cdr:y>0.62304</cdr:y>
    </cdr:to>
    <cdr:sp macro="" textlink="">
      <cdr:nvSpPr>
        <cdr:cNvPr id="6" name="Правая фигурная скобка 5"/>
        <cdr:cNvSpPr/>
      </cdr:nvSpPr>
      <cdr:spPr>
        <a:xfrm xmlns:a="http://schemas.openxmlformats.org/drawingml/2006/main" rot="10800000">
          <a:off x="5510072" y="933068"/>
          <a:ext cx="102787" cy="506625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0.93265</cdr:x>
      <cdr:y>0.08772</cdr:y>
    </cdr:from>
    <cdr:to>
      <cdr:x>0.94218</cdr:x>
      <cdr:y>0.1633</cdr:y>
    </cdr:to>
    <cdr:sp macro="" textlink="">
      <cdr:nvSpPr>
        <cdr:cNvPr id="7" name="Правая фигурная скобка 6"/>
        <cdr:cNvSpPr/>
      </cdr:nvSpPr>
      <cdr:spPr>
        <a:xfrm xmlns:a="http://schemas.openxmlformats.org/drawingml/2006/main" rot="10800000">
          <a:off x="5540310" y="202702"/>
          <a:ext cx="56613" cy="174648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0.53429</cdr:x>
      <cdr:y>0.63914</cdr:y>
    </cdr:from>
    <cdr:to>
      <cdr:x>0.99311</cdr:x>
      <cdr:y>0.78808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90875" y="919257"/>
          <a:ext cx="2740133" cy="214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0.93699</cdr:x>
      <cdr:y>0.13245</cdr:y>
    </cdr:from>
    <cdr:to>
      <cdr:x>0.94896</cdr:x>
      <cdr:y>0.41059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10800000">
          <a:off x="5595844" y="190499"/>
          <a:ext cx="71531" cy="400049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0.5248</cdr:x>
      <cdr:y>0.73869</cdr:y>
    </cdr:from>
    <cdr:to>
      <cdr:x>0.95981</cdr:x>
      <cdr:y>0.8392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24200" y="1400175"/>
          <a:ext cx="2589670" cy="190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ИКАВ по уровням загрязнения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0.58948</cdr:x>
      <cdr:y>0.67713</cdr:y>
    </cdr:from>
    <cdr:to>
      <cdr:x>0.72232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57650" y="2435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0.53715</cdr:x>
      <cdr:y>0.8083</cdr:y>
    </cdr:from>
    <cdr:to>
      <cdr:x>0.98379</cdr:x>
      <cdr:y>0.90413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190875" y="1975578"/>
          <a:ext cx="2653259" cy="2342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  <cdr:relSizeAnchor xmlns:cdr="http://schemas.openxmlformats.org/drawingml/2006/chartDrawing">
    <cdr:from>
      <cdr:x>0.95572</cdr:x>
      <cdr:y>0.22758</cdr:y>
    </cdr:from>
    <cdr:to>
      <cdr:x>0.9917</cdr:x>
      <cdr:y>0.29709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78600" y="644525"/>
          <a:ext cx="247650" cy="1968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</cdr:spPr>
      <cdr:txBody>
        <a:bodyPr xmlns:a="http://schemas.openxmlformats.org/drawingml/2006/main" vertOverflow="clip" wrap="none" lIns="46800" tIns="18000" rIns="46800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0,4</a:t>
          </a:r>
        </a:p>
      </cdr:txBody>
    </cdr:sp>
  </cdr:relSizeAnchor>
  <cdr:relSizeAnchor xmlns:cdr="http://schemas.openxmlformats.org/drawingml/2006/chartDrawing">
    <cdr:from>
      <cdr:x>0.94926</cdr:x>
      <cdr:y>0.34977</cdr:y>
    </cdr:from>
    <cdr:to>
      <cdr:x>0.95941</cdr:x>
      <cdr:y>0.45291</cdr:y>
    </cdr:to>
    <cdr:sp macro="" textlink="">
      <cdr:nvSpPr>
        <cdr:cNvPr id="7" name="Правая фигурная скобка 6"/>
        <cdr:cNvSpPr/>
      </cdr:nvSpPr>
      <cdr:spPr>
        <a:xfrm xmlns:a="http://schemas.openxmlformats.org/drawingml/2006/main" rot="10800000">
          <a:off x="6534170" y="990596"/>
          <a:ext cx="69867" cy="292103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0.94926</cdr:x>
      <cdr:y>0.21076</cdr:y>
    </cdr:from>
    <cdr:to>
      <cdr:x>0.95941</cdr:x>
      <cdr:y>0.31389</cdr:y>
    </cdr:to>
    <cdr:sp macro="" textlink="">
      <cdr:nvSpPr>
        <cdr:cNvPr id="8" name="Правая фигурная скобка 7"/>
        <cdr:cNvSpPr/>
      </cdr:nvSpPr>
      <cdr:spPr>
        <a:xfrm xmlns:a="http://schemas.openxmlformats.org/drawingml/2006/main" rot="10800000">
          <a:off x="6534150" y="596900"/>
          <a:ext cx="69867" cy="292074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  <cdr:relSizeAnchor xmlns:cdr="http://schemas.openxmlformats.org/drawingml/2006/chartDrawing">
    <cdr:from>
      <cdr:x>0.95572</cdr:x>
      <cdr:y>0.36099</cdr:y>
    </cdr:from>
    <cdr:to>
      <cdr:x>0.9917</cdr:x>
      <cdr:y>0.43049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6578600" y="1022350"/>
          <a:ext cx="247650" cy="1968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</cdr:spPr>
      <cdr:txBody>
        <a:bodyPr xmlns:a="http://schemas.openxmlformats.org/drawingml/2006/main" wrap="none" lIns="46800" tIns="18000" rIns="468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1,4</a:t>
          </a:r>
        </a:p>
      </cdr:txBody>
    </cdr:sp>
  </cdr:relSizeAnchor>
  <cdr:relSizeAnchor xmlns:cdr="http://schemas.openxmlformats.org/drawingml/2006/chartDrawing">
    <cdr:from>
      <cdr:x>0.95111</cdr:x>
      <cdr:y>0.61659</cdr:y>
    </cdr:from>
    <cdr:to>
      <cdr:x>0.96126</cdr:x>
      <cdr:y>0.71973</cdr:y>
    </cdr:to>
    <cdr:sp macro="" textlink="">
      <cdr:nvSpPr>
        <cdr:cNvPr id="11" name="Правая фигурная скобка 10"/>
        <cdr:cNvSpPr/>
      </cdr:nvSpPr>
      <cdr:spPr>
        <a:xfrm xmlns:a="http://schemas.openxmlformats.org/drawingml/2006/main" rot="10800000">
          <a:off x="6546850" y="1746250"/>
          <a:ext cx="69867" cy="292103"/>
        </a:xfrm>
        <a:prstGeom xmlns:a="http://schemas.openxmlformats.org/drawingml/2006/main" prst="rightBrace">
          <a:avLst/>
        </a:prstGeom>
        <a:ln xmlns:a="http://schemas.openxmlformats.org/drawingml/2006/main" w="12700"/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0.53652</cdr:x>
      <cdr:y>0.60696</cdr:y>
    </cdr:from>
    <cdr:to>
      <cdr:x>0.98876</cdr:x>
      <cdr:y>0.7707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181350" y="907660"/>
          <a:ext cx="2681605" cy="2448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% значений ИКАВ по уровням загрязнения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C7AD-F2AB-4998-9D44-EDE2F54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20543</Words>
  <Characters>117097</Characters>
  <Application>Microsoft Office Word</Application>
  <DocSecurity>4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Станкевич Наталья Игоревна</cp:lastModifiedBy>
  <cp:revision>2</cp:revision>
  <cp:lastPrinted>2022-04-25T14:51:00Z</cp:lastPrinted>
  <dcterms:created xsi:type="dcterms:W3CDTF">2022-04-25T14:51:00Z</dcterms:created>
  <dcterms:modified xsi:type="dcterms:W3CDTF">2022-04-25T14:51:00Z</dcterms:modified>
</cp:coreProperties>
</file>